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3474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kern w:val="0"/>
          <w:sz w:val="28"/>
          <w:szCs w:val="28"/>
          <w:shd w:val="clear" w:color="auto" w:fill="FFFFFF"/>
        </w:rPr>
        <w:t>安全评价报告</w:t>
      </w:r>
      <w:r>
        <w:rPr>
          <w:rFonts w:ascii="Times New Roman" w:hAnsi="Times New Roman"/>
          <w:kern w:val="0"/>
          <w:sz w:val="28"/>
          <w:szCs w:val="28"/>
          <w:shd w:val="clear" w:color="auto" w:fill="FFFFFF"/>
        </w:rPr>
        <w:t>公开信息表</w:t>
      </w:r>
    </w:p>
    <w:tbl>
      <w:tblPr>
        <w:tblStyle w:val="23"/>
        <w:tblW w:w="92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88"/>
        <w:gridCol w:w="952"/>
        <w:gridCol w:w="5574"/>
        <w:gridCol w:w="2115"/>
      </w:tblGrid>
      <w:tr w14:paraId="76507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2FB0BF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项目名称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1A650FF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hd w:val="clear" w:color="auto" w:fill="FFFFFF"/>
                <w:lang w:eastAsia="zh-CN"/>
              </w:rPr>
              <w:t>江西华兴化工有限公司在役生产装置安全现状评价报告</w:t>
            </w:r>
          </w:p>
        </w:tc>
      </w:tr>
      <w:tr w14:paraId="54265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32A0674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完成时间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D6A2948">
            <w:pPr>
              <w:widowControl/>
              <w:spacing w:after="150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202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24"/>
              </w:rPr>
              <w:t>年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sz w:val="24"/>
              </w:rPr>
              <w:t>月</w:t>
            </w:r>
          </w:p>
        </w:tc>
      </w:tr>
      <w:tr w14:paraId="2AD87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229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E647F2">
            <w:pPr>
              <w:widowControl/>
              <w:spacing w:after="150"/>
              <w:jc w:val="center"/>
              <w:rPr>
                <w:rFonts w:ascii="宋体" w:hAnsi="宋体" w:cs="宋体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评价人员</w:t>
            </w:r>
          </w:p>
        </w:tc>
      </w:tr>
      <w:tr w14:paraId="316E0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0B9347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76FDDF2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姓名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1DE2DD7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资格证书号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8A34EEA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从业号</w:t>
            </w:r>
          </w:p>
        </w:tc>
      </w:tr>
      <w:tr w14:paraId="29A83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FB2300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项目负责人</w:t>
            </w: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6565DEB">
            <w:pPr>
              <w:spacing w:before="156" w:beforeLines="50" w:after="156" w:afterLines="50" w:line="360" w:lineRule="exact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黎财荣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4203271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bidi="zh-TW"/>
              </w:rPr>
              <w:t>0800000000204012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A9A323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013051</w:t>
            </w:r>
          </w:p>
        </w:tc>
      </w:tr>
      <w:tr w14:paraId="42A37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588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A4D7CC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项目组成员</w:t>
            </w: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D36C39E">
            <w:pPr>
              <w:widowControl w:val="0"/>
              <w:spacing w:before="156" w:beforeLines="50" w:after="156" w:afterLines="50" w:line="300" w:lineRule="exact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/>
                <w:sz w:val="24"/>
              </w:rPr>
              <w:t>蓝家财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52AFC5A">
            <w:pPr>
              <w:widowControl w:val="0"/>
              <w:spacing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ascii="宋体" w:hAnsi="宋体" w:cs="宋体"/>
                <w:sz w:val="24"/>
                <w:lang w:bidi="zh-TW"/>
              </w:rPr>
              <w:t>201911046360000294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55B3950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bidi="zh-TW"/>
              </w:rPr>
              <w:t>53220292316</w:t>
            </w:r>
          </w:p>
        </w:tc>
      </w:tr>
      <w:tr w14:paraId="594F2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94849F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A9331A7">
            <w:pPr>
              <w:widowControl w:val="0"/>
              <w:spacing w:before="156" w:beforeLines="50" w:after="156" w:afterLines="50" w:line="30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刘二平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4AF7D5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03320241036000000887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97E9CF2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37250438462</w:t>
            </w:r>
          </w:p>
        </w:tc>
      </w:tr>
      <w:tr w14:paraId="75184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18282FC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7C8D395">
            <w:pPr>
              <w:widowControl w:val="0"/>
              <w:spacing w:before="156" w:beforeLines="50" w:after="156" w:afterLines="50" w:line="30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曾淑慧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7976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3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03320241036000001117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E42F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2" w:beforeLines="50" w:after="152" w:afterLines="50" w:line="3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36250437078</w:t>
            </w:r>
          </w:p>
        </w:tc>
      </w:tr>
      <w:tr w14:paraId="07791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C5CB03E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475844D">
            <w:pPr>
              <w:widowControl w:val="0"/>
              <w:spacing w:before="156" w:beforeLines="50" w:after="156" w:afterLines="50"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程冬红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78C9D23">
            <w:pPr>
              <w:spacing w:before="156" w:beforeLines="50" w:after="156" w:afterLines="50" w:line="36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1500000000301714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32930C9">
            <w:pPr>
              <w:spacing w:before="156" w:beforeLines="50" w:after="156" w:afterLines="50" w:line="36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sz w:val="24"/>
              </w:rPr>
              <w:t>026812</w:t>
            </w:r>
          </w:p>
        </w:tc>
      </w:tr>
      <w:tr w14:paraId="3B195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DA19F99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313DC72">
            <w:pPr>
              <w:widowControl w:val="0"/>
              <w:spacing w:before="156" w:beforeLines="50" w:after="156" w:afterLines="50"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于志勇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A94E59E">
            <w:pPr>
              <w:spacing w:before="156" w:beforeLines="50" w:after="156" w:afterLines="50" w:line="36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sz w:val="24"/>
              </w:rPr>
              <w:t>2014033230330000003310230030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DD07733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51190209624</w:t>
            </w:r>
          </w:p>
        </w:tc>
      </w:tr>
      <w:tr w14:paraId="1968C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393FDAF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技术专家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6BC571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/</w:t>
            </w:r>
          </w:p>
        </w:tc>
      </w:tr>
      <w:tr w14:paraId="4F7E4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9ED6B3E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现场勘察人员及时间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A9BD943">
            <w:pPr>
              <w:widowControl/>
              <w:spacing w:after="150"/>
              <w:jc w:val="center"/>
              <w:rPr>
                <w:rFonts w:hint="default" w:ascii="Times New Roman" w:hAnsi="Times New Roman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黎财荣</w:t>
            </w:r>
            <w:r>
              <w:rPr>
                <w:rFonts w:hint="eastAsia"/>
                <w:color w:val="000000"/>
                <w:sz w:val="24"/>
              </w:rPr>
              <w:t>、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刘二平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>2026年8月15日</w:t>
            </w:r>
          </w:p>
        </w:tc>
      </w:tr>
      <w:tr w14:paraId="0A655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16803F2">
            <w:pPr>
              <w:widowControl/>
              <w:spacing w:after="150"/>
              <w:jc w:val="center"/>
              <w:rPr>
                <w:rFonts w:ascii="宋体" w:hAnsi="宋体" w:cs="宋体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现场核查的人员和时间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C6652F1">
            <w:pPr>
              <w:widowControl/>
              <w:spacing w:after="150"/>
              <w:jc w:val="center"/>
              <w:rPr>
                <w:rFonts w:hint="default" w:ascii="Times New Roman" w:hAnsi="Times New Roman" w:eastAsia="宋体"/>
                <w:color w:val="FF0000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黎财荣</w:t>
            </w:r>
            <w:r>
              <w:rPr>
                <w:rFonts w:hint="eastAsia"/>
                <w:color w:val="auto"/>
                <w:sz w:val="24"/>
              </w:rPr>
              <w:t>、</w:t>
            </w: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刘二平</w:t>
            </w:r>
            <w:r>
              <w:rPr>
                <w:rFonts w:hint="eastAsia"/>
                <w:color w:val="auto"/>
                <w:sz w:val="24"/>
              </w:rPr>
              <w:t xml:space="preserve"> 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2026年8月18日</w:t>
            </w:r>
          </w:p>
        </w:tc>
      </w:tr>
      <w:tr w14:paraId="7F3ED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9FDD196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  <w:shd w:val="clear" w:color="auto" w:fill="FFFFFF"/>
              </w:rPr>
              <w:t>项目简介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</w:tcPr>
          <w:p w14:paraId="3DB82FC0">
            <w:pPr>
              <w:ind w:firstLine="480" w:firstLineChars="200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江西华兴化工有限公司位于江西乐平工业园区塔山化工园（属于江西省认定的化工园区，位于最新认定的“四至范围”内），成立于2008年08月08日，法定代表人：张忠生（营业执照2026年7月14日变更后）。</w:t>
            </w:r>
          </w:p>
          <w:p w14:paraId="10620622">
            <w:pPr>
              <w:pStyle w:val="2"/>
              <w:ind w:firstLine="480" w:firstLineChars="200"/>
              <w:rPr>
                <w:rFonts w:hint="default"/>
                <w:lang w:val="en-US" w:eastAsia="zh-CN"/>
              </w:rPr>
            </w:pPr>
            <w:r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江西华兴化工有限公司现有在役生产装置为200t/a 四氯化锡生产装置、1000t/a 氯代环己烷生产装置、200 t/a 三新苯基氯化锡生产装置、农药制剂生产装置</w:t>
            </w: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</w:tc>
      </w:tr>
      <w:tr w14:paraId="7E28E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6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0115CC1">
            <w:pPr>
              <w:widowControl/>
              <w:spacing w:after="150"/>
              <w:jc w:val="center"/>
            </w:pPr>
            <w:r>
              <w:rPr>
                <w:rFonts w:hint="eastAsia"/>
                <w:color w:val="FF0000"/>
                <w:sz w:val="24"/>
              </w:rPr>
              <w:t>工艺流程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</w:tcPr>
          <w:p w14:paraId="32DFA0DE">
            <w:pPr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一</w:t>
            </w: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、生产工艺</w:t>
            </w:r>
          </w:p>
          <w:p w14:paraId="3E9F738F">
            <w:pPr>
              <w:pStyle w:val="9"/>
              <w:numPr>
                <w:ilvl w:val="0"/>
                <w:numId w:val="0"/>
              </w:numPr>
              <w:jc w:val="both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1、</w:t>
            </w: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zh-CN" w:eastAsia="zh-CN" w:bidi="ar-SA"/>
              </w:rPr>
              <w:t>四氯化锡生产工艺</w:t>
            </w:r>
          </w:p>
          <w:p w14:paraId="103FF57F">
            <w:pPr>
              <w:pStyle w:val="9"/>
              <w:numPr>
                <w:ilvl w:val="0"/>
                <w:numId w:val="0"/>
              </w:numPr>
              <w:ind w:firstLine="240" w:firstLineChars="100"/>
              <w:jc w:val="both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zh-CN" w:eastAsia="zh-CN" w:bidi="ar-SA"/>
              </w:rPr>
              <w:t>）四氯化锡合成</w:t>
            </w:r>
          </w:p>
          <w:p w14:paraId="36841BE1">
            <w:pPr>
              <w:pStyle w:val="9"/>
              <w:numPr>
                <w:ilvl w:val="0"/>
                <w:numId w:val="0"/>
              </w:numPr>
              <w:jc w:val="both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2、氯代环己烷生产工艺</w:t>
            </w:r>
          </w:p>
          <w:p w14:paraId="52CC99CA">
            <w:pPr>
              <w:pStyle w:val="9"/>
              <w:numPr>
                <w:ilvl w:val="0"/>
                <w:numId w:val="0"/>
              </w:numPr>
              <w:jc w:val="both"/>
              <w:rPr>
                <w:rFonts w:hint="eastAsia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）氯化</w:t>
            </w: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（2）精馏</w:t>
            </w:r>
          </w:p>
          <w:p w14:paraId="061E8A2D">
            <w:pPr>
              <w:pStyle w:val="2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3、三新苯基氯化锡生产工艺</w:t>
            </w:r>
          </w:p>
          <w:p w14:paraId="1BE30ABD">
            <w:pP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eastAsia="zh-CN" w:bidi="ar-SA"/>
              </w:rPr>
              <w:t>（1）格氏试剂合成（2）烷基化反应（3）酸化（4）精制</w:t>
            </w: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（5）</w:t>
            </w: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eastAsia="zh-CN" w:bidi="ar-SA"/>
              </w:rPr>
              <w:t>干燥</w:t>
            </w: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（6）溶剂回收</w:t>
            </w:r>
          </w:p>
          <w:p w14:paraId="4DB876EA">
            <w:pPr>
              <w:pStyle w:val="2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4、农药悬浮剂工艺</w:t>
            </w:r>
          </w:p>
          <w:p w14:paraId="6E2DDB05">
            <w:pP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（1）悬浮剂生产工艺</w:t>
            </w:r>
          </w:p>
          <w:p w14:paraId="094171BB">
            <w:pPr>
              <w:pStyle w:val="2"/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5、可湿性粉剂生产工艺</w:t>
            </w:r>
          </w:p>
          <w:p w14:paraId="546A16FF">
            <w:pPr>
              <w:rPr>
                <w:rFonts w:hint="default"/>
                <w:lang w:val="en-US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（1）配料（2）雷蒙粉碎、混合和包装</w:t>
            </w:r>
          </w:p>
        </w:tc>
      </w:tr>
      <w:tr w14:paraId="1BF15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409B03F">
            <w:pPr>
              <w:widowControl/>
              <w:spacing w:after="150"/>
              <w:jc w:val="center"/>
              <w:rPr>
                <w:rFonts w:ascii="宋体" w:hAnsi="宋体" w:cs="宋体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被评价单位信息反馈情况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EFBC9DB">
            <w:pPr>
              <w:widowControl/>
              <w:spacing w:after="150"/>
              <w:jc w:val="center"/>
              <w:rPr>
                <w:rFonts w:ascii="宋体" w:hAnsi="宋体" w:cs="宋体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满意</w:t>
            </w:r>
          </w:p>
        </w:tc>
      </w:tr>
    </w:tbl>
    <w:p w14:paraId="5D345BA6">
      <w:pPr>
        <w:rPr>
          <w:rFonts w:hint="eastAsia" w:eastAsia="宋体"/>
          <w:lang w:eastAsia="zh-CN"/>
        </w:rPr>
      </w:pPr>
      <w:r>
        <w:br w:type="page"/>
      </w:r>
    </w:p>
    <w:p w14:paraId="1564A64D">
      <w:pPr>
        <w:rPr>
          <w:rFonts w:hint="eastAsia" w:eastAsia="宋体"/>
          <w:lang w:eastAsia="zh-CN"/>
        </w:rPr>
      </w:pPr>
    </w:p>
    <w:p w14:paraId="6B305180">
      <w:pPr>
        <w:rPr>
          <w:rFonts w:hint="eastAsia" w:eastAsia="宋体"/>
          <w:lang w:eastAsia="zh-CN"/>
        </w:rPr>
      </w:pPr>
    </w:p>
    <w:p w14:paraId="13C1EE28">
      <w:pPr>
        <w:rPr>
          <w:rFonts w:hint="eastAsia"/>
          <w:lang w:eastAsia="zh-CN"/>
        </w:rPr>
      </w:pPr>
    </w:p>
    <w:p w14:paraId="58D3CBC5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26685" cy="2314575"/>
            <wp:effectExtent l="0" t="0" r="12065" b="9525"/>
            <wp:docPr id="1" name="图片 1" descr="IMG_20260815_120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0260815_1205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2668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38750" cy="2309495"/>
            <wp:effectExtent l="0" t="0" r="0" b="14605"/>
            <wp:docPr id="3" name="图片 3" descr="IMG_20260815_120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60815_12082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0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38750" cy="2309495"/>
            <wp:effectExtent l="0" t="0" r="0" b="14605"/>
            <wp:docPr id="4" name="图片 4" descr="IMG_20260815_120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260815_1208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0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br w:type="page"/>
      </w:r>
      <w:r>
        <w:rPr>
          <w:rFonts w:hint="eastAsia"/>
          <w:lang w:eastAsia="zh-CN"/>
        </w:rPr>
        <w:drawing>
          <wp:inline distT="0" distB="0" distL="114300" distR="114300">
            <wp:extent cx="3891915" cy="8827135"/>
            <wp:effectExtent l="0" t="0" r="13335" b="12065"/>
            <wp:docPr id="2" name="图片 2" descr="IMG_20260815_120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260815_12083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91915" cy="882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A39CC">
      <w:pPr>
        <w:rPr>
          <w:rFonts w:hint="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6D90DC4E"/>
    <w:p w14:paraId="3EE79A1A">
      <w:r>
        <w:drawing>
          <wp:inline distT="0" distB="0" distL="114300" distR="114300">
            <wp:extent cx="5267960" cy="7459980"/>
            <wp:effectExtent l="0" t="0" r="8890" b="762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33221B3D">
      <w:pPr>
        <w:pStyle w:val="2"/>
      </w:pPr>
    </w:p>
    <w:p w14:paraId="6236FC4C"/>
    <w:p w14:paraId="74E6BE4A">
      <w:pPr>
        <w:rPr>
          <w:rFonts w:hint="eastAsia"/>
          <w:lang w:eastAsia="zh-CN"/>
        </w:rPr>
      </w:pPr>
      <w:r>
        <w:drawing>
          <wp:inline distT="0" distB="0" distL="114300" distR="114300">
            <wp:extent cx="5264785" cy="7671435"/>
            <wp:effectExtent l="0" t="0" r="12065" b="571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767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/>
          <w:lang w:eastAsia="zh-CN"/>
        </w:rPr>
        <w:br w:type="page"/>
      </w:r>
    </w:p>
    <w:p w14:paraId="2B108EC7">
      <w:pP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  <w:r>
        <w:drawing>
          <wp:inline distT="0" distB="0" distL="114300" distR="114300">
            <wp:extent cx="5259070" cy="7444105"/>
            <wp:effectExtent l="0" t="0" r="17780" b="444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44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  <w:br w:type="page"/>
      </w:r>
    </w:p>
    <w:p w14:paraId="139979EB">
      <w:pPr>
        <w:pStyle w:val="2"/>
        <w:rPr>
          <w:rFonts w:hint="eastAsia"/>
          <w:lang w:val="en-US" w:eastAsia="zh-CN"/>
        </w:rPr>
      </w:pPr>
      <w:r>
        <w:drawing>
          <wp:inline distT="0" distB="0" distL="114300" distR="114300">
            <wp:extent cx="5259070" cy="7444105"/>
            <wp:effectExtent l="0" t="0" r="17780" b="444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44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89782">
      <w:pPr>
        <w:rPr>
          <w:rFonts w:hint="eastAsia"/>
          <w:lang w:eastAsia="zh-CN"/>
        </w:rPr>
      </w:pPr>
    </w:p>
    <w:p w14:paraId="3063B77D"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00000287" w:usb1="00000000" w:usb2="00000000" w:usb3="00000000" w:csb0="4000009F" w:csb1="DFD7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0287" w:usb1="00000000" w:usb2="00000000" w:usb3="00000000" w:csb0="4000009F" w:csb1="DFD7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0287" w:usb1="00000000" w:usb2="00000000" w:usb3="00000000" w:csb0="4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83855F"/>
    <w:multiLevelType w:val="singleLevel"/>
    <w:tmpl w:val="5183855F"/>
    <w:lvl w:ilvl="0" w:tentative="0">
      <w:start w:val="1"/>
      <w:numFmt w:val="chineseCounting"/>
      <w:pStyle w:val="44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mYThmZTViOGE1ZWVkN2ZmYjcyMzk1NTlmNjQ2YjIifQ=="/>
    <w:docVar w:name="KSO_WPS_MARK_KEY" w:val="f0c94484-18bf-41d0-a894-232196517eb0"/>
  </w:docVars>
  <w:rsids>
    <w:rsidRoot w:val="00E3751A"/>
    <w:rsid w:val="00047227"/>
    <w:rsid w:val="00303C12"/>
    <w:rsid w:val="003A7C06"/>
    <w:rsid w:val="004340C8"/>
    <w:rsid w:val="004D1AF7"/>
    <w:rsid w:val="005858BE"/>
    <w:rsid w:val="00756850"/>
    <w:rsid w:val="007A2261"/>
    <w:rsid w:val="00802085"/>
    <w:rsid w:val="008F01AE"/>
    <w:rsid w:val="00C75118"/>
    <w:rsid w:val="00C82162"/>
    <w:rsid w:val="00D40559"/>
    <w:rsid w:val="00E3751A"/>
    <w:rsid w:val="00FF47EE"/>
    <w:rsid w:val="01381A2C"/>
    <w:rsid w:val="030516AD"/>
    <w:rsid w:val="03463A74"/>
    <w:rsid w:val="03C37305"/>
    <w:rsid w:val="04334FFF"/>
    <w:rsid w:val="04543719"/>
    <w:rsid w:val="045937F4"/>
    <w:rsid w:val="04664971"/>
    <w:rsid w:val="04714B20"/>
    <w:rsid w:val="04D11406"/>
    <w:rsid w:val="04E23328"/>
    <w:rsid w:val="050505ED"/>
    <w:rsid w:val="06007F0A"/>
    <w:rsid w:val="062E2CC9"/>
    <w:rsid w:val="06EF6353"/>
    <w:rsid w:val="07D32EB9"/>
    <w:rsid w:val="07E46E00"/>
    <w:rsid w:val="0814540D"/>
    <w:rsid w:val="08300409"/>
    <w:rsid w:val="08302FF8"/>
    <w:rsid w:val="08E81855"/>
    <w:rsid w:val="08ED0200"/>
    <w:rsid w:val="096769A3"/>
    <w:rsid w:val="096F1B10"/>
    <w:rsid w:val="09806C85"/>
    <w:rsid w:val="0A0E1339"/>
    <w:rsid w:val="0A173A74"/>
    <w:rsid w:val="0A4F7A65"/>
    <w:rsid w:val="0BC750FD"/>
    <w:rsid w:val="0D073DB5"/>
    <w:rsid w:val="0D081033"/>
    <w:rsid w:val="0E464272"/>
    <w:rsid w:val="0E564C35"/>
    <w:rsid w:val="0EC817E1"/>
    <w:rsid w:val="0F1C6141"/>
    <w:rsid w:val="0FFD1618"/>
    <w:rsid w:val="10806817"/>
    <w:rsid w:val="10A546BD"/>
    <w:rsid w:val="10AE1BD9"/>
    <w:rsid w:val="10D96D50"/>
    <w:rsid w:val="13FA1B12"/>
    <w:rsid w:val="141C622E"/>
    <w:rsid w:val="147F5532"/>
    <w:rsid w:val="156C314D"/>
    <w:rsid w:val="15CB68F5"/>
    <w:rsid w:val="16B10157"/>
    <w:rsid w:val="172548AA"/>
    <w:rsid w:val="172B1294"/>
    <w:rsid w:val="17505468"/>
    <w:rsid w:val="17550DB0"/>
    <w:rsid w:val="17810296"/>
    <w:rsid w:val="17C601C4"/>
    <w:rsid w:val="18301429"/>
    <w:rsid w:val="188D103C"/>
    <w:rsid w:val="190E35A0"/>
    <w:rsid w:val="191A70DD"/>
    <w:rsid w:val="19992B53"/>
    <w:rsid w:val="19CE23A1"/>
    <w:rsid w:val="19D014C8"/>
    <w:rsid w:val="19F45335"/>
    <w:rsid w:val="1A4E76A5"/>
    <w:rsid w:val="1ADA1B6B"/>
    <w:rsid w:val="1B63147C"/>
    <w:rsid w:val="1C3244B8"/>
    <w:rsid w:val="1C461987"/>
    <w:rsid w:val="1C4B6410"/>
    <w:rsid w:val="1C67088B"/>
    <w:rsid w:val="1C970306"/>
    <w:rsid w:val="1CD13F56"/>
    <w:rsid w:val="1CD14F1F"/>
    <w:rsid w:val="1CEA3399"/>
    <w:rsid w:val="1DA60EEB"/>
    <w:rsid w:val="1ED50FA6"/>
    <w:rsid w:val="1F0F5E71"/>
    <w:rsid w:val="1F142A61"/>
    <w:rsid w:val="1F2A023E"/>
    <w:rsid w:val="1F642D26"/>
    <w:rsid w:val="1FAC2BD1"/>
    <w:rsid w:val="1FF45CE7"/>
    <w:rsid w:val="2107263D"/>
    <w:rsid w:val="214C4107"/>
    <w:rsid w:val="21A13C43"/>
    <w:rsid w:val="22366385"/>
    <w:rsid w:val="224031F6"/>
    <w:rsid w:val="22657409"/>
    <w:rsid w:val="2282270A"/>
    <w:rsid w:val="229735F9"/>
    <w:rsid w:val="22AD2D70"/>
    <w:rsid w:val="23532900"/>
    <w:rsid w:val="23B37411"/>
    <w:rsid w:val="242E50EF"/>
    <w:rsid w:val="244E33BB"/>
    <w:rsid w:val="24775815"/>
    <w:rsid w:val="24D12D46"/>
    <w:rsid w:val="25FB3FD9"/>
    <w:rsid w:val="271635D9"/>
    <w:rsid w:val="27280E94"/>
    <w:rsid w:val="27F61196"/>
    <w:rsid w:val="28814447"/>
    <w:rsid w:val="297A3C20"/>
    <w:rsid w:val="298C1931"/>
    <w:rsid w:val="29925FE1"/>
    <w:rsid w:val="29C972C6"/>
    <w:rsid w:val="2AB26CD9"/>
    <w:rsid w:val="2BD9110B"/>
    <w:rsid w:val="2C9D3BC7"/>
    <w:rsid w:val="2CF2686E"/>
    <w:rsid w:val="2E9E272A"/>
    <w:rsid w:val="2EAE6403"/>
    <w:rsid w:val="31055C5A"/>
    <w:rsid w:val="3256187C"/>
    <w:rsid w:val="3259568C"/>
    <w:rsid w:val="32A66941"/>
    <w:rsid w:val="334B2415"/>
    <w:rsid w:val="339918AA"/>
    <w:rsid w:val="33BD2F62"/>
    <w:rsid w:val="341F407D"/>
    <w:rsid w:val="34BD4A82"/>
    <w:rsid w:val="351530F3"/>
    <w:rsid w:val="35211925"/>
    <w:rsid w:val="35524794"/>
    <w:rsid w:val="36577381"/>
    <w:rsid w:val="366115C7"/>
    <w:rsid w:val="37285AB1"/>
    <w:rsid w:val="375C6F30"/>
    <w:rsid w:val="3781684D"/>
    <w:rsid w:val="3823766B"/>
    <w:rsid w:val="396748BA"/>
    <w:rsid w:val="3A751F6D"/>
    <w:rsid w:val="3AB6680E"/>
    <w:rsid w:val="3AD61658"/>
    <w:rsid w:val="3ADD7367"/>
    <w:rsid w:val="3AF50232"/>
    <w:rsid w:val="3B251FB8"/>
    <w:rsid w:val="3B3712DA"/>
    <w:rsid w:val="3B622014"/>
    <w:rsid w:val="3C7D28D5"/>
    <w:rsid w:val="3CE43836"/>
    <w:rsid w:val="3D027FC2"/>
    <w:rsid w:val="3D3D4FC4"/>
    <w:rsid w:val="3D4729D1"/>
    <w:rsid w:val="3D6F337E"/>
    <w:rsid w:val="3DEB4A20"/>
    <w:rsid w:val="3E2D53F7"/>
    <w:rsid w:val="3EB62D94"/>
    <w:rsid w:val="3EEC7F81"/>
    <w:rsid w:val="3FA71C20"/>
    <w:rsid w:val="3FDA2F9E"/>
    <w:rsid w:val="40606FB3"/>
    <w:rsid w:val="408A0869"/>
    <w:rsid w:val="40995D81"/>
    <w:rsid w:val="40BC0B84"/>
    <w:rsid w:val="40DC28F6"/>
    <w:rsid w:val="416C231C"/>
    <w:rsid w:val="41B906C9"/>
    <w:rsid w:val="41C84509"/>
    <w:rsid w:val="421E5E45"/>
    <w:rsid w:val="42305ED2"/>
    <w:rsid w:val="42355182"/>
    <w:rsid w:val="43120BD6"/>
    <w:rsid w:val="43B14016"/>
    <w:rsid w:val="43F50190"/>
    <w:rsid w:val="4432163F"/>
    <w:rsid w:val="44476729"/>
    <w:rsid w:val="4546743F"/>
    <w:rsid w:val="45A13141"/>
    <w:rsid w:val="46966FC2"/>
    <w:rsid w:val="47EE36B2"/>
    <w:rsid w:val="485E76F8"/>
    <w:rsid w:val="48AF6D87"/>
    <w:rsid w:val="49CE6C17"/>
    <w:rsid w:val="4C02348C"/>
    <w:rsid w:val="4CDE060B"/>
    <w:rsid w:val="4E3D5914"/>
    <w:rsid w:val="4E461B89"/>
    <w:rsid w:val="4F4C1097"/>
    <w:rsid w:val="4F540982"/>
    <w:rsid w:val="4F844CD5"/>
    <w:rsid w:val="4FF32FA8"/>
    <w:rsid w:val="50EA0B03"/>
    <w:rsid w:val="512A57AB"/>
    <w:rsid w:val="515A3854"/>
    <w:rsid w:val="5276471A"/>
    <w:rsid w:val="52CC47C0"/>
    <w:rsid w:val="52E07D49"/>
    <w:rsid w:val="5374510A"/>
    <w:rsid w:val="53F5005F"/>
    <w:rsid w:val="54BA1C16"/>
    <w:rsid w:val="563D2137"/>
    <w:rsid w:val="56836AB2"/>
    <w:rsid w:val="56BC2DE3"/>
    <w:rsid w:val="56D42C4D"/>
    <w:rsid w:val="57301D47"/>
    <w:rsid w:val="57487036"/>
    <w:rsid w:val="575D6537"/>
    <w:rsid w:val="57800B40"/>
    <w:rsid w:val="57CD2DFE"/>
    <w:rsid w:val="57E26ABC"/>
    <w:rsid w:val="58244FE5"/>
    <w:rsid w:val="584B13F6"/>
    <w:rsid w:val="59217B49"/>
    <w:rsid w:val="59656964"/>
    <w:rsid w:val="59D926D2"/>
    <w:rsid w:val="5A034680"/>
    <w:rsid w:val="5AA52A54"/>
    <w:rsid w:val="5BC05975"/>
    <w:rsid w:val="5BD743DE"/>
    <w:rsid w:val="5D63281F"/>
    <w:rsid w:val="5D706898"/>
    <w:rsid w:val="5D731EE5"/>
    <w:rsid w:val="5D7C7100"/>
    <w:rsid w:val="5D89238E"/>
    <w:rsid w:val="5D8C28DB"/>
    <w:rsid w:val="5DA30A1C"/>
    <w:rsid w:val="5E3F6556"/>
    <w:rsid w:val="5E4A7A0E"/>
    <w:rsid w:val="5E8C3C37"/>
    <w:rsid w:val="5EBC6D64"/>
    <w:rsid w:val="5ED03402"/>
    <w:rsid w:val="5F182B4A"/>
    <w:rsid w:val="5FD163AE"/>
    <w:rsid w:val="60057BEA"/>
    <w:rsid w:val="60B44CEE"/>
    <w:rsid w:val="60B460AF"/>
    <w:rsid w:val="619747AF"/>
    <w:rsid w:val="621C336D"/>
    <w:rsid w:val="62A05F08"/>
    <w:rsid w:val="62EA5BC6"/>
    <w:rsid w:val="630737FB"/>
    <w:rsid w:val="63C25DAA"/>
    <w:rsid w:val="64126CC6"/>
    <w:rsid w:val="648F0582"/>
    <w:rsid w:val="64F540D9"/>
    <w:rsid w:val="6559245A"/>
    <w:rsid w:val="65622F6B"/>
    <w:rsid w:val="658C415A"/>
    <w:rsid w:val="65BD6D5B"/>
    <w:rsid w:val="65FB5256"/>
    <w:rsid w:val="66C53C4A"/>
    <w:rsid w:val="673B297E"/>
    <w:rsid w:val="678F323C"/>
    <w:rsid w:val="68233EA0"/>
    <w:rsid w:val="68A30209"/>
    <w:rsid w:val="68C86C57"/>
    <w:rsid w:val="6A3C5D07"/>
    <w:rsid w:val="6AA57F27"/>
    <w:rsid w:val="6B185020"/>
    <w:rsid w:val="6CC37EB5"/>
    <w:rsid w:val="6D1139EB"/>
    <w:rsid w:val="6D3457FF"/>
    <w:rsid w:val="6E2A4841"/>
    <w:rsid w:val="6EEF19E2"/>
    <w:rsid w:val="6F272686"/>
    <w:rsid w:val="6F3D1DEF"/>
    <w:rsid w:val="6F5D4E6A"/>
    <w:rsid w:val="6F963F3C"/>
    <w:rsid w:val="6FE54B28"/>
    <w:rsid w:val="71276AD1"/>
    <w:rsid w:val="7160445C"/>
    <w:rsid w:val="71697143"/>
    <w:rsid w:val="716C6A50"/>
    <w:rsid w:val="7207397B"/>
    <w:rsid w:val="729E3A33"/>
    <w:rsid w:val="72C43B37"/>
    <w:rsid w:val="737D1DEA"/>
    <w:rsid w:val="748B2EA1"/>
    <w:rsid w:val="74AE0F56"/>
    <w:rsid w:val="76391AC6"/>
    <w:rsid w:val="7672193D"/>
    <w:rsid w:val="770403EE"/>
    <w:rsid w:val="771C50B0"/>
    <w:rsid w:val="771E190D"/>
    <w:rsid w:val="77832F9B"/>
    <w:rsid w:val="77C519A6"/>
    <w:rsid w:val="784004D1"/>
    <w:rsid w:val="78725E9B"/>
    <w:rsid w:val="7877129B"/>
    <w:rsid w:val="79302291"/>
    <w:rsid w:val="797D7F1B"/>
    <w:rsid w:val="799B33AA"/>
    <w:rsid w:val="79FE7AE0"/>
    <w:rsid w:val="7A083C89"/>
    <w:rsid w:val="7AA15E8B"/>
    <w:rsid w:val="7B424553"/>
    <w:rsid w:val="7BB96559"/>
    <w:rsid w:val="7C304A31"/>
    <w:rsid w:val="7C6520EB"/>
    <w:rsid w:val="7D1943FF"/>
    <w:rsid w:val="7D7347EF"/>
    <w:rsid w:val="7D9B14E2"/>
    <w:rsid w:val="7DB761A8"/>
    <w:rsid w:val="7DD52B5A"/>
    <w:rsid w:val="7E522673"/>
    <w:rsid w:val="7FE7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qFormat="1" w:unhideWhenUsed="0" w:uiPriority="39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4">
    <w:name w:val="heading 2"/>
    <w:basedOn w:val="5"/>
    <w:next w:val="1"/>
    <w:autoRedefine/>
    <w:qFormat/>
    <w:uiPriority w:val="0"/>
    <w:pPr>
      <w:keepNext/>
      <w:keepLines/>
      <w:snapToGrid w:val="0"/>
      <w:spacing w:beforeLines="50" w:afterLines="50"/>
      <w:outlineLvl w:val="1"/>
    </w:pPr>
    <w:rPr>
      <w:rFonts w:eastAsia="楷体_GB2312" w:cs="MS Gothic"/>
      <w:snapToGrid w:val="0"/>
      <w:kern w:val="0"/>
      <w:sz w:val="32"/>
      <w:szCs w:val="28"/>
    </w:rPr>
  </w:style>
  <w:style w:type="paragraph" w:styleId="5">
    <w:name w:val="heading 3"/>
    <w:basedOn w:val="1"/>
    <w:next w:val="1"/>
    <w:autoRedefine/>
    <w:unhideWhenUsed/>
    <w:qFormat/>
    <w:uiPriority w:val="0"/>
    <w:pPr>
      <w:outlineLvl w:val="2"/>
    </w:pPr>
    <w:rPr>
      <w:rFonts w:asciiTheme="majorHAnsi" w:hAnsiTheme="majorHAnsi" w:eastAsiaTheme="majorEastAsia" w:cstheme="majorBidi"/>
      <w:b/>
      <w:bCs/>
      <w:sz w:val="28"/>
      <w:szCs w:val="32"/>
    </w:rPr>
  </w:style>
  <w:style w:type="paragraph" w:styleId="6">
    <w:name w:val="heading 4"/>
    <w:basedOn w:val="1"/>
    <w:next w:val="1"/>
    <w:autoRedefine/>
    <w:unhideWhenUsed/>
    <w:qFormat/>
    <w:uiPriority w:val="0"/>
    <w:pPr>
      <w:keepNext/>
      <w:keepLines/>
      <w:outlineLvl w:val="3"/>
    </w:pPr>
    <w:rPr>
      <w:b/>
    </w:rPr>
  </w:style>
  <w:style w:type="character" w:default="1" w:styleId="24">
    <w:name w:val="Default Paragraph Font"/>
    <w:autoRedefine/>
    <w:semiHidden/>
    <w:unhideWhenUsed/>
    <w:qFormat/>
    <w:uiPriority w:val="1"/>
  </w:style>
  <w:style w:type="table" w:default="1" w:styleId="2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99"/>
    <w:rPr>
      <w:sz w:val="28"/>
      <w:szCs w:val="28"/>
    </w:rPr>
  </w:style>
  <w:style w:type="paragraph" w:styleId="7">
    <w:name w:val="Normal Indent"/>
    <w:basedOn w:val="1"/>
    <w:autoRedefine/>
    <w:qFormat/>
    <w:uiPriority w:val="0"/>
    <w:pPr>
      <w:adjustRightInd w:val="0"/>
      <w:spacing w:line="360" w:lineRule="atLeast"/>
      <w:ind w:firstLine="420"/>
      <w:jc w:val="left"/>
      <w:textAlignment w:val="baseline"/>
    </w:pPr>
    <w:rPr>
      <w:rFonts w:eastAsia="仿宋_GB2312"/>
      <w:kern w:val="0"/>
      <w:sz w:val="28"/>
      <w:szCs w:val="20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Indent"/>
    <w:basedOn w:val="1"/>
    <w:next w:val="2"/>
    <w:autoRedefine/>
    <w:unhideWhenUsed/>
    <w:qFormat/>
    <w:uiPriority w:val="99"/>
    <w:pPr>
      <w:spacing w:after="120"/>
      <w:ind w:left="420" w:leftChars="200"/>
    </w:pPr>
  </w:style>
  <w:style w:type="paragraph" w:styleId="10">
    <w:name w:val="toc 5"/>
    <w:basedOn w:val="1"/>
    <w:next w:val="1"/>
    <w:autoRedefine/>
    <w:semiHidden/>
    <w:qFormat/>
    <w:uiPriority w:val="0"/>
    <w:pPr>
      <w:ind w:left="1120"/>
      <w:jc w:val="left"/>
    </w:pPr>
    <w:rPr>
      <w:sz w:val="18"/>
      <w:szCs w:val="18"/>
    </w:rPr>
  </w:style>
  <w:style w:type="paragraph" w:styleId="11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12">
    <w:name w:val="Date"/>
    <w:basedOn w:val="1"/>
    <w:next w:val="1"/>
    <w:link w:val="48"/>
    <w:autoRedefine/>
    <w:qFormat/>
    <w:uiPriority w:val="0"/>
    <w:pPr>
      <w:ind w:left="100" w:leftChars="2500"/>
    </w:pPr>
    <w:rPr>
      <w:rFonts w:ascii="Times New Roman" w:hAnsi="Times New Roman"/>
      <w:b/>
      <w:bCs/>
      <w:sz w:val="28"/>
    </w:rPr>
  </w:style>
  <w:style w:type="paragraph" w:styleId="13">
    <w:name w:val="Body Text Indent 2"/>
    <w:basedOn w:val="1"/>
    <w:autoRedefine/>
    <w:qFormat/>
    <w:uiPriority w:val="0"/>
    <w:pPr>
      <w:ind w:firstLine="538" w:firstLineChars="192"/>
    </w:pPr>
    <w:rPr>
      <w:rFonts w:ascii="宋体" w:hAnsi="宋体"/>
      <w:sz w:val="28"/>
    </w:rPr>
  </w:style>
  <w:style w:type="paragraph" w:styleId="14">
    <w:name w:val="Balloon Text"/>
    <w:basedOn w:val="1"/>
    <w:link w:val="34"/>
    <w:autoRedefine/>
    <w:qFormat/>
    <w:uiPriority w:val="0"/>
    <w:rPr>
      <w:sz w:val="18"/>
      <w:szCs w:val="18"/>
    </w:rPr>
  </w:style>
  <w:style w:type="paragraph" w:styleId="15">
    <w:name w:val="footer"/>
    <w:basedOn w:val="1"/>
    <w:next w:val="16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6">
    <w:name w:val="Normal (Web)"/>
    <w:basedOn w:val="1"/>
    <w:next w:val="17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7">
    <w:name w:val="toc 84"/>
    <w:next w:val="1"/>
    <w:autoRedefine/>
    <w:qFormat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18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toc 1"/>
    <w:basedOn w:val="1"/>
    <w:next w:val="1"/>
    <w:autoRedefine/>
    <w:qFormat/>
    <w:uiPriority w:val="39"/>
    <w:pPr>
      <w:jc w:val="left"/>
    </w:pPr>
    <w:rPr>
      <w:rFonts w:ascii="宋体"/>
      <w:b/>
      <w:bCs/>
      <w:caps/>
      <w:sz w:val="20"/>
      <w:szCs w:val="20"/>
    </w:rPr>
  </w:style>
  <w:style w:type="paragraph" w:styleId="20">
    <w:name w:val="Body Text Indent 3"/>
    <w:basedOn w:val="1"/>
    <w:autoRedefine/>
    <w:qFormat/>
    <w:uiPriority w:val="0"/>
    <w:pPr>
      <w:ind w:firstLine="630"/>
    </w:pPr>
    <w:rPr>
      <w:rFonts w:ascii="Times New Roman" w:hAnsi="Times New Roman" w:eastAsia="仿宋_GB2312"/>
      <w:sz w:val="28"/>
    </w:rPr>
  </w:style>
  <w:style w:type="paragraph" w:styleId="21">
    <w:name w:val="Body Text First Indent"/>
    <w:basedOn w:val="2"/>
    <w:next w:val="1"/>
    <w:autoRedefine/>
    <w:qFormat/>
    <w:uiPriority w:val="0"/>
    <w:pPr>
      <w:spacing w:after="120"/>
      <w:ind w:firstLine="420" w:firstLineChars="100"/>
    </w:pPr>
  </w:style>
  <w:style w:type="paragraph" w:styleId="22">
    <w:name w:val="Body Text First Indent 2"/>
    <w:basedOn w:val="2"/>
    <w:next w:val="1"/>
    <w:autoRedefine/>
    <w:unhideWhenUsed/>
    <w:qFormat/>
    <w:uiPriority w:val="99"/>
    <w:pPr>
      <w:ind w:firstLine="420" w:firstLineChars="200"/>
    </w:pPr>
  </w:style>
  <w:style w:type="character" w:styleId="25">
    <w:name w:val="annotation reference"/>
    <w:qFormat/>
    <w:uiPriority w:val="0"/>
    <w:rPr>
      <w:sz w:val="21"/>
      <w:szCs w:val="21"/>
    </w:rPr>
  </w:style>
  <w:style w:type="paragraph" w:customStyle="1" w:styleId="26">
    <w:name w:val="样式 10 磅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7">
    <w:name w:val="Default"/>
    <w:basedOn w:val="28"/>
    <w:next w:val="22"/>
    <w:autoRedefine/>
    <w:qFormat/>
    <w:uiPriority w:val="0"/>
    <w:pPr>
      <w:autoSpaceDE w:val="0"/>
      <w:autoSpaceDN w:val="0"/>
    </w:pPr>
    <w:rPr>
      <w:rFonts w:hint="eastAsia" w:ascii="宋体"/>
      <w:sz w:val="24"/>
    </w:rPr>
  </w:style>
  <w:style w:type="paragraph" w:customStyle="1" w:styleId="28">
    <w:name w:val="批注文字1"/>
    <w:autoRedefine/>
    <w:qFormat/>
    <w:uiPriority w:val="0"/>
    <w:pPr>
      <w:widowControl w:val="0"/>
    </w:pPr>
    <w:rPr>
      <w:rFonts w:ascii="Times New Roman" w:hAnsi="Times New Roman" w:eastAsia="宋体" w:cs="Times New Roman"/>
      <w:color w:val="000000"/>
      <w:kern w:val="2"/>
      <w:sz w:val="21"/>
      <w:szCs w:val="24"/>
      <w:lang w:val="en-US" w:eastAsia="zh-CN" w:bidi="ar-SA"/>
    </w:rPr>
  </w:style>
  <w:style w:type="paragraph" w:customStyle="1" w:styleId="29">
    <w:name w:val="正文2"/>
    <w:basedOn w:val="1"/>
    <w:autoRedefine/>
    <w:qFormat/>
    <w:uiPriority w:val="0"/>
    <w:pPr>
      <w:spacing w:line="440" w:lineRule="atLeast"/>
      <w:ind w:firstLine="567"/>
    </w:pPr>
    <w:rPr>
      <w:sz w:val="24"/>
      <w:szCs w:val="20"/>
    </w:rPr>
  </w:style>
  <w:style w:type="paragraph" w:customStyle="1" w:styleId="30">
    <w:name w:val="样式 首行缩进:  2 字符"/>
    <w:basedOn w:val="1"/>
    <w:next w:val="1"/>
    <w:autoRedefine/>
    <w:qFormat/>
    <w:uiPriority w:val="0"/>
    <w:pPr>
      <w:widowControl/>
      <w:tabs>
        <w:tab w:val="left" w:pos="0"/>
      </w:tabs>
      <w:spacing w:line="560" w:lineRule="exact"/>
      <w:ind w:firstLine="560" w:firstLineChars="200"/>
      <w:jc w:val="left"/>
    </w:pPr>
    <w:rPr>
      <w:rFonts w:ascii="宋体" w:hAnsi="宋体" w:eastAsia="仿宋_GB2312" w:cs="宋体"/>
      <w:spacing w:val="12"/>
      <w:kern w:val="0"/>
      <w:sz w:val="28"/>
      <w:szCs w:val="20"/>
    </w:rPr>
  </w:style>
  <w:style w:type="paragraph" w:customStyle="1" w:styleId="31">
    <w:name w:val="li_正文"/>
    <w:basedOn w:val="1"/>
    <w:autoRedefine/>
    <w:qFormat/>
    <w:uiPriority w:val="0"/>
    <w:pPr>
      <w:topLinePunct/>
      <w:adjustRightInd w:val="0"/>
      <w:snapToGrid w:val="0"/>
      <w:spacing w:line="360" w:lineRule="auto"/>
      <w:ind w:firstLine="700" w:firstLineChars="250"/>
    </w:pPr>
    <w:rPr>
      <w:rFonts w:ascii="宋体" w:hAnsi="宋体"/>
      <w:sz w:val="28"/>
      <w:szCs w:val="28"/>
    </w:rPr>
  </w:style>
  <w:style w:type="paragraph" w:customStyle="1" w:styleId="32">
    <w:name w:val="样式 标题 2"/>
    <w:basedOn w:val="4"/>
    <w:autoRedefine/>
    <w:qFormat/>
    <w:uiPriority w:val="0"/>
    <w:pPr>
      <w:spacing w:beforeLines="0" w:afterLines="0"/>
    </w:pPr>
    <w:rPr>
      <w:rFonts w:ascii="Arial" w:hAnsi="Arial" w:eastAsia="宋体" w:cs="宋体"/>
      <w:snapToGrid/>
      <w:kern w:val="2"/>
      <w:szCs w:val="32"/>
      <w:lang w:val="zh-CN"/>
    </w:rPr>
  </w:style>
  <w:style w:type="paragraph" w:customStyle="1" w:styleId="33">
    <w:name w:val="p0"/>
    <w:basedOn w:val="1"/>
    <w:autoRedefine/>
    <w:qFormat/>
    <w:uiPriority w:val="0"/>
    <w:pPr>
      <w:widowControl/>
    </w:pPr>
    <w:rPr>
      <w:kern w:val="0"/>
      <w:szCs w:val="21"/>
    </w:rPr>
  </w:style>
  <w:style w:type="character" w:customStyle="1" w:styleId="34">
    <w:name w:val="批注框文本 字符"/>
    <w:basedOn w:val="24"/>
    <w:link w:val="14"/>
    <w:autoRedefine/>
    <w:qFormat/>
    <w:uiPriority w:val="0"/>
    <w:rPr>
      <w:rFonts w:ascii="Calibri" w:hAnsi="Calibri"/>
      <w:kern w:val="2"/>
      <w:sz w:val="18"/>
      <w:szCs w:val="18"/>
    </w:rPr>
  </w:style>
  <w:style w:type="paragraph" w:customStyle="1" w:styleId="35">
    <w:name w:val="111"/>
    <w:basedOn w:val="1"/>
    <w:autoRedefine/>
    <w:qFormat/>
    <w:uiPriority w:val="99"/>
    <w:pPr>
      <w:widowControl/>
      <w:tabs>
        <w:tab w:val="left" w:pos="0"/>
      </w:tabs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6">
    <w:name w:val="表头 Char Char Char"/>
    <w:basedOn w:val="24"/>
    <w:autoRedefine/>
    <w:qFormat/>
    <w:uiPriority w:val="0"/>
    <w:rPr>
      <w:rFonts w:ascii="宋体" w:hAnsi="Tahoma" w:eastAsia="宋体"/>
      <w:snapToGrid w:val="0"/>
      <w:spacing w:val="6"/>
      <w:kern w:val="10"/>
      <w:sz w:val="24"/>
    </w:rPr>
  </w:style>
  <w:style w:type="paragraph" w:customStyle="1" w:styleId="37">
    <w:name w:val="表格居中"/>
    <w:basedOn w:val="38"/>
    <w:autoRedefine/>
    <w:qFormat/>
    <w:uiPriority w:val="0"/>
    <w:pPr>
      <w:jc w:val="center"/>
    </w:pPr>
  </w:style>
  <w:style w:type="paragraph" w:customStyle="1" w:styleId="38">
    <w:name w:val="表格一"/>
    <w:basedOn w:val="1"/>
    <w:autoRedefine/>
    <w:qFormat/>
    <w:uiPriority w:val="0"/>
    <w:pPr>
      <w:autoSpaceDE w:val="0"/>
      <w:autoSpaceDN w:val="0"/>
      <w:adjustRightInd w:val="0"/>
      <w:snapToGrid w:val="0"/>
      <w:spacing w:line="240" w:lineRule="atLeast"/>
      <w:jc w:val="left"/>
    </w:pPr>
    <w:rPr>
      <w:rFonts w:hAnsi="宋体"/>
      <w:color w:val="000000"/>
      <w:kern w:val="1"/>
      <w:szCs w:val="21"/>
    </w:rPr>
  </w:style>
  <w:style w:type="paragraph" w:customStyle="1" w:styleId="39">
    <w:name w:val="伟灿工贸-表格文字"/>
    <w:basedOn w:val="1"/>
    <w:autoRedefine/>
    <w:qFormat/>
    <w:uiPriority w:val="0"/>
    <w:pPr>
      <w:jc w:val="center"/>
    </w:pPr>
    <w:rPr>
      <w:rFonts w:hint="eastAsia" w:ascii="宋体" w:hAnsi="宋体" w:cs="宋体"/>
      <w:szCs w:val="21"/>
    </w:rPr>
  </w:style>
  <w:style w:type="paragraph" w:customStyle="1" w:styleId="40">
    <w:name w:val="QQ表正文"/>
    <w:basedOn w:val="1"/>
    <w:autoRedefine/>
    <w:qFormat/>
    <w:uiPriority w:val="0"/>
    <w:pPr>
      <w:widowControl/>
      <w:snapToGrid w:val="0"/>
      <w:spacing w:after="120" w:line="520" w:lineRule="exact"/>
      <w:ind w:firstLine="480" w:firstLineChars="200"/>
    </w:pPr>
    <w:rPr>
      <w:rFonts w:ascii="Times New Roman" w:hAnsiTheme="minorHAnsi" w:eastAsiaTheme="minorEastAsia" w:cstheme="minorBidi"/>
      <w:kern w:val="0"/>
      <w:sz w:val="28"/>
      <w:szCs w:val="21"/>
    </w:rPr>
  </w:style>
  <w:style w:type="paragraph" w:customStyle="1" w:styleId="41">
    <w:name w:val="表名、图名"/>
    <w:basedOn w:val="1"/>
    <w:next w:val="1"/>
    <w:autoRedefine/>
    <w:qFormat/>
    <w:uiPriority w:val="0"/>
    <w:pPr>
      <w:jc w:val="center"/>
    </w:pPr>
    <w:rPr>
      <w:b/>
      <w:bCs/>
    </w:rPr>
  </w:style>
  <w:style w:type="paragraph" w:customStyle="1" w:styleId="42">
    <w:name w:val="标题 三"/>
    <w:basedOn w:val="1"/>
    <w:autoRedefine/>
    <w:qFormat/>
    <w:uiPriority w:val="0"/>
    <w:pPr>
      <w:tabs>
        <w:tab w:val="left" w:pos="3544"/>
      </w:tabs>
      <w:snapToGrid w:val="0"/>
      <w:spacing w:line="360" w:lineRule="auto"/>
      <w:outlineLvl w:val="2"/>
    </w:pPr>
    <w:rPr>
      <w:rFonts w:ascii="宋体" w:hAnsi="宋体"/>
      <w:b/>
      <w:bCs/>
      <w:sz w:val="28"/>
      <w:szCs w:val="28"/>
    </w:rPr>
  </w:style>
  <w:style w:type="paragraph" w:customStyle="1" w:styleId="43">
    <w:name w:val="ENFI正文"/>
    <w:basedOn w:val="1"/>
    <w:autoRedefine/>
    <w:qFormat/>
    <w:uiPriority w:val="0"/>
    <w:pPr>
      <w:adjustRightInd w:val="0"/>
      <w:snapToGrid w:val="0"/>
      <w:ind w:firstLine="567"/>
    </w:pPr>
    <w:rPr>
      <w:rFonts w:eastAsia="仿宋_GB2312"/>
      <w:snapToGrid w:val="0"/>
      <w:color w:val="000000"/>
      <w:kern w:val="0"/>
      <w:sz w:val="28"/>
    </w:rPr>
  </w:style>
  <w:style w:type="paragraph" w:customStyle="1" w:styleId="44">
    <w:name w:val="工艺序号"/>
    <w:basedOn w:val="1"/>
    <w:autoRedefine/>
    <w:qFormat/>
    <w:uiPriority w:val="0"/>
    <w:pPr>
      <w:numPr>
        <w:ilvl w:val="0"/>
        <w:numId w:val="1"/>
      </w:numPr>
    </w:pPr>
    <w:rPr>
      <w:b/>
      <w:bCs/>
    </w:rPr>
  </w:style>
  <w:style w:type="paragraph" w:customStyle="1" w:styleId="45">
    <w:name w:val="伟灿-表格文字"/>
    <w:basedOn w:val="1"/>
    <w:autoRedefine/>
    <w:qFormat/>
    <w:uiPriority w:val="0"/>
    <w:pPr>
      <w:jc w:val="center"/>
    </w:pPr>
    <w:rPr>
      <w:rFonts w:hint="eastAsia" w:ascii="宋体" w:hAnsi="宋体" w:cs="宋体"/>
      <w:szCs w:val="21"/>
    </w:rPr>
  </w:style>
  <w:style w:type="paragraph" w:styleId="46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47">
    <w:name w:val="表格1（标题）"/>
    <w:basedOn w:val="1"/>
    <w:autoRedefine/>
    <w:qFormat/>
    <w:uiPriority w:val="0"/>
    <w:pPr>
      <w:widowControl/>
      <w:suppressAutoHyphens/>
      <w:adjustRightInd w:val="0"/>
      <w:snapToGrid w:val="0"/>
      <w:spacing w:line="360" w:lineRule="auto"/>
      <w:jc w:val="center"/>
      <w:textAlignment w:val="center"/>
      <w:outlineLvl w:val="8"/>
    </w:pPr>
    <w:rPr>
      <w:rFonts w:ascii="Times New Roman" w:hAnsi="Times New Roman" w:cs="黑体"/>
      <w:b/>
      <w:bCs/>
      <w:color w:val="000000"/>
      <w:kern w:val="21"/>
      <w:sz w:val="24"/>
    </w:rPr>
  </w:style>
  <w:style w:type="character" w:customStyle="1" w:styleId="48">
    <w:name w:val="日期 字符"/>
    <w:basedOn w:val="24"/>
    <w:link w:val="12"/>
    <w:autoRedefine/>
    <w:qFormat/>
    <w:uiPriority w:val="0"/>
    <w:rPr>
      <w:b/>
      <w:bCs/>
      <w:kern w:val="2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8</Pages>
  <Words>470</Words>
  <Characters>667</Characters>
  <Lines>8</Lines>
  <Paragraphs>2</Paragraphs>
  <TotalTime>2</TotalTime>
  <ScaleCrop>false</ScaleCrop>
  <LinksUpToDate>false</LinksUpToDate>
  <CharactersWithSpaces>673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2020-04-30T03:42:00Z</dcterms:created>
  <dc:creator>Administrator</dc:creator>
  <cp:lastModifiedBy>IP</cp:lastModifiedBy>
  <dcterms:modified xsi:type="dcterms:W3CDTF">2026-11-04T07:46:49Z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7AE24146641F41398E3B64C70BEC2AE5_13</vt:lpwstr>
  </property>
  <property fmtid="{D5CDD505-2E9C-101B-9397-08002B2CF9AE}" pid="4" name="KSOTemplateDocerSaveRecord">
    <vt:lpwstr>eyJoZGlkIjoiYzJmYThmZTViOGE1ZWVkN2ZmYjcyMzk1NTlmNjQ2YjIiLCJ1c2VySWQiOiI0OTA1OTA4NjAifQ==</vt:lpwstr>
  </property>
</Properties>
</file>