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1B52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kern w:val="0"/>
          <w:sz w:val="28"/>
          <w:szCs w:val="28"/>
          <w:shd w:val="clear" w:color="auto" w:fill="FFFFFF"/>
        </w:rPr>
        <w:t>安全评价报告</w:t>
      </w:r>
      <w:r>
        <w:rPr>
          <w:rFonts w:ascii="Times New Roman" w:hAnsi="Times New Roman"/>
          <w:kern w:val="0"/>
          <w:sz w:val="28"/>
          <w:szCs w:val="28"/>
          <w:shd w:val="clear" w:color="auto" w:fill="FFFFFF"/>
        </w:rPr>
        <w:t>公开信息表</w:t>
      </w:r>
    </w:p>
    <w:tbl>
      <w:tblPr>
        <w:tblStyle w:val="17"/>
        <w:tblW w:w="92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49"/>
        <w:gridCol w:w="1796"/>
        <w:gridCol w:w="3812"/>
        <w:gridCol w:w="1872"/>
      </w:tblGrid>
      <w:tr w14:paraId="3C3E6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74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6A6F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</w:rPr>
              <w:t>项目名称</w:t>
            </w:r>
          </w:p>
        </w:tc>
        <w:tc>
          <w:tcPr>
            <w:tcW w:w="748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D437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杨凌秦虹气体有限公司安全现状评价</w:t>
            </w:r>
          </w:p>
        </w:tc>
      </w:tr>
      <w:tr w14:paraId="47A52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74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6D93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</w:rPr>
              <w:t>完成时间</w:t>
            </w:r>
          </w:p>
        </w:tc>
        <w:tc>
          <w:tcPr>
            <w:tcW w:w="748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A29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2026.8</w:t>
            </w:r>
          </w:p>
        </w:tc>
      </w:tr>
      <w:tr w14:paraId="096CA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229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99D40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</w:rPr>
              <w:t>评价人员</w:t>
            </w:r>
          </w:p>
        </w:tc>
      </w:tr>
      <w:tr w14:paraId="4AEB7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74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BBB96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9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0521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</w:rPr>
              <w:t>姓名</w:t>
            </w:r>
          </w:p>
        </w:tc>
        <w:tc>
          <w:tcPr>
            <w:tcW w:w="381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1122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</w:rPr>
              <w:t>资格证书号</w:t>
            </w:r>
          </w:p>
        </w:tc>
        <w:tc>
          <w:tcPr>
            <w:tcW w:w="187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3BB4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</w:rPr>
              <w:t>从业号</w:t>
            </w:r>
          </w:p>
        </w:tc>
      </w:tr>
      <w:tr w14:paraId="34A39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174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79D971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项目负责人</w:t>
            </w:r>
          </w:p>
        </w:tc>
        <w:tc>
          <w:tcPr>
            <w:tcW w:w="179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628AC05">
            <w:pPr>
              <w:widowControl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2"/>
                <w:sz w:val="24"/>
                <w:szCs w:val="22"/>
                <w:highlight w:val="none"/>
                <w:lang w:val="en-US" w:eastAsia="zh-CN" w:bidi="ar-SA"/>
              </w:rPr>
              <w:t>王克士</w:t>
            </w:r>
          </w:p>
        </w:tc>
        <w:tc>
          <w:tcPr>
            <w:tcW w:w="381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4980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等线" w:cs="Times New Roman"/>
                <w:caps w:val="0"/>
                <w:smallCaps w:val="0"/>
                <w:color w:val="auto"/>
                <w:spacing w:val="-4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0"/>
                <w:lang w:val="en-US" w:eastAsia="zh-CN"/>
              </w:rPr>
              <w:t>1200000000200824</w:t>
            </w:r>
          </w:p>
        </w:tc>
        <w:tc>
          <w:tcPr>
            <w:tcW w:w="187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5283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等线" w:cs="Times New Roman"/>
                <w:caps w:val="0"/>
                <w:smallCaps w:val="0"/>
                <w:color w:val="auto"/>
                <w:spacing w:val="-4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0"/>
              </w:rPr>
              <w:t>016666</w:t>
            </w:r>
          </w:p>
        </w:tc>
      </w:tr>
      <w:tr w14:paraId="7D094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1749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90B544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项目组成员</w:t>
            </w:r>
          </w:p>
        </w:tc>
        <w:tc>
          <w:tcPr>
            <w:tcW w:w="179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BCEF7B9"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0"/>
                <w:lang w:val="en-US" w:eastAsia="zh-CN"/>
              </w:rPr>
              <w:t>赵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0"/>
                <w:lang w:val="en-US" w:eastAsia="zh-CN"/>
              </w:rPr>
              <w:t>艳</w:t>
            </w:r>
          </w:p>
        </w:tc>
        <w:tc>
          <w:tcPr>
            <w:tcW w:w="381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71BB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4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aps w:val="0"/>
                <w:smallCaps w:val="0"/>
                <w:color w:val="000000"/>
                <w:spacing w:val="-4"/>
                <w:kern w:val="0"/>
                <w:sz w:val="24"/>
                <w:szCs w:val="22"/>
                <w:highlight w:val="none"/>
                <w:lang w:val="en-US" w:eastAsia="zh-CN" w:bidi="ar-SA"/>
              </w:rPr>
              <w:t>1600000000201154</w:t>
            </w:r>
          </w:p>
        </w:tc>
        <w:tc>
          <w:tcPr>
            <w:tcW w:w="187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301F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aps w:val="0"/>
                <w:smallCaps w:val="0"/>
                <w:color w:val="000000"/>
                <w:spacing w:val="-4"/>
                <w:kern w:val="0"/>
                <w:sz w:val="24"/>
                <w:szCs w:val="22"/>
                <w:highlight w:val="none"/>
                <w:lang w:val="en-US" w:eastAsia="zh-CN" w:bidi="ar-SA"/>
              </w:rPr>
              <w:t>021833</w:t>
            </w:r>
          </w:p>
        </w:tc>
      </w:tr>
      <w:tr w14:paraId="20E56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617512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9A79C6C"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0"/>
              </w:rPr>
              <w:t>张志辉</w:t>
            </w:r>
          </w:p>
        </w:tc>
        <w:tc>
          <w:tcPr>
            <w:tcW w:w="381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17C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4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4"/>
                <w:kern w:val="0"/>
                <w:sz w:val="24"/>
                <w:szCs w:val="24"/>
                <w:lang w:val="en-US" w:eastAsia="zh-CN"/>
              </w:rPr>
              <w:t>20211004615000001171</w:t>
            </w:r>
          </w:p>
        </w:tc>
        <w:tc>
          <w:tcPr>
            <w:tcW w:w="187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8E65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152203</w:t>
            </w:r>
          </w:p>
          <w:p w14:paraId="2D252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06682</w:t>
            </w:r>
          </w:p>
        </w:tc>
      </w:tr>
      <w:tr w14:paraId="41BD6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17F642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9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A86B32D"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0"/>
                <w:lang w:val="en-US" w:eastAsia="zh-CN"/>
              </w:rPr>
              <w:t>程冬红</w:t>
            </w:r>
          </w:p>
        </w:tc>
        <w:tc>
          <w:tcPr>
            <w:tcW w:w="381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9E72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4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4"/>
                <w:kern w:val="0"/>
                <w:sz w:val="24"/>
                <w:szCs w:val="20"/>
              </w:rPr>
              <w:t>1500000000301714</w:t>
            </w:r>
          </w:p>
        </w:tc>
        <w:tc>
          <w:tcPr>
            <w:tcW w:w="187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99BC9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4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026812</w:t>
            </w:r>
          </w:p>
        </w:tc>
      </w:tr>
      <w:tr w14:paraId="6F6BD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EBC671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9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3F7FA1">
            <w:pPr>
              <w:widowControl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0"/>
                <w:lang w:val="en-US" w:eastAsia="zh-CN"/>
              </w:rPr>
              <w:t>李  能</w:t>
            </w:r>
          </w:p>
        </w:tc>
        <w:tc>
          <w:tcPr>
            <w:tcW w:w="381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9691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4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-4"/>
                <w:kern w:val="0"/>
                <w:sz w:val="24"/>
                <w:szCs w:val="20"/>
              </w:rPr>
              <w:t>1500000000301650</w:t>
            </w:r>
          </w:p>
        </w:tc>
        <w:tc>
          <w:tcPr>
            <w:tcW w:w="187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EB2D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4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-4"/>
                <w:kern w:val="0"/>
                <w:sz w:val="24"/>
                <w:szCs w:val="20"/>
              </w:rPr>
              <w:t>025782</w:t>
            </w:r>
          </w:p>
        </w:tc>
      </w:tr>
      <w:tr w14:paraId="1A4D8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74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632A060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</w:rPr>
              <w:t>技术专家</w:t>
            </w:r>
          </w:p>
        </w:tc>
        <w:tc>
          <w:tcPr>
            <w:tcW w:w="748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BDF415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82A3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74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673EF47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</w:rPr>
              <w:t>现场勘察人员及时间</w:t>
            </w:r>
          </w:p>
        </w:tc>
        <w:tc>
          <w:tcPr>
            <w:tcW w:w="748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B30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赵艳、王克士 2026年8月8日</w:t>
            </w:r>
          </w:p>
        </w:tc>
      </w:tr>
      <w:tr w14:paraId="0B35F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jc w:val="center"/>
        </w:trPr>
        <w:tc>
          <w:tcPr>
            <w:tcW w:w="174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6E8BCB6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</w:rPr>
              <w:t>现场核查的人员和时间</w:t>
            </w:r>
          </w:p>
        </w:tc>
        <w:tc>
          <w:tcPr>
            <w:tcW w:w="748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27B8BC9">
            <w:pPr>
              <w:widowControl/>
              <w:spacing w:after="150"/>
              <w:jc w:val="center"/>
              <w:rPr>
                <w:rFonts w:hint="default" w:ascii="Times New Roman" w:hAnsi="Times New Roman" w:eastAsia="仿宋_GB2312" w:cs="Times New Roman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赵艳、王克士 2026年8月12日</w:t>
            </w:r>
          </w:p>
        </w:tc>
      </w:tr>
      <w:tr w14:paraId="6F203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0" w:hRule="atLeast"/>
          <w:jc w:val="center"/>
        </w:trPr>
        <w:tc>
          <w:tcPr>
            <w:tcW w:w="174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DE38C8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</w:rPr>
              <w:t>项目简介</w:t>
            </w:r>
          </w:p>
        </w:tc>
        <w:tc>
          <w:tcPr>
            <w:tcW w:w="748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2F7B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杨凌秦虹气体有限公司成立于2015年08月04日，位于陕西省杨凌示范区五泉镇农园五路蒋家寨村南。</w:t>
            </w:r>
          </w:p>
          <w:p w14:paraId="46B59E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杨凌秦虹气体有限公司坐东朝西，站内南侧、西侧为办公生活区，东侧为生产装置区。装置区自北向南依次为医用氧充装间、工业氧充装间、氮气充装间、氩气充装间、二氧化碳气充装间、储罐区、甲类气瓶库。低温液体储罐、低温液体泵和气化器集中露天布置，液体二氧化碳储罐与液氩储罐由西向东并排布置、液氮储罐、液氧储罐（分为工业级和医用级）由北向南并排布置，站外东侧为农田；西侧为农园五路、架空电力线（杆高：10m）；南侧为农田；北侧为农田。</w:t>
            </w:r>
          </w:p>
          <w:p w14:paraId="11F13C8F">
            <w:pPr>
              <w:rPr>
                <w:rFonts w:hint="eastAsia"/>
              </w:rPr>
            </w:pPr>
          </w:p>
          <w:p w14:paraId="49B360CB">
            <w:pPr>
              <w:rPr>
                <w:rFonts w:hint="eastAsia"/>
              </w:rPr>
            </w:pPr>
          </w:p>
          <w:p w14:paraId="42753F83">
            <w:pPr>
              <w:pStyle w:val="6"/>
              <w:rPr>
                <w:rFonts w:hint="eastAsia"/>
              </w:rPr>
            </w:pPr>
          </w:p>
          <w:p w14:paraId="6D91CEF4">
            <w:pPr>
              <w:rPr>
                <w:rFonts w:hint="eastAsia"/>
              </w:rPr>
            </w:pPr>
          </w:p>
        </w:tc>
      </w:tr>
      <w:tr w14:paraId="4E6C2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74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14DE97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</w:rPr>
              <w:t>被评价单位信息反馈情况</w:t>
            </w:r>
          </w:p>
        </w:tc>
        <w:tc>
          <w:tcPr>
            <w:tcW w:w="748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840A0DC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</w:rPr>
              <w:t>满意</w:t>
            </w:r>
          </w:p>
        </w:tc>
      </w:tr>
    </w:tbl>
    <w:p w14:paraId="13E6F721">
      <w:pPr>
        <w:rPr>
          <w:rFonts w:hint="eastAsia" w:ascii="Times New Roman" w:hAnsi="Times New Roman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Times New Roman" w:hAnsi="Times New Roman"/>
          <w:kern w:val="0"/>
          <w:sz w:val="28"/>
          <w:szCs w:val="28"/>
          <w:shd w:val="clear" w:color="auto" w:fill="FFFFFF"/>
          <w:lang w:val="en-US" w:eastAsia="zh-CN"/>
        </w:rPr>
        <w:br w:type="page"/>
      </w:r>
    </w:p>
    <w:p w14:paraId="2EC40581">
      <w:pPr>
        <w:rPr>
          <w:rFonts w:hint="default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/>
          <w:kern w:val="0"/>
          <w:sz w:val="28"/>
          <w:szCs w:val="28"/>
          <w:shd w:val="clear" w:color="auto" w:fill="FFFFFF"/>
          <w:lang w:val="en-US" w:eastAsia="zh-CN"/>
        </w:rPr>
        <w:t>评价人员现场照片</w:t>
      </w:r>
    </w:p>
    <w:p w14:paraId="3DD1759D">
      <w:pPr>
        <w:rPr>
          <w:rFonts w:hint="eastAsia" w:ascii="Times New Roman" w:hAnsi="Times New Roman" w:eastAsia="宋体"/>
          <w:kern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Times New Roman" w:hAnsi="Times New Roman" w:eastAsia="宋体"/>
          <w:kern w:val="0"/>
          <w:sz w:val="28"/>
          <w:szCs w:val="28"/>
          <w:shd w:val="clear" w:color="auto" w:fill="FFFFFF"/>
          <w:lang w:eastAsia="zh-CN"/>
        </w:rPr>
        <w:drawing>
          <wp:inline distT="0" distB="0" distL="114300" distR="114300">
            <wp:extent cx="5264785" cy="3947160"/>
            <wp:effectExtent l="0" t="0" r="5715" b="2540"/>
            <wp:docPr id="6" name="图片 6" descr="ec32cb19f01b6c80160bd565f1cdd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c32cb19f01b6c80160bd565f1cdd1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B9DD8">
      <w:pPr>
        <w:rPr>
          <w:lang w:val="en-US" w:eastAsia="zh-CN"/>
        </w:rPr>
      </w:pPr>
      <w:r>
        <w:rPr>
          <w:lang w:val="en-US" w:eastAsia="zh-CN"/>
        </w:rPr>
        <w:drawing>
          <wp:inline distT="0" distB="0" distL="114300" distR="114300">
            <wp:extent cx="5264785" cy="3947160"/>
            <wp:effectExtent l="0" t="0" r="5715" b="2540"/>
            <wp:docPr id="7" name="图片 7" descr="b22a4aee87f5d204eae0dd13df522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b22a4aee87f5d204eae0dd13df5223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FC638">
      <w:pPr>
        <w:rPr>
          <w:rFonts w:hint="default"/>
          <w:lang w:val="en-US" w:eastAsia="zh-CN"/>
        </w:rPr>
      </w:pPr>
    </w:p>
    <w:p w14:paraId="2C1D7FCB">
      <w:pPr>
        <w:rPr>
          <w:rFonts w:hint="default"/>
          <w:lang w:val="en-US" w:eastAsia="zh-CN"/>
        </w:rPr>
      </w:pPr>
      <w:bookmarkStart w:id="0" w:name="_GoBack"/>
      <w:bookmarkEnd w:id="0"/>
      <w:r>
        <w:drawing>
          <wp:inline distT="0" distB="0" distL="114300" distR="114300">
            <wp:extent cx="5821680" cy="8190865"/>
            <wp:effectExtent l="0" t="0" r="7620" b="63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19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0D39B">
      <w:pPr>
        <w:pStyle w:val="6"/>
        <w:rPr>
          <w:rFonts w:hint="default"/>
          <w:lang w:val="en-US" w:eastAsia="zh-CN"/>
        </w:rPr>
      </w:pPr>
      <w:r>
        <w:drawing>
          <wp:inline distT="0" distB="0" distL="114300" distR="114300">
            <wp:extent cx="5605145" cy="7924165"/>
            <wp:effectExtent l="0" t="0" r="8255" b="63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5145" cy="792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2A02B">
      <w:pPr>
        <w:rPr>
          <w:rFonts w:hint="default"/>
          <w:lang w:val="en-US" w:eastAsia="zh-CN"/>
        </w:rPr>
      </w:pPr>
    </w:p>
    <w:p w14:paraId="7C3BF647">
      <w:pPr>
        <w:pStyle w:val="6"/>
        <w:rPr>
          <w:rFonts w:hint="default"/>
          <w:lang w:val="en-US" w:eastAsia="zh-CN"/>
        </w:rPr>
      </w:pPr>
    </w:p>
    <w:p w14:paraId="3CE9F2EB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661025" cy="8023225"/>
            <wp:effectExtent l="0" t="0" r="3175" b="317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1025" cy="802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</w:p>
    <w:p w14:paraId="0A397AF1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87010" cy="7404100"/>
            <wp:effectExtent l="0" t="0" r="8890" b="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87010" cy="740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zMjdiZTZhYWEwMDUyMzMwMzdhZWM2ZmNjMGMzMDkifQ=="/>
  </w:docVars>
  <w:rsids>
    <w:rsidRoot w:val="00E3751A"/>
    <w:rsid w:val="00047227"/>
    <w:rsid w:val="00303C12"/>
    <w:rsid w:val="003A7C06"/>
    <w:rsid w:val="004D1AF7"/>
    <w:rsid w:val="00756850"/>
    <w:rsid w:val="00802085"/>
    <w:rsid w:val="00C75118"/>
    <w:rsid w:val="00C82162"/>
    <w:rsid w:val="00D40559"/>
    <w:rsid w:val="00E3751A"/>
    <w:rsid w:val="01381A2C"/>
    <w:rsid w:val="03C37305"/>
    <w:rsid w:val="04543719"/>
    <w:rsid w:val="045937F4"/>
    <w:rsid w:val="04664971"/>
    <w:rsid w:val="04714B20"/>
    <w:rsid w:val="04D11406"/>
    <w:rsid w:val="04E23328"/>
    <w:rsid w:val="06EF6353"/>
    <w:rsid w:val="079E43A2"/>
    <w:rsid w:val="07D32EB9"/>
    <w:rsid w:val="07E46E00"/>
    <w:rsid w:val="08081F86"/>
    <w:rsid w:val="08300409"/>
    <w:rsid w:val="08302FF8"/>
    <w:rsid w:val="08ED0200"/>
    <w:rsid w:val="096769A3"/>
    <w:rsid w:val="096F1B10"/>
    <w:rsid w:val="09D81F15"/>
    <w:rsid w:val="0A0E1339"/>
    <w:rsid w:val="0BC750FD"/>
    <w:rsid w:val="0D073DB5"/>
    <w:rsid w:val="0D081033"/>
    <w:rsid w:val="0EAC631D"/>
    <w:rsid w:val="0F1C6141"/>
    <w:rsid w:val="101628B2"/>
    <w:rsid w:val="10806817"/>
    <w:rsid w:val="10AE1BD9"/>
    <w:rsid w:val="11313DFB"/>
    <w:rsid w:val="13FA1B12"/>
    <w:rsid w:val="141C622E"/>
    <w:rsid w:val="17550DB0"/>
    <w:rsid w:val="17810296"/>
    <w:rsid w:val="17C601C4"/>
    <w:rsid w:val="18301429"/>
    <w:rsid w:val="188D103C"/>
    <w:rsid w:val="190E35A0"/>
    <w:rsid w:val="191A70DD"/>
    <w:rsid w:val="19992B53"/>
    <w:rsid w:val="19CE23A1"/>
    <w:rsid w:val="1A4E76A5"/>
    <w:rsid w:val="1ADA1B6B"/>
    <w:rsid w:val="1B63147C"/>
    <w:rsid w:val="1C4B6410"/>
    <w:rsid w:val="1CD13F56"/>
    <w:rsid w:val="1CD14F1F"/>
    <w:rsid w:val="1F142A61"/>
    <w:rsid w:val="1FAC2BD1"/>
    <w:rsid w:val="214C4107"/>
    <w:rsid w:val="21A13C43"/>
    <w:rsid w:val="2282270A"/>
    <w:rsid w:val="23532900"/>
    <w:rsid w:val="23B37411"/>
    <w:rsid w:val="242E50EF"/>
    <w:rsid w:val="24775815"/>
    <w:rsid w:val="271635D9"/>
    <w:rsid w:val="27280E94"/>
    <w:rsid w:val="27F61196"/>
    <w:rsid w:val="297A3C20"/>
    <w:rsid w:val="29925FE1"/>
    <w:rsid w:val="29C972C6"/>
    <w:rsid w:val="29FC7E30"/>
    <w:rsid w:val="2BD9110B"/>
    <w:rsid w:val="2CF970FD"/>
    <w:rsid w:val="2EAE6403"/>
    <w:rsid w:val="2EB94C40"/>
    <w:rsid w:val="30217A3E"/>
    <w:rsid w:val="320771FA"/>
    <w:rsid w:val="339918AA"/>
    <w:rsid w:val="351530F3"/>
    <w:rsid w:val="35211925"/>
    <w:rsid w:val="36577381"/>
    <w:rsid w:val="366115C7"/>
    <w:rsid w:val="37285AB1"/>
    <w:rsid w:val="375C6F30"/>
    <w:rsid w:val="3781684D"/>
    <w:rsid w:val="3823766B"/>
    <w:rsid w:val="396748BA"/>
    <w:rsid w:val="3AB6680E"/>
    <w:rsid w:val="3AD61658"/>
    <w:rsid w:val="3AF50232"/>
    <w:rsid w:val="3B251FB8"/>
    <w:rsid w:val="3B3712DA"/>
    <w:rsid w:val="3B622014"/>
    <w:rsid w:val="3C7D28D5"/>
    <w:rsid w:val="3D027FC2"/>
    <w:rsid w:val="3D3D4FC4"/>
    <w:rsid w:val="3DEB4A20"/>
    <w:rsid w:val="3E1B2173"/>
    <w:rsid w:val="3EB62D94"/>
    <w:rsid w:val="3FDA2F9E"/>
    <w:rsid w:val="416C231C"/>
    <w:rsid w:val="41C84509"/>
    <w:rsid w:val="421F77C2"/>
    <w:rsid w:val="42305ED2"/>
    <w:rsid w:val="42355182"/>
    <w:rsid w:val="43120BD6"/>
    <w:rsid w:val="43F50190"/>
    <w:rsid w:val="4432163F"/>
    <w:rsid w:val="4489400B"/>
    <w:rsid w:val="45092F9E"/>
    <w:rsid w:val="4546743F"/>
    <w:rsid w:val="4572278A"/>
    <w:rsid w:val="45A13141"/>
    <w:rsid w:val="46966FC2"/>
    <w:rsid w:val="46F31705"/>
    <w:rsid w:val="47EE36B2"/>
    <w:rsid w:val="4810757A"/>
    <w:rsid w:val="48AF6D87"/>
    <w:rsid w:val="49CE6C17"/>
    <w:rsid w:val="49F04454"/>
    <w:rsid w:val="4CDE060B"/>
    <w:rsid w:val="4E3D5914"/>
    <w:rsid w:val="4EC87688"/>
    <w:rsid w:val="515A3854"/>
    <w:rsid w:val="52CC47C0"/>
    <w:rsid w:val="52E07D49"/>
    <w:rsid w:val="5374510A"/>
    <w:rsid w:val="5503044A"/>
    <w:rsid w:val="563D2137"/>
    <w:rsid w:val="57301D47"/>
    <w:rsid w:val="57487036"/>
    <w:rsid w:val="57800B40"/>
    <w:rsid w:val="57CD2DFE"/>
    <w:rsid w:val="58244FE5"/>
    <w:rsid w:val="584B13F6"/>
    <w:rsid w:val="5984145C"/>
    <w:rsid w:val="59D926D2"/>
    <w:rsid w:val="5A3C20EF"/>
    <w:rsid w:val="5AA52A54"/>
    <w:rsid w:val="5BC05975"/>
    <w:rsid w:val="5C0F4EFE"/>
    <w:rsid w:val="5CAC7411"/>
    <w:rsid w:val="5D89238E"/>
    <w:rsid w:val="5DA30A1C"/>
    <w:rsid w:val="5E3F6556"/>
    <w:rsid w:val="5E8C3C37"/>
    <w:rsid w:val="5EBC6D64"/>
    <w:rsid w:val="5F182B4A"/>
    <w:rsid w:val="5FD163AE"/>
    <w:rsid w:val="60057BEA"/>
    <w:rsid w:val="60B460AF"/>
    <w:rsid w:val="619747AF"/>
    <w:rsid w:val="621C336D"/>
    <w:rsid w:val="62EA5BC6"/>
    <w:rsid w:val="64126CC6"/>
    <w:rsid w:val="648F0582"/>
    <w:rsid w:val="6559245A"/>
    <w:rsid w:val="658C415A"/>
    <w:rsid w:val="66C53C4A"/>
    <w:rsid w:val="673A29F1"/>
    <w:rsid w:val="673B297E"/>
    <w:rsid w:val="678F323C"/>
    <w:rsid w:val="68233EA0"/>
    <w:rsid w:val="6892070D"/>
    <w:rsid w:val="6AA57F27"/>
    <w:rsid w:val="6CC37EB5"/>
    <w:rsid w:val="6D1139EB"/>
    <w:rsid w:val="6E2A4841"/>
    <w:rsid w:val="6F3D1DEF"/>
    <w:rsid w:val="70466AAF"/>
    <w:rsid w:val="71276AD1"/>
    <w:rsid w:val="7160445C"/>
    <w:rsid w:val="71697143"/>
    <w:rsid w:val="716C6A50"/>
    <w:rsid w:val="7207397B"/>
    <w:rsid w:val="72C43B37"/>
    <w:rsid w:val="737D1DEA"/>
    <w:rsid w:val="748B2EA1"/>
    <w:rsid w:val="74AE0F56"/>
    <w:rsid w:val="75596373"/>
    <w:rsid w:val="770403EE"/>
    <w:rsid w:val="771E190D"/>
    <w:rsid w:val="77832F9B"/>
    <w:rsid w:val="77E51300"/>
    <w:rsid w:val="784004D1"/>
    <w:rsid w:val="78725E9B"/>
    <w:rsid w:val="79302291"/>
    <w:rsid w:val="796D459D"/>
    <w:rsid w:val="7B424553"/>
    <w:rsid w:val="7BB96559"/>
    <w:rsid w:val="7C304A31"/>
    <w:rsid w:val="7D677327"/>
    <w:rsid w:val="7D9B14E2"/>
    <w:rsid w:val="7DB7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4">
    <w:name w:val="heading 2"/>
    <w:basedOn w:val="1"/>
    <w:next w:val="1"/>
    <w:qFormat/>
    <w:uiPriority w:val="0"/>
    <w:pPr>
      <w:keepNext/>
      <w:keepLines/>
      <w:snapToGrid w:val="0"/>
      <w:spacing w:beforeLines="50" w:afterLines="50"/>
      <w:outlineLvl w:val="1"/>
    </w:pPr>
    <w:rPr>
      <w:rFonts w:eastAsia="楷体_GB2312" w:cs="MS Gothic"/>
      <w:b/>
      <w:snapToGrid w:val="0"/>
      <w:kern w:val="0"/>
      <w:sz w:val="32"/>
      <w:szCs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before="100" w:beforeAutospacing="1" w:after="100" w:afterAutospacing="1"/>
      <w:ind w:firstLine="602" w:firstLineChars="215"/>
    </w:pPr>
    <w:rPr>
      <w:color w:val="000000"/>
      <w:sz w:val="28"/>
    </w:rPr>
  </w:style>
  <w:style w:type="paragraph" w:styleId="5">
    <w:name w:val="Normal Indent"/>
    <w:basedOn w:val="1"/>
    <w:qFormat/>
    <w:uiPriority w:val="0"/>
    <w:pPr>
      <w:adjustRightInd w:val="0"/>
      <w:spacing w:line="360" w:lineRule="atLeast"/>
      <w:ind w:firstLine="420"/>
      <w:jc w:val="left"/>
      <w:textAlignment w:val="baseline"/>
    </w:pPr>
    <w:rPr>
      <w:rFonts w:eastAsia="仿宋_GB2312"/>
      <w:kern w:val="0"/>
      <w:sz w:val="28"/>
      <w:szCs w:val="20"/>
    </w:rPr>
  </w:style>
  <w:style w:type="paragraph" w:styleId="6">
    <w:name w:val="Body Text"/>
    <w:basedOn w:val="1"/>
    <w:next w:val="1"/>
    <w:qFormat/>
    <w:uiPriority w:val="99"/>
    <w:rPr>
      <w:sz w:val="28"/>
      <w:szCs w:val="28"/>
    </w:rPr>
  </w:style>
  <w:style w:type="paragraph" w:styleId="7">
    <w:name w:val="Body Text Indent"/>
    <w:basedOn w:val="1"/>
    <w:next w:val="6"/>
    <w:unhideWhenUsed/>
    <w:qFormat/>
    <w:uiPriority w:val="99"/>
    <w:pPr>
      <w:spacing w:after="120"/>
      <w:ind w:left="420" w:leftChars="200"/>
    </w:pPr>
  </w:style>
  <w:style w:type="paragraph" w:styleId="8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9">
    <w:name w:val="Balloon Text"/>
    <w:basedOn w:val="1"/>
    <w:link w:val="26"/>
    <w:qFormat/>
    <w:uiPriority w:val="0"/>
    <w:rPr>
      <w:sz w:val="18"/>
      <w:szCs w:val="18"/>
    </w:rPr>
  </w:style>
  <w:style w:type="paragraph" w:styleId="10">
    <w:name w:val="footer"/>
    <w:basedOn w:val="1"/>
    <w:next w:val="1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1">
    <w:name w:val="Normal (Web)"/>
    <w:basedOn w:val="1"/>
    <w:next w:val="12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2">
    <w:name w:val="toc 84"/>
    <w:next w:val="1"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Body Text Indent 3"/>
    <w:basedOn w:val="1"/>
    <w:qFormat/>
    <w:uiPriority w:val="0"/>
    <w:pPr>
      <w:widowControl w:val="0"/>
      <w:ind w:firstLine="630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paragraph" w:styleId="15">
    <w:name w:val="Body Text First Indent"/>
    <w:basedOn w:val="6"/>
    <w:qFormat/>
    <w:uiPriority w:val="0"/>
    <w:pPr>
      <w:spacing w:after="120"/>
      <w:ind w:firstLine="420" w:firstLineChars="100"/>
    </w:pPr>
  </w:style>
  <w:style w:type="paragraph" w:styleId="16">
    <w:name w:val="Body Text First Indent 2"/>
    <w:basedOn w:val="7"/>
    <w:next w:val="1"/>
    <w:unhideWhenUsed/>
    <w:qFormat/>
    <w:uiPriority w:val="99"/>
    <w:pPr>
      <w:ind w:firstLine="420" w:firstLineChars="200"/>
    </w:pPr>
  </w:style>
  <w:style w:type="character" w:styleId="19">
    <w:name w:val="annotation reference"/>
    <w:semiHidden/>
    <w:qFormat/>
    <w:uiPriority w:val="0"/>
    <w:rPr>
      <w:sz w:val="21"/>
      <w:szCs w:val="21"/>
    </w:rPr>
  </w:style>
  <w:style w:type="paragraph" w:customStyle="1" w:styleId="20">
    <w:name w:val="样式 首行缩进:  2 字符"/>
    <w:basedOn w:val="1"/>
    <w:qFormat/>
    <w:uiPriority w:val="0"/>
    <w:pPr>
      <w:widowControl/>
      <w:tabs>
        <w:tab w:val="left" w:pos="0"/>
      </w:tabs>
      <w:spacing w:line="560" w:lineRule="exact"/>
      <w:ind w:firstLine="560" w:firstLineChars="200"/>
      <w:jc w:val="left"/>
    </w:pPr>
    <w:rPr>
      <w:rFonts w:ascii="宋体" w:hAnsi="宋体" w:eastAsia="仿宋_GB2312" w:cs="宋体"/>
      <w:spacing w:val="12"/>
      <w:kern w:val="0"/>
      <w:sz w:val="28"/>
      <w:szCs w:val="20"/>
    </w:rPr>
  </w:style>
  <w:style w:type="paragraph" w:customStyle="1" w:styleId="21">
    <w:name w:val="li_正文"/>
    <w:basedOn w:val="1"/>
    <w:qFormat/>
    <w:uiPriority w:val="0"/>
    <w:pPr>
      <w:topLinePunct/>
      <w:adjustRightInd w:val="0"/>
      <w:snapToGrid w:val="0"/>
      <w:spacing w:line="360" w:lineRule="auto"/>
      <w:ind w:firstLine="700" w:firstLineChars="250"/>
    </w:pPr>
    <w:rPr>
      <w:rFonts w:ascii="宋体" w:hAnsi="宋体"/>
      <w:sz w:val="28"/>
      <w:szCs w:val="28"/>
    </w:rPr>
  </w:style>
  <w:style w:type="paragraph" w:customStyle="1" w:styleId="22">
    <w:name w:val="Default"/>
    <w:next w:val="16"/>
    <w:qFormat/>
    <w:uiPriority w:val="0"/>
    <w:pPr>
      <w:widowControl w:val="0"/>
      <w:autoSpaceDE w:val="0"/>
      <w:autoSpaceDN w:val="0"/>
    </w:pPr>
    <w:rPr>
      <w:rFonts w:hint="eastAsia" w:ascii="宋体" w:hAnsi="Times New Roman" w:eastAsia="宋体" w:cs="Times New Roman"/>
      <w:color w:val="000000"/>
      <w:sz w:val="24"/>
      <w:lang w:val="en-US" w:eastAsia="zh-CN" w:bidi="ar-SA"/>
    </w:rPr>
  </w:style>
  <w:style w:type="paragraph" w:customStyle="1" w:styleId="23">
    <w:name w:val="样式 标题 2"/>
    <w:basedOn w:val="4"/>
    <w:qFormat/>
    <w:uiPriority w:val="0"/>
    <w:pPr>
      <w:spacing w:beforeLines="0" w:afterLines="0"/>
    </w:pPr>
    <w:rPr>
      <w:rFonts w:ascii="Arial" w:hAnsi="Arial" w:eastAsia="宋体" w:cs="宋体"/>
      <w:snapToGrid/>
      <w:kern w:val="2"/>
      <w:szCs w:val="32"/>
      <w:lang w:val="zh-CN"/>
    </w:rPr>
  </w:style>
  <w:style w:type="paragraph" w:customStyle="1" w:styleId="24">
    <w:name w:val="样式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26">
    <w:name w:val="批注框文本 字符"/>
    <w:basedOn w:val="18"/>
    <w:link w:val="9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27">
    <w:name w:val="111"/>
    <w:basedOn w:val="1"/>
    <w:qFormat/>
    <w:uiPriority w:val="99"/>
    <w:pPr>
      <w:widowControl/>
      <w:tabs>
        <w:tab w:val="left" w:pos="0"/>
      </w:tabs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8">
    <w:name w:val="表头 Char Char Char"/>
    <w:qFormat/>
    <w:uiPriority w:val="0"/>
    <w:rPr>
      <w:rFonts w:ascii="宋体" w:hAnsi="Tahoma" w:eastAsia="宋体"/>
      <w:snapToGrid w:val="0"/>
      <w:spacing w:val="6"/>
      <w:kern w:val="10"/>
      <w:sz w:val="24"/>
    </w:rPr>
  </w:style>
  <w:style w:type="paragraph" w:customStyle="1" w:styleId="29">
    <w:name w:val="表格居中"/>
    <w:basedOn w:val="30"/>
    <w:qFormat/>
    <w:uiPriority w:val="0"/>
    <w:pPr>
      <w:jc w:val="center"/>
    </w:pPr>
  </w:style>
  <w:style w:type="paragraph" w:customStyle="1" w:styleId="30">
    <w:name w:val="表格一"/>
    <w:basedOn w:val="1"/>
    <w:qFormat/>
    <w:uiPriority w:val="0"/>
    <w:pPr>
      <w:autoSpaceDE w:val="0"/>
      <w:autoSpaceDN w:val="0"/>
      <w:adjustRightInd w:val="0"/>
      <w:snapToGrid w:val="0"/>
      <w:spacing w:line="240" w:lineRule="atLeast"/>
      <w:jc w:val="left"/>
    </w:pPr>
    <w:rPr>
      <w:rFonts w:hAnsi="宋体"/>
      <w:color w:val="000000"/>
      <w:kern w:val="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6</Pages>
  <Words>406</Words>
  <Characters>532</Characters>
  <Lines>74</Lines>
  <Paragraphs>21</Paragraphs>
  <TotalTime>2</TotalTime>
  <ScaleCrop>false</ScaleCrop>
  <LinksUpToDate>false</LinksUpToDate>
  <CharactersWithSpaces>538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2020-04-30T03:42:00Z</dcterms:created>
  <dc:creator>Administrator</dc:creator>
  <cp:lastModifiedBy>叶子</cp:lastModifiedBy>
  <dcterms:modified xsi:type="dcterms:W3CDTF">2026-10-14T07:45:13Z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9A1582963A26470E855F43080F28942E_13</vt:lpwstr>
  </property>
  <property fmtid="{D5CDD505-2E9C-101B-9397-08002B2CF9AE}" pid="4" name="KSOTemplateDocerSaveRecord">
    <vt:lpwstr>eyJoZGlkIjoiNDgzMjdiZTZhYWEwMDUyMzMwMzdhZWM2ZmNjMGMzMDkiLCJ1c2VySWQiOiI1NzcyNjAwMzgifQ==</vt:lpwstr>
  </property>
</Properties>
</file>