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347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23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952"/>
        <w:gridCol w:w="5574"/>
        <w:gridCol w:w="2115"/>
      </w:tblGrid>
      <w:tr w14:paraId="7650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2FB0B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A650F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eastAsia="zh-CN"/>
              </w:rPr>
              <w:t>兴国县下寨加油站经营（零售）成品油安全现状评价报告</w:t>
            </w:r>
          </w:p>
        </w:tc>
      </w:tr>
      <w:tr w14:paraId="5426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2A0674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完成时间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6A2948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月</w:t>
            </w:r>
          </w:p>
        </w:tc>
      </w:tr>
      <w:tr w14:paraId="2AD87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647F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评价人员</w:t>
            </w:r>
          </w:p>
        </w:tc>
      </w:tr>
      <w:tr w14:paraId="316E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9347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6FDDF2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DE2DD7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资格证书号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A34EEA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从业号</w:t>
            </w:r>
          </w:p>
        </w:tc>
      </w:tr>
      <w:tr w14:paraId="29A8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B2300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项目负责人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65DEB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蓝家财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20327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CAWS530000230200862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A9A32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042916</w:t>
            </w:r>
          </w:p>
        </w:tc>
      </w:tr>
      <w:tr w14:paraId="42A3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58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4D7CC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项目组成员</w:t>
            </w: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36C39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乔贯德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2AFC5A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1700000000300087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5B3950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030797</w:t>
            </w:r>
          </w:p>
        </w:tc>
      </w:tr>
      <w:tr w14:paraId="594F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94849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9331A7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程冬红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4AF7D5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1500000000301714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7E9CF2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026812</w:t>
            </w:r>
          </w:p>
        </w:tc>
      </w:tr>
      <w:tr w14:paraId="7518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8282F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C8D395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于志勇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79760F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2014033230330000003310230030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E42F8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51190209624</w:t>
            </w:r>
          </w:p>
        </w:tc>
      </w:tr>
      <w:tr w14:paraId="51D5A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6FC91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89BC7A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刘二平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D79DE3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03320241036000000887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3E8ACF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37250438462</w:t>
            </w:r>
          </w:p>
        </w:tc>
      </w:tr>
      <w:tr w14:paraId="3B19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97BA5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13DC72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徐顺星</w:t>
            </w:r>
          </w:p>
        </w:tc>
        <w:tc>
          <w:tcPr>
            <w:tcW w:w="55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94E59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S011041000110192002229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D07733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018803</w:t>
            </w:r>
          </w:p>
        </w:tc>
      </w:tr>
      <w:tr w14:paraId="1968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93FDA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技术专家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BC571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4F7E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D6B3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现场勘察人员及时间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9BD943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蓝家财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刘二平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2026年5月24日</w:t>
            </w:r>
          </w:p>
        </w:tc>
      </w:tr>
      <w:tr w14:paraId="0A65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6803F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现场核查的人员和时间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6652F1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蓝家财</w:t>
            </w:r>
            <w:r>
              <w:rPr>
                <w:rFonts w:hint="eastAsia"/>
                <w:color w:val="auto"/>
                <w:sz w:val="24"/>
              </w:rPr>
              <w:t>、</w:t>
            </w: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刘二平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2026年6月6日</w:t>
            </w:r>
          </w:p>
        </w:tc>
      </w:tr>
      <w:tr w14:paraId="7F3ED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FDD196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3DB82FC0">
            <w:pPr>
              <w:ind w:firstLine="480" w:firstLineChars="2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兴国县下寨加油站是从事成品油储存、经营的企业，位于江西省赣州市兴国县城岗乡城岗村下寨组，投资人：钟建荣。</w:t>
            </w:r>
          </w:p>
          <w:p w14:paraId="10620622">
            <w:pPr>
              <w:pStyle w:val="2"/>
              <w:ind w:firstLine="48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 w:bidi="ar-SA"/>
              </w:rPr>
              <w:t>该站的危险化学品经营许可证于2026年9月26日到期。</w:t>
            </w:r>
          </w:p>
        </w:tc>
      </w:tr>
      <w:tr w14:paraId="7E28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115CC1">
            <w:pPr>
              <w:widowControl/>
              <w:spacing w:after="150"/>
              <w:jc w:val="center"/>
            </w:pPr>
            <w:r>
              <w:rPr>
                <w:rFonts w:hint="eastAsia"/>
                <w:color w:val="FF0000"/>
                <w:sz w:val="24"/>
              </w:rPr>
              <w:t>工艺流程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32DFA0DE">
            <w:pPr>
              <w:ind w:firstLine="560"/>
            </w:pPr>
          </w:p>
          <w:p w14:paraId="20641807">
            <w:pPr>
              <w:pStyle w:val="26"/>
              <w:ind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卸油工艺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采用密闭自流卸油方式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。</w:t>
            </w:r>
          </w:p>
          <w:p w14:paraId="1FC809FE">
            <w:pPr>
              <w:pStyle w:val="26"/>
              <w:ind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加油工艺：加油作业时，采用潜油泵提供的动力，油品通过加油管道至加油机，油品通过加油管道至加油机，进入受油容器。同时，加汽油作业时，设有油气回收系统，汽油蒸汽通过油气回收管道回至汽油罐。</w:t>
            </w:r>
          </w:p>
        </w:tc>
      </w:tr>
      <w:tr w14:paraId="1BF1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9B03F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被评价单位信息反馈情况</w:t>
            </w:r>
          </w:p>
        </w:tc>
        <w:tc>
          <w:tcPr>
            <w:tcW w:w="864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FBC9DB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满意</w:t>
            </w:r>
          </w:p>
        </w:tc>
      </w:tr>
    </w:tbl>
    <w:p w14:paraId="5D345BA6">
      <w:pPr>
        <w:jc w:val="center"/>
        <w:rPr>
          <w:rFonts w:hint="eastAsia" w:eastAsia="宋体"/>
          <w:lang w:eastAsia="zh-CN"/>
        </w:rPr>
      </w:pPr>
      <w:r>
        <w:br w:type="page"/>
      </w:r>
    </w:p>
    <w:p w14:paraId="1564A64D">
      <w:pPr>
        <w:rPr>
          <w:rFonts w:hint="eastAsia" w:eastAsia="宋体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z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161290</wp:posOffset>
            </wp:positionV>
            <wp:extent cx="5266690" cy="7023735"/>
            <wp:effectExtent l="0" t="0" r="10160" b="5715"/>
            <wp:wrapTopAndBottom/>
            <wp:docPr id="20" name="图片 3" descr="f7e8b29b8cad91bdcb37ae8a59506c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 descr="f7e8b29b8cad91bdcb37ae8a59506c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305180">
      <w:pPr>
        <w:rPr>
          <w:rFonts w:hint="eastAsia" w:eastAsia="宋体"/>
          <w:lang w:eastAsia="zh-CN"/>
        </w:rPr>
      </w:pPr>
    </w:p>
    <w:p w14:paraId="13C1EE28">
      <w:pPr>
        <w:rPr>
          <w:rFonts w:hint="eastAsia"/>
          <w:lang w:eastAsia="zh-CN"/>
        </w:rPr>
      </w:pPr>
    </w:p>
    <w:p w14:paraId="58D3CBC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A2220E2"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D90DC4E">
      <w:r>
        <w:rPr>
          <w:rFonts w:hint="eastAsia" w:eastAsia="宋体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89535</wp:posOffset>
            </wp:positionV>
            <wp:extent cx="5246370" cy="6995160"/>
            <wp:effectExtent l="0" t="0" r="11430" b="15240"/>
            <wp:wrapNone/>
            <wp:docPr id="3" name="图片 3" descr="IMG_20260524_10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524_1040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699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F4366">
      <w:pPr>
        <w:pStyle w:val="2"/>
        <w:rPr>
          <w:rFonts w:hint="eastAsia" w:eastAsia="宋体"/>
          <w:lang w:eastAsia="zh-CN"/>
        </w:rPr>
      </w:pPr>
    </w:p>
    <w:p w14:paraId="242E58D4"/>
    <w:p w14:paraId="779E0595">
      <w:pPr>
        <w:pStyle w:val="2"/>
      </w:pPr>
    </w:p>
    <w:p w14:paraId="46C8EA49"/>
    <w:p w14:paraId="72F98880">
      <w:pPr>
        <w:pStyle w:val="2"/>
      </w:pPr>
    </w:p>
    <w:p w14:paraId="0AEA31ED">
      <w:pPr>
        <w:rPr>
          <w:rFonts w:hint="eastAsia" w:eastAsia="宋体"/>
          <w:lang w:eastAsia="zh-CN"/>
        </w:rPr>
      </w:pPr>
    </w:p>
    <w:p w14:paraId="44FCDF3E">
      <w:pPr>
        <w:pStyle w:val="2"/>
      </w:pPr>
    </w:p>
    <w:p w14:paraId="482DC701"/>
    <w:p w14:paraId="56CB0609">
      <w:pPr>
        <w:pStyle w:val="2"/>
      </w:pPr>
    </w:p>
    <w:p w14:paraId="5DD8B33C"/>
    <w:p w14:paraId="36C658E8">
      <w:pPr>
        <w:pStyle w:val="2"/>
      </w:pPr>
    </w:p>
    <w:p w14:paraId="799FDCE4"/>
    <w:p w14:paraId="567E887B">
      <w:pPr>
        <w:pStyle w:val="2"/>
      </w:pPr>
    </w:p>
    <w:p w14:paraId="4A3CAC20">
      <w:bookmarkStart w:id="0" w:name="_GoBack"/>
      <w:bookmarkEnd w:id="0"/>
    </w:p>
    <w:p w14:paraId="3EE79A1A">
      <w:r>
        <w:drawing>
          <wp:inline distT="0" distB="0" distL="114300" distR="114300">
            <wp:extent cx="5259070" cy="7450455"/>
            <wp:effectExtent l="0" t="0" r="17780" b="1714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33221B3D">
      <w:pPr>
        <w:pStyle w:val="2"/>
      </w:pPr>
    </w:p>
    <w:p w14:paraId="6236FC4C"/>
    <w:p w14:paraId="74E6BE4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-508635</wp:posOffset>
            </wp:positionV>
            <wp:extent cx="5260340" cy="7746365"/>
            <wp:effectExtent l="0" t="0" r="16510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74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108EC7">
      <w:pP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drawing>
          <wp:inline distT="0" distB="0" distL="114300" distR="114300">
            <wp:extent cx="5264150" cy="7901305"/>
            <wp:effectExtent l="0" t="0" r="12700" b="4445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9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br w:type="page"/>
      </w:r>
    </w:p>
    <w:p w14:paraId="139979EB">
      <w:pPr>
        <w:pStyle w:val="2"/>
        <w:rPr>
          <w:rFonts w:hint="eastAsia"/>
          <w:lang w:val="en-US" w:eastAsia="zh-CN"/>
        </w:rPr>
      </w:pPr>
    </w:p>
    <w:p w14:paraId="48489782">
      <w:pPr>
        <w:rPr>
          <w:rFonts w:hint="eastAsia"/>
          <w:lang w:eastAsia="zh-CN"/>
        </w:rPr>
      </w:pPr>
    </w:p>
    <w:p w14:paraId="3063B77D">
      <w:pPr>
        <w:rPr>
          <w:rFonts w:hint="eastAsia"/>
          <w:lang w:eastAsia="zh-CN"/>
        </w:rPr>
      </w:pPr>
      <w:r>
        <w:drawing>
          <wp:inline distT="0" distB="0" distL="114300" distR="114300">
            <wp:extent cx="5262880" cy="7769860"/>
            <wp:effectExtent l="0" t="0" r="13970" b="254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76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83855F"/>
    <w:multiLevelType w:val="singleLevel"/>
    <w:tmpl w:val="5183855F"/>
    <w:lvl w:ilvl="0" w:tentative="0">
      <w:start w:val="1"/>
      <w:numFmt w:val="chineseCounting"/>
      <w:pStyle w:val="44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YThmZTViOGE1ZWVkN2ZmYjcyMzk1NTlmNjQ2YjIifQ=="/>
    <w:docVar w:name="KSO_WPS_MARK_KEY" w:val="f0c94484-18bf-41d0-a894-232196517eb0"/>
  </w:docVars>
  <w:rsids>
    <w:rsidRoot w:val="00E3751A"/>
    <w:rsid w:val="00047227"/>
    <w:rsid w:val="00303C12"/>
    <w:rsid w:val="003A7C06"/>
    <w:rsid w:val="004340C8"/>
    <w:rsid w:val="004D1AF7"/>
    <w:rsid w:val="005858BE"/>
    <w:rsid w:val="00756850"/>
    <w:rsid w:val="007A2261"/>
    <w:rsid w:val="00802085"/>
    <w:rsid w:val="008F01AE"/>
    <w:rsid w:val="00C75118"/>
    <w:rsid w:val="00C82162"/>
    <w:rsid w:val="00D40559"/>
    <w:rsid w:val="00E3751A"/>
    <w:rsid w:val="00FF47EE"/>
    <w:rsid w:val="01381A2C"/>
    <w:rsid w:val="030516AD"/>
    <w:rsid w:val="03463A74"/>
    <w:rsid w:val="03C37305"/>
    <w:rsid w:val="04334FFF"/>
    <w:rsid w:val="04543719"/>
    <w:rsid w:val="045937F4"/>
    <w:rsid w:val="04664971"/>
    <w:rsid w:val="04714B20"/>
    <w:rsid w:val="04D11406"/>
    <w:rsid w:val="04E23328"/>
    <w:rsid w:val="050505ED"/>
    <w:rsid w:val="06007F0A"/>
    <w:rsid w:val="062E2CC9"/>
    <w:rsid w:val="06EF6353"/>
    <w:rsid w:val="07D32EB9"/>
    <w:rsid w:val="07E46E00"/>
    <w:rsid w:val="0814540D"/>
    <w:rsid w:val="08300409"/>
    <w:rsid w:val="08302FF8"/>
    <w:rsid w:val="08E81855"/>
    <w:rsid w:val="08ED0200"/>
    <w:rsid w:val="096769A3"/>
    <w:rsid w:val="096F1B10"/>
    <w:rsid w:val="09806C85"/>
    <w:rsid w:val="0A0E1339"/>
    <w:rsid w:val="0A173A74"/>
    <w:rsid w:val="0A4F7A65"/>
    <w:rsid w:val="0BC750FD"/>
    <w:rsid w:val="0D073DB5"/>
    <w:rsid w:val="0D081033"/>
    <w:rsid w:val="0E464272"/>
    <w:rsid w:val="0E564C35"/>
    <w:rsid w:val="0EC817E1"/>
    <w:rsid w:val="0F1C6141"/>
    <w:rsid w:val="0FFD1618"/>
    <w:rsid w:val="10806817"/>
    <w:rsid w:val="10A546BD"/>
    <w:rsid w:val="10AE1BD9"/>
    <w:rsid w:val="10D96D50"/>
    <w:rsid w:val="13FA1B12"/>
    <w:rsid w:val="141C622E"/>
    <w:rsid w:val="147F5532"/>
    <w:rsid w:val="156C314D"/>
    <w:rsid w:val="15CB68F5"/>
    <w:rsid w:val="16B10157"/>
    <w:rsid w:val="172B1294"/>
    <w:rsid w:val="17505468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9D014C8"/>
    <w:rsid w:val="19F45335"/>
    <w:rsid w:val="1A4E76A5"/>
    <w:rsid w:val="1ADA1B6B"/>
    <w:rsid w:val="1B63147C"/>
    <w:rsid w:val="1C3244B8"/>
    <w:rsid w:val="1C461987"/>
    <w:rsid w:val="1C4B6410"/>
    <w:rsid w:val="1C67088B"/>
    <w:rsid w:val="1C970306"/>
    <w:rsid w:val="1CD13F56"/>
    <w:rsid w:val="1CD14F1F"/>
    <w:rsid w:val="1CEA3399"/>
    <w:rsid w:val="1DA60EEB"/>
    <w:rsid w:val="1ED50FA6"/>
    <w:rsid w:val="1F0F5E71"/>
    <w:rsid w:val="1F142A61"/>
    <w:rsid w:val="1F2A023E"/>
    <w:rsid w:val="1F642D26"/>
    <w:rsid w:val="1FAC2BD1"/>
    <w:rsid w:val="1FF45CE7"/>
    <w:rsid w:val="2107263D"/>
    <w:rsid w:val="214C4107"/>
    <w:rsid w:val="21A13C43"/>
    <w:rsid w:val="22366385"/>
    <w:rsid w:val="224031F6"/>
    <w:rsid w:val="2282270A"/>
    <w:rsid w:val="229735F9"/>
    <w:rsid w:val="22AD2D70"/>
    <w:rsid w:val="23532900"/>
    <w:rsid w:val="23B37411"/>
    <w:rsid w:val="242E50EF"/>
    <w:rsid w:val="244E33BB"/>
    <w:rsid w:val="24775815"/>
    <w:rsid w:val="24D12D46"/>
    <w:rsid w:val="25FB3FD9"/>
    <w:rsid w:val="271635D9"/>
    <w:rsid w:val="27280E94"/>
    <w:rsid w:val="27F61196"/>
    <w:rsid w:val="28814447"/>
    <w:rsid w:val="297A3C20"/>
    <w:rsid w:val="298C1931"/>
    <w:rsid w:val="29925FE1"/>
    <w:rsid w:val="29C972C6"/>
    <w:rsid w:val="2AB26CD9"/>
    <w:rsid w:val="2BD9110B"/>
    <w:rsid w:val="2C9D3BC7"/>
    <w:rsid w:val="2CF2686E"/>
    <w:rsid w:val="2E9E272A"/>
    <w:rsid w:val="2EAE6403"/>
    <w:rsid w:val="30535157"/>
    <w:rsid w:val="31055C5A"/>
    <w:rsid w:val="3256187C"/>
    <w:rsid w:val="3259568C"/>
    <w:rsid w:val="32A66941"/>
    <w:rsid w:val="334B2415"/>
    <w:rsid w:val="339918AA"/>
    <w:rsid w:val="33BD2F62"/>
    <w:rsid w:val="341F407D"/>
    <w:rsid w:val="34BD4A82"/>
    <w:rsid w:val="351530F3"/>
    <w:rsid w:val="35211925"/>
    <w:rsid w:val="35524794"/>
    <w:rsid w:val="36577381"/>
    <w:rsid w:val="366115C7"/>
    <w:rsid w:val="37285AB1"/>
    <w:rsid w:val="375C6F30"/>
    <w:rsid w:val="3781684D"/>
    <w:rsid w:val="3823766B"/>
    <w:rsid w:val="396748BA"/>
    <w:rsid w:val="3A751F6D"/>
    <w:rsid w:val="3AB6680E"/>
    <w:rsid w:val="3AD61658"/>
    <w:rsid w:val="3ADD7367"/>
    <w:rsid w:val="3AF50232"/>
    <w:rsid w:val="3B251FB8"/>
    <w:rsid w:val="3B3712DA"/>
    <w:rsid w:val="3B622014"/>
    <w:rsid w:val="3C7D28D5"/>
    <w:rsid w:val="3CE43836"/>
    <w:rsid w:val="3D027FC2"/>
    <w:rsid w:val="3D3D4FC4"/>
    <w:rsid w:val="3D4729D1"/>
    <w:rsid w:val="3DEB4A20"/>
    <w:rsid w:val="3E2D53F7"/>
    <w:rsid w:val="3EB62D94"/>
    <w:rsid w:val="3EEC7F81"/>
    <w:rsid w:val="3FA71C20"/>
    <w:rsid w:val="3FDA2F9E"/>
    <w:rsid w:val="40606FB3"/>
    <w:rsid w:val="408A0869"/>
    <w:rsid w:val="40995D81"/>
    <w:rsid w:val="40DC28F6"/>
    <w:rsid w:val="416C231C"/>
    <w:rsid w:val="41B906C9"/>
    <w:rsid w:val="41C84509"/>
    <w:rsid w:val="421E5E45"/>
    <w:rsid w:val="42305ED2"/>
    <w:rsid w:val="42355182"/>
    <w:rsid w:val="43120BD6"/>
    <w:rsid w:val="43B14016"/>
    <w:rsid w:val="43F50190"/>
    <w:rsid w:val="4432163F"/>
    <w:rsid w:val="44476729"/>
    <w:rsid w:val="4546743F"/>
    <w:rsid w:val="45A13141"/>
    <w:rsid w:val="45C27C01"/>
    <w:rsid w:val="46966FC2"/>
    <w:rsid w:val="47EE36B2"/>
    <w:rsid w:val="48076E77"/>
    <w:rsid w:val="485E76F8"/>
    <w:rsid w:val="48AF6D87"/>
    <w:rsid w:val="49CE6C17"/>
    <w:rsid w:val="4CDE060B"/>
    <w:rsid w:val="4DBC341E"/>
    <w:rsid w:val="4E3D5914"/>
    <w:rsid w:val="4E461B89"/>
    <w:rsid w:val="4F4C1097"/>
    <w:rsid w:val="4F540982"/>
    <w:rsid w:val="4F844CD5"/>
    <w:rsid w:val="4FF32FA8"/>
    <w:rsid w:val="50EA0B03"/>
    <w:rsid w:val="512A57AB"/>
    <w:rsid w:val="51424D5F"/>
    <w:rsid w:val="515A3854"/>
    <w:rsid w:val="5276471A"/>
    <w:rsid w:val="52CC47C0"/>
    <w:rsid w:val="52E07D49"/>
    <w:rsid w:val="5374510A"/>
    <w:rsid w:val="53F5005F"/>
    <w:rsid w:val="54BA1C16"/>
    <w:rsid w:val="563D2137"/>
    <w:rsid w:val="56836AB2"/>
    <w:rsid w:val="56BC2DE3"/>
    <w:rsid w:val="56C4677C"/>
    <w:rsid w:val="56D42C4D"/>
    <w:rsid w:val="57301D47"/>
    <w:rsid w:val="57487036"/>
    <w:rsid w:val="575D6537"/>
    <w:rsid w:val="57800B40"/>
    <w:rsid w:val="57CD2DFE"/>
    <w:rsid w:val="58244FE5"/>
    <w:rsid w:val="584B13F6"/>
    <w:rsid w:val="59217B49"/>
    <w:rsid w:val="59656964"/>
    <w:rsid w:val="59D926D2"/>
    <w:rsid w:val="5A034680"/>
    <w:rsid w:val="5AA52A54"/>
    <w:rsid w:val="5BC05975"/>
    <w:rsid w:val="5BD743DE"/>
    <w:rsid w:val="5D63281F"/>
    <w:rsid w:val="5D706898"/>
    <w:rsid w:val="5D731EE5"/>
    <w:rsid w:val="5D7C7100"/>
    <w:rsid w:val="5D89238E"/>
    <w:rsid w:val="5D8C28DB"/>
    <w:rsid w:val="5DA30A1C"/>
    <w:rsid w:val="5E3F6556"/>
    <w:rsid w:val="5E4A7A0E"/>
    <w:rsid w:val="5E8C3C37"/>
    <w:rsid w:val="5EBC6D64"/>
    <w:rsid w:val="5ED03402"/>
    <w:rsid w:val="5F182B4A"/>
    <w:rsid w:val="5FD163AE"/>
    <w:rsid w:val="60057BEA"/>
    <w:rsid w:val="60B44CEE"/>
    <w:rsid w:val="60B460AF"/>
    <w:rsid w:val="619747AF"/>
    <w:rsid w:val="621C336D"/>
    <w:rsid w:val="62A05F08"/>
    <w:rsid w:val="62EA5BC6"/>
    <w:rsid w:val="630737FB"/>
    <w:rsid w:val="63C25DAA"/>
    <w:rsid w:val="64126CC6"/>
    <w:rsid w:val="648F0582"/>
    <w:rsid w:val="64F540D9"/>
    <w:rsid w:val="6559245A"/>
    <w:rsid w:val="65622F6B"/>
    <w:rsid w:val="658C415A"/>
    <w:rsid w:val="65BD6D5B"/>
    <w:rsid w:val="66C53C4A"/>
    <w:rsid w:val="673B297E"/>
    <w:rsid w:val="678F323C"/>
    <w:rsid w:val="68233EA0"/>
    <w:rsid w:val="68A30209"/>
    <w:rsid w:val="68C86C57"/>
    <w:rsid w:val="6A3C5D07"/>
    <w:rsid w:val="6AA57F27"/>
    <w:rsid w:val="6B185020"/>
    <w:rsid w:val="6CC37EB5"/>
    <w:rsid w:val="6D1139EB"/>
    <w:rsid w:val="6D3457FF"/>
    <w:rsid w:val="6E2A4841"/>
    <w:rsid w:val="6EEF19E2"/>
    <w:rsid w:val="6F272686"/>
    <w:rsid w:val="6F3D1DEF"/>
    <w:rsid w:val="6F963F3C"/>
    <w:rsid w:val="6FE54B28"/>
    <w:rsid w:val="71276AD1"/>
    <w:rsid w:val="7160445C"/>
    <w:rsid w:val="71697143"/>
    <w:rsid w:val="716C6A50"/>
    <w:rsid w:val="7207397B"/>
    <w:rsid w:val="729E3A33"/>
    <w:rsid w:val="72C43B37"/>
    <w:rsid w:val="737D1DEA"/>
    <w:rsid w:val="748B2EA1"/>
    <w:rsid w:val="74AE0F56"/>
    <w:rsid w:val="76391AC6"/>
    <w:rsid w:val="7672193D"/>
    <w:rsid w:val="770403EE"/>
    <w:rsid w:val="771C50B0"/>
    <w:rsid w:val="771E190D"/>
    <w:rsid w:val="77832F9B"/>
    <w:rsid w:val="77C519A6"/>
    <w:rsid w:val="784004D1"/>
    <w:rsid w:val="78725E9B"/>
    <w:rsid w:val="7877129B"/>
    <w:rsid w:val="79302291"/>
    <w:rsid w:val="797D7F1B"/>
    <w:rsid w:val="799B33AA"/>
    <w:rsid w:val="79FE7AE0"/>
    <w:rsid w:val="7A083C89"/>
    <w:rsid w:val="7AA15E8B"/>
    <w:rsid w:val="7B424553"/>
    <w:rsid w:val="7BB96559"/>
    <w:rsid w:val="7C304A31"/>
    <w:rsid w:val="7C6520EB"/>
    <w:rsid w:val="7D1943FF"/>
    <w:rsid w:val="7D7347EF"/>
    <w:rsid w:val="7D9B14E2"/>
    <w:rsid w:val="7DB761A8"/>
    <w:rsid w:val="7DD52B5A"/>
    <w:rsid w:val="7E522673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2"/>
    <w:basedOn w:val="5"/>
    <w:next w:val="1"/>
    <w:autoRedefine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snapToGrid w:val="0"/>
      <w:kern w:val="0"/>
      <w:sz w:val="32"/>
      <w:szCs w:val="28"/>
    </w:rPr>
  </w:style>
  <w:style w:type="paragraph" w:styleId="5">
    <w:name w:val="heading 3"/>
    <w:basedOn w:val="1"/>
    <w:next w:val="1"/>
    <w:autoRedefine/>
    <w:unhideWhenUsed/>
    <w:qFormat/>
    <w:uiPriority w:val="0"/>
    <w:pPr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outlineLvl w:val="3"/>
    </w:pPr>
    <w:rPr>
      <w:b/>
    </w:rPr>
  </w:style>
  <w:style w:type="character" w:default="1" w:styleId="24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rPr>
      <w:sz w:val="28"/>
      <w:szCs w:val="28"/>
    </w:rPr>
  </w:style>
  <w:style w:type="paragraph" w:styleId="7">
    <w:name w:val="Normal Indent"/>
    <w:basedOn w:val="1"/>
    <w:autoRedefine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next w:val="2"/>
    <w:autoRedefine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autoRedefine/>
    <w:semiHidden/>
    <w:qFormat/>
    <w:uiPriority w:val="0"/>
    <w:pPr>
      <w:ind w:left="1120"/>
      <w:jc w:val="left"/>
    </w:pPr>
    <w:rPr>
      <w:sz w:val="18"/>
      <w:szCs w:val="18"/>
    </w:rPr>
  </w:style>
  <w:style w:type="paragraph" w:styleId="11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link w:val="48"/>
    <w:autoRedefine/>
    <w:qFormat/>
    <w:uiPriority w:val="0"/>
    <w:pPr>
      <w:ind w:left="100" w:leftChars="2500"/>
    </w:pPr>
    <w:rPr>
      <w:rFonts w:ascii="Times New Roman" w:hAnsi="Times New Roman"/>
      <w:b/>
      <w:bCs/>
      <w:sz w:val="28"/>
    </w:rPr>
  </w:style>
  <w:style w:type="paragraph" w:styleId="13">
    <w:name w:val="Body Text Indent 2"/>
    <w:basedOn w:val="1"/>
    <w:autoRedefine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14">
    <w:name w:val="Balloon Text"/>
    <w:basedOn w:val="1"/>
    <w:link w:val="34"/>
    <w:autoRedefine/>
    <w:qFormat/>
    <w:uiPriority w:val="0"/>
    <w:rPr>
      <w:sz w:val="18"/>
      <w:szCs w:val="18"/>
    </w:rPr>
  </w:style>
  <w:style w:type="paragraph" w:styleId="15">
    <w:name w:val="footer"/>
    <w:basedOn w:val="1"/>
    <w:next w:val="16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Normal (Web)"/>
    <w:basedOn w:val="1"/>
    <w:next w:val="17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7">
    <w:name w:val="toc 84"/>
    <w:next w:val="1"/>
    <w:autoRedefine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autoRedefine/>
    <w:qFormat/>
    <w:uiPriority w:val="39"/>
    <w:pPr>
      <w:jc w:val="left"/>
    </w:pPr>
    <w:rPr>
      <w:rFonts w:ascii="宋体"/>
      <w:b/>
      <w:bCs/>
      <w:caps/>
      <w:sz w:val="20"/>
      <w:szCs w:val="20"/>
    </w:rPr>
  </w:style>
  <w:style w:type="paragraph" w:styleId="20">
    <w:name w:val="Body Text Indent 3"/>
    <w:basedOn w:val="1"/>
    <w:autoRedefine/>
    <w:qFormat/>
    <w:uiPriority w:val="0"/>
    <w:pPr>
      <w:ind w:firstLine="630"/>
    </w:pPr>
    <w:rPr>
      <w:rFonts w:ascii="Times New Roman" w:hAnsi="Times New Roman" w:eastAsia="仿宋_GB2312"/>
      <w:sz w:val="28"/>
    </w:rPr>
  </w:style>
  <w:style w:type="paragraph" w:styleId="21">
    <w:name w:val="Body Text First Indent"/>
    <w:basedOn w:val="2"/>
    <w:next w:val="1"/>
    <w:autoRedefine/>
    <w:qFormat/>
    <w:uiPriority w:val="0"/>
    <w:pPr>
      <w:spacing w:after="120"/>
      <w:ind w:firstLine="420" w:firstLineChars="100"/>
    </w:pPr>
  </w:style>
  <w:style w:type="paragraph" w:styleId="22">
    <w:name w:val="Body Text First Indent 2"/>
    <w:basedOn w:val="2"/>
    <w:next w:val="1"/>
    <w:autoRedefine/>
    <w:unhideWhenUsed/>
    <w:qFormat/>
    <w:uiPriority w:val="99"/>
    <w:pPr>
      <w:ind w:firstLine="420" w:firstLineChars="200"/>
    </w:pPr>
  </w:style>
  <w:style w:type="character" w:styleId="25">
    <w:name w:val="annotation reference"/>
    <w:qFormat/>
    <w:uiPriority w:val="0"/>
    <w:rPr>
      <w:sz w:val="21"/>
      <w:szCs w:val="21"/>
    </w:rPr>
  </w:style>
  <w:style w:type="paragraph" w:customStyle="1" w:styleId="26">
    <w:name w:val="样式 10 磅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">
    <w:name w:val="Default"/>
    <w:basedOn w:val="28"/>
    <w:next w:val="22"/>
    <w:autoRedefine/>
    <w:qFormat/>
    <w:uiPriority w:val="0"/>
    <w:pPr>
      <w:autoSpaceDE w:val="0"/>
      <w:autoSpaceDN w:val="0"/>
    </w:pPr>
    <w:rPr>
      <w:rFonts w:hint="eastAsia" w:ascii="宋体"/>
      <w:sz w:val="24"/>
    </w:rPr>
  </w:style>
  <w:style w:type="paragraph" w:customStyle="1" w:styleId="28">
    <w:name w:val="批注文字1"/>
    <w:autoRedefine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9">
    <w:name w:val="正文2"/>
    <w:basedOn w:val="1"/>
    <w:autoRedefine/>
    <w:qFormat/>
    <w:uiPriority w:val="0"/>
    <w:pPr>
      <w:spacing w:line="440" w:lineRule="atLeast"/>
      <w:ind w:firstLine="567"/>
    </w:pPr>
    <w:rPr>
      <w:sz w:val="24"/>
      <w:szCs w:val="20"/>
    </w:rPr>
  </w:style>
  <w:style w:type="paragraph" w:customStyle="1" w:styleId="30">
    <w:name w:val="样式 首行缩进:  2 字符"/>
    <w:basedOn w:val="1"/>
    <w:next w:val="1"/>
    <w:autoRedefine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31">
    <w:name w:val="li_正文"/>
    <w:basedOn w:val="1"/>
    <w:autoRedefine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32">
    <w:name w:val="样式 标题 2"/>
    <w:basedOn w:val="4"/>
    <w:autoRedefine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33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34">
    <w:name w:val="批注框文本 字符"/>
    <w:basedOn w:val="24"/>
    <w:link w:val="14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5">
    <w:name w:val="111"/>
    <w:basedOn w:val="1"/>
    <w:autoRedefine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6">
    <w:name w:val="表头 Char Char Char"/>
    <w:basedOn w:val="24"/>
    <w:autoRedefine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7">
    <w:name w:val="表格居中"/>
    <w:basedOn w:val="38"/>
    <w:autoRedefine/>
    <w:qFormat/>
    <w:uiPriority w:val="0"/>
    <w:pPr>
      <w:jc w:val="center"/>
    </w:pPr>
  </w:style>
  <w:style w:type="paragraph" w:customStyle="1" w:styleId="38">
    <w:name w:val="表格一"/>
    <w:basedOn w:val="1"/>
    <w:autoRedefine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  <w:style w:type="paragraph" w:customStyle="1" w:styleId="39">
    <w:name w:val="伟灿工贸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customStyle="1" w:styleId="40">
    <w:name w:val="QQ表正文"/>
    <w:basedOn w:val="1"/>
    <w:autoRedefine/>
    <w:qFormat/>
    <w:uiPriority w:val="0"/>
    <w:pPr>
      <w:widowControl/>
      <w:snapToGrid w:val="0"/>
      <w:spacing w:after="120" w:line="520" w:lineRule="exact"/>
      <w:ind w:firstLine="480" w:firstLineChars="200"/>
    </w:pPr>
    <w:rPr>
      <w:rFonts w:ascii="Times New Roman" w:hAnsiTheme="minorHAnsi" w:eastAsiaTheme="minorEastAsia" w:cstheme="minorBidi"/>
      <w:kern w:val="0"/>
      <w:sz w:val="28"/>
      <w:szCs w:val="21"/>
    </w:rPr>
  </w:style>
  <w:style w:type="paragraph" w:customStyle="1" w:styleId="41">
    <w:name w:val="表名、图名"/>
    <w:basedOn w:val="1"/>
    <w:next w:val="1"/>
    <w:autoRedefine/>
    <w:qFormat/>
    <w:uiPriority w:val="0"/>
    <w:pPr>
      <w:jc w:val="center"/>
    </w:pPr>
    <w:rPr>
      <w:b/>
      <w:bCs/>
    </w:rPr>
  </w:style>
  <w:style w:type="paragraph" w:customStyle="1" w:styleId="42">
    <w:name w:val="标题 三"/>
    <w:basedOn w:val="1"/>
    <w:autoRedefine/>
    <w:qFormat/>
    <w:uiPriority w:val="0"/>
    <w:pPr>
      <w:tabs>
        <w:tab w:val="left" w:pos="3544"/>
      </w:tabs>
      <w:snapToGrid w:val="0"/>
      <w:spacing w:line="360" w:lineRule="auto"/>
      <w:outlineLvl w:val="2"/>
    </w:pPr>
    <w:rPr>
      <w:rFonts w:ascii="宋体" w:hAnsi="宋体"/>
      <w:b/>
      <w:bCs/>
      <w:sz w:val="28"/>
      <w:szCs w:val="28"/>
    </w:rPr>
  </w:style>
  <w:style w:type="paragraph" w:customStyle="1" w:styleId="43">
    <w:name w:val="ENFI正文"/>
    <w:basedOn w:val="1"/>
    <w:autoRedefine/>
    <w:qFormat/>
    <w:uiPriority w:val="0"/>
    <w:pPr>
      <w:adjustRightInd w:val="0"/>
      <w:snapToGrid w:val="0"/>
      <w:ind w:firstLine="567"/>
    </w:pPr>
    <w:rPr>
      <w:rFonts w:eastAsia="仿宋_GB2312"/>
      <w:snapToGrid w:val="0"/>
      <w:color w:val="000000"/>
      <w:kern w:val="0"/>
      <w:sz w:val="28"/>
    </w:rPr>
  </w:style>
  <w:style w:type="paragraph" w:customStyle="1" w:styleId="44">
    <w:name w:val="工艺序号"/>
    <w:basedOn w:val="1"/>
    <w:autoRedefine/>
    <w:qFormat/>
    <w:uiPriority w:val="0"/>
    <w:pPr>
      <w:numPr>
        <w:ilvl w:val="0"/>
        <w:numId w:val="1"/>
      </w:numPr>
    </w:pPr>
    <w:rPr>
      <w:b/>
      <w:bCs/>
    </w:rPr>
  </w:style>
  <w:style w:type="paragraph" w:customStyle="1" w:styleId="45">
    <w:name w:val="伟灿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styleId="46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47">
    <w:name w:val="表格1（标题）"/>
    <w:basedOn w:val="1"/>
    <w:autoRedefine/>
    <w:qFormat/>
    <w:uiPriority w:val="0"/>
    <w:pPr>
      <w:widowControl/>
      <w:suppressAutoHyphens/>
      <w:adjustRightInd w:val="0"/>
      <w:snapToGrid w:val="0"/>
      <w:spacing w:line="360" w:lineRule="auto"/>
      <w:jc w:val="center"/>
      <w:textAlignment w:val="center"/>
      <w:outlineLvl w:val="8"/>
    </w:pPr>
    <w:rPr>
      <w:rFonts w:ascii="Times New Roman" w:hAnsi="Times New Roman" w:cs="黑体"/>
      <w:b/>
      <w:bCs/>
      <w:color w:val="000000"/>
      <w:kern w:val="21"/>
      <w:sz w:val="24"/>
    </w:rPr>
  </w:style>
  <w:style w:type="character" w:customStyle="1" w:styleId="48">
    <w:name w:val="日期 字符"/>
    <w:basedOn w:val="24"/>
    <w:link w:val="12"/>
    <w:autoRedefine/>
    <w:qFormat/>
    <w:uiPriority w:val="0"/>
    <w:rPr>
      <w:b/>
      <w:bCs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356</Words>
  <Characters>525</Characters>
  <Lines>8</Lines>
  <Paragraphs>2</Paragraphs>
  <TotalTime>1</TotalTime>
  <ScaleCrop>false</ScaleCrop>
  <LinksUpToDate>false</LinksUpToDate>
  <CharactersWithSpaces>528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2026-09-08T02:21:26Z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A9C1FA94DC0C46FFBD976299D470B0E5_13</vt:lpwstr>
  </property>
  <property fmtid="{D5CDD505-2E9C-101B-9397-08002B2CF9AE}" pid="4" name="KSOTemplateDocerSaveRecord">
    <vt:lpwstr>eyJoZGlkIjoiNDgzMjdiZTZhYWEwMDUyMzMwMzdhZWM2ZmNjMGMzMDkiLCJ1c2VySWQiOiI1NzcyNjAwMzgifQ==</vt:lpwstr>
  </property>
</Properties>
</file>