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C1CC9F">
      <w:pPr>
        <w:pageBreakBefore/>
      </w:pPr>
      <w:r>
        <w:rPr>
          <w:rFonts w:hint="eastAsia"/>
        </w:rPr>
        <w:t>安全评价报告</w:t>
      </w:r>
      <w:r>
        <w:t>公开信息表</w:t>
      </w:r>
    </w:p>
    <w:tbl>
      <w:tblPr>
        <w:tblStyle w:val="15"/>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43"/>
        <w:gridCol w:w="2150"/>
        <w:gridCol w:w="3864"/>
        <w:gridCol w:w="1897"/>
      </w:tblGrid>
      <w:tr w14:paraId="7647B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443" w:type="dxa"/>
            <w:tcBorders>
              <w:tl2br w:val="nil"/>
              <w:tr2bl w:val="nil"/>
            </w:tcBorders>
            <w:shd w:val="clear" w:color="auto" w:fill="auto"/>
            <w:vAlign w:val="center"/>
          </w:tcPr>
          <w:p w14:paraId="09D3CBA1">
            <w:pPr>
              <w:pStyle w:val="18"/>
              <w:rPr>
                <w:rFonts w:hint="default" w:ascii="Times New Roman" w:hAnsi="Times New Roman" w:cs="Times New Roman"/>
              </w:rPr>
            </w:pPr>
            <w:r>
              <w:rPr>
                <w:rFonts w:hint="default" w:ascii="Times New Roman" w:hAnsi="Times New Roman" w:cs="Times New Roman"/>
              </w:rPr>
              <w:t>项目名称</w:t>
            </w:r>
          </w:p>
        </w:tc>
        <w:tc>
          <w:tcPr>
            <w:tcW w:w="7911" w:type="dxa"/>
            <w:gridSpan w:val="3"/>
            <w:tcBorders>
              <w:tl2br w:val="nil"/>
              <w:tr2bl w:val="nil"/>
            </w:tcBorders>
            <w:shd w:val="clear" w:color="auto" w:fill="auto"/>
            <w:vAlign w:val="center"/>
          </w:tcPr>
          <w:p w14:paraId="1D378721">
            <w:pPr>
              <w:pStyle w:val="18"/>
              <w:rPr>
                <w:rFonts w:hint="default" w:ascii="Times New Roman" w:hAnsi="Times New Roman" w:cs="Times New Roman"/>
              </w:rPr>
            </w:pPr>
            <w:r>
              <w:rPr>
                <w:rFonts w:hint="default" w:ascii="Times New Roman" w:hAnsi="Times New Roman" w:cs="Times New Roman"/>
              </w:rPr>
              <w:t>乌兰察布市旭峰合源化工有限公司矿热电炉尾气综合利用制新能源材料及二氧化碳综合利用项目（10万吨/年碳酸二甲酯，其中5万吨/年电子级碳酸二甲酯）安全设施竣工验收评价报告</w:t>
            </w:r>
          </w:p>
        </w:tc>
      </w:tr>
      <w:tr w14:paraId="41F29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443" w:type="dxa"/>
            <w:tcBorders>
              <w:tl2br w:val="nil"/>
              <w:tr2bl w:val="nil"/>
            </w:tcBorders>
            <w:shd w:val="clear" w:color="auto" w:fill="auto"/>
            <w:vAlign w:val="center"/>
          </w:tcPr>
          <w:p w14:paraId="37CAF115">
            <w:pPr>
              <w:pStyle w:val="18"/>
              <w:rPr>
                <w:rFonts w:hint="default" w:ascii="Times New Roman" w:hAnsi="Times New Roman" w:cs="Times New Roman"/>
              </w:rPr>
            </w:pPr>
            <w:r>
              <w:rPr>
                <w:rFonts w:hint="default" w:ascii="Times New Roman" w:hAnsi="Times New Roman" w:cs="Times New Roman"/>
              </w:rPr>
              <w:t>完成时间</w:t>
            </w:r>
          </w:p>
        </w:tc>
        <w:tc>
          <w:tcPr>
            <w:tcW w:w="7911" w:type="dxa"/>
            <w:gridSpan w:val="3"/>
            <w:tcBorders>
              <w:tl2br w:val="nil"/>
              <w:tr2bl w:val="nil"/>
            </w:tcBorders>
            <w:shd w:val="clear" w:color="auto" w:fill="auto"/>
            <w:vAlign w:val="center"/>
          </w:tcPr>
          <w:p w14:paraId="7F8F9275">
            <w:pPr>
              <w:pStyle w:val="18"/>
              <w:rPr>
                <w:rFonts w:hint="default" w:ascii="Times New Roman" w:hAnsi="Times New Roman" w:eastAsia="宋体" w:cs="Times New Roman"/>
                <w:lang w:eastAsia="zh-CN"/>
              </w:rPr>
            </w:pPr>
            <w:r>
              <w:rPr>
                <w:rFonts w:hint="default" w:ascii="Times New Roman" w:hAnsi="Times New Roman" w:cs="Times New Roman"/>
              </w:rPr>
              <w:t>202</w:t>
            </w:r>
            <w:r>
              <w:rPr>
                <w:rFonts w:hint="default" w:ascii="Times New Roman" w:hAnsi="Times New Roman" w:cs="Times New Roman"/>
                <w:lang w:val="en-US" w:eastAsia="zh-CN"/>
              </w:rPr>
              <w:t>6</w:t>
            </w:r>
            <w:r>
              <w:rPr>
                <w:rFonts w:hint="default" w:ascii="Times New Roman" w:hAnsi="Times New Roman" w:cs="Times New Roman"/>
              </w:rPr>
              <w:t>.</w:t>
            </w:r>
            <w:r>
              <w:rPr>
                <w:rFonts w:hint="default" w:ascii="Times New Roman" w:hAnsi="Times New Roman" w:cs="Times New Roman"/>
                <w:lang w:val="en-US" w:eastAsia="zh-CN"/>
              </w:rPr>
              <w:t>7</w:t>
            </w:r>
          </w:p>
        </w:tc>
      </w:tr>
      <w:tr w14:paraId="687F8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54" w:type="dxa"/>
            <w:gridSpan w:val="4"/>
            <w:tcBorders>
              <w:tl2br w:val="nil"/>
              <w:tr2bl w:val="nil"/>
            </w:tcBorders>
            <w:shd w:val="clear" w:color="auto" w:fill="auto"/>
            <w:vAlign w:val="center"/>
          </w:tcPr>
          <w:p w14:paraId="13C78680">
            <w:pPr>
              <w:pStyle w:val="18"/>
              <w:rPr>
                <w:rFonts w:hint="default" w:ascii="Times New Roman" w:hAnsi="Times New Roman" w:cs="Times New Roman"/>
              </w:rPr>
            </w:pPr>
            <w:r>
              <w:rPr>
                <w:rFonts w:hint="default" w:ascii="Times New Roman" w:hAnsi="Times New Roman" w:cs="Times New Roman"/>
              </w:rPr>
              <w:t>评价人员</w:t>
            </w:r>
          </w:p>
        </w:tc>
      </w:tr>
      <w:tr w14:paraId="36C38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443" w:type="dxa"/>
            <w:tcBorders>
              <w:tl2br w:val="nil"/>
              <w:tr2bl w:val="nil"/>
            </w:tcBorders>
            <w:shd w:val="clear" w:color="auto" w:fill="auto"/>
            <w:vAlign w:val="center"/>
          </w:tcPr>
          <w:p w14:paraId="7FDA65F7">
            <w:pPr>
              <w:pStyle w:val="18"/>
              <w:rPr>
                <w:rFonts w:hint="default" w:ascii="Times New Roman" w:hAnsi="Times New Roman" w:cs="Times New Roman"/>
              </w:rPr>
            </w:pPr>
          </w:p>
        </w:tc>
        <w:tc>
          <w:tcPr>
            <w:tcW w:w="2150" w:type="dxa"/>
            <w:tcBorders>
              <w:tl2br w:val="nil"/>
              <w:tr2bl w:val="nil"/>
            </w:tcBorders>
            <w:shd w:val="clear" w:color="auto" w:fill="auto"/>
            <w:vAlign w:val="center"/>
          </w:tcPr>
          <w:p w14:paraId="7886A904">
            <w:pPr>
              <w:pStyle w:val="18"/>
              <w:jc w:val="center"/>
              <w:rPr>
                <w:rFonts w:hint="default" w:ascii="Times New Roman" w:hAnsi="Times New Roman" w:cs="Times New Roman"/>
              </w:rPr>
            </w:pPr>
            <w:r>
              <w:rPr>
                <w:rFonts w:hint="default" w:ascii="Times New Roman" w:hAnsi="Times New Roman" w:cs="Times New Roman"/>
              </w:rPr>
              <w:t>姓名</w:t>
            </w:r>
          </w:p>
        </w:tc>
        <w:tc>
          <w:tcPr>
            <w:tcW w:w="3864" w:type="dxa"/>
            <w:tcBorders>
              <w:tl2br w:val="nil"/>
              <w:tr2bl w:val="nil"/>
            </w:tcBorders>
            <w:shd w:val="clear" w:color="auto" w:fill="auto"/>
            <w:vAlign w:val="center"/>
          </w:tcPr>
          <w:p w14:paraId="610EFB0F">
            <w:pPr>
              <w:pStyle w:val="18"/>
              <w:jc w:val="center"/>
              <w:rPr>
                <w:rFonts w:hint="default" w:ascii="Times New Roman" w:hAnsi="Times New Roman" w:cs="Times New Roman"/>
              </w:rPr>
            </w:pPr>
            <w:r>
              <w:rPr>
                <w:rFonts w:hint="default" w:ascii="Times New Roman" w:hAnsi="Times New Roman" w:cs="Times New Roman"/>
              </w:rPr>
              <w:t>资格证书号</w:t>
            </w:r>
          </w:p>
        </w:tc>
        <w:tc>
          <w:tcPr>
            <w:tcW w:w="1897" w:type="dxa"/>
            <w:tcBorders>
              <w:tl2br w:val="nil"/>
              <w:tr2bl w:val="nil"/>
            </w:tcBorders>
            <w:shd w:val="clear" w:color="auto" w:fill="auto"/>
            <w:vAlign w:val="center"/>
          </w:tcPr>
          <w:p w14:paraId="16C24AFD">
            <w:pPr>
              <w:pStyle w:val="18"/>
              <w:jc w:val="center"/>
              <w:rPr>
                <w:rFonts w:hint="default" w:ascii="Times New Roman" w:hAnsi="Times New Roman" w:cs="Times New Roman"/>
              </w:rPr>
            </w:pPr>
            <w:r>
              <w:rPr>
                <w:rFonts w:hint="default" w:ascii="Times New Roman" w:hAnsi="Times New Roman" w:cs="Times New Roman"/>
              </w:rPr>
              <w:t>从业号</w:t>
            </w:r>
          </w:p>
        </w:tc>
      </w:tr>
      <w:tr w14:paraId="14E53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3" w:hRule="atLeast"/>
          <w:jc w:val="center"/>
        </w:trPr>
        <w:tc>
          <w:tcPr>
            <w:tcW w:w="1443" w:type="dxa"/>
            <w:tcBorders>
              <w:tl2br w:val="nil"/>
              <w:tr2bl w:val="nil"/>
            </w:tcBorders>
            <w:shd w:val="clear" w:color="auto" w:fill="auto"/>
            <w:vAlign w:val="center"/>
          </w:tcPr>
          <w:p w14:paraId="06DAD50B">
            <w:pPr>
              <w:pStyle w:val="18"/>
              <w:rPr>
                <w:rFonts w:hint="default" w:ascii="Times New Roman" w:hAnsi="Times New Roman" w:cs="Times New Roman"/>
              </w:rPr>
            </w:pPr>
            <w:r>
              <w:rPr>
                <w:rFonts w:hint="default" w:ascii="Times New Roman" w:hAnsi="Times New Roman" w:cs="Times New Roman"/>
              </w:rPr>
              <w:t>项目负责人</w:t>
            </w:r>
          </w:p>
        </w:tc>
        <w:tc>
          <w:tcPr>
            <w:tcW w:w="2150" w:type="dxa"/>
            <w:tcBorders>
              <w:tl2br w:val="nil"/>
              <w:tr2bl w:val="nil"/>
            </w:tcBorders>
            <w:shd w:val="clear" w:color="auto" w:fill="auto"/>
            <w:vAlign w:val="center"/>
          </w:tcPr>
          <w:p w14:paraId="142BBC59">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cs="Times New Roman"/>
              </w:rPr>
            </w:pPr>
            <w:r>
              <w:rPr>
                <w:rFonts w:hint="default" w:ascii="Times New Roman" w:hAnsi="Times New Roman" w:cs="Times New Roman"/>
                <w:sz w:val="24"/>
                <w:szCs w:val="24"/>
              </w:rPr>
              <w:t>苏日雅</w:t>
            </w:r>
          </w:p>
        </w:tc>
        <w:tc>
          <w:tcPr>
            <w:tcW w:w="3864" w:type="dxa"/>
            <w:tcBorders>
              <w:tl2br w:val="nil"/>
              <w:tr2bl w:val="nil"/>
            </w:tcBorders>
            <w:shd w:val="clear" w:color="auto" w:fill="auto"/>
            <w:vAlign w:val="center"/>
          </w:tcPr>
          <w:p w14:paraId="6CE56265">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cs="Times New Roman"/>
              </w:rPr>
            </w:pPr>
            <w:r>
              <w:rPr>
                <w:rFonts w:hint="default" w:ascii="Times New Roman" w:hAnsi="Times New Roman" w:cs="Times New Roman"/>
                <w:spacing w:val="-4"/>
                <w:kern w:val="0"/>
                <w:sz w:val="24"/>
                <w:szCs w:val="24"/>
              </w:rPr>
              <w:t>1700000000200102</w:t>
            </w:r>
          </w:p>
        </w:tc>
        <w:tc>
          <w:tcPr>
            <w:tcW w:w="1897" w:type="dxa"/>
            <w:tcBorders>
              <w:tl2br w:val="nil"/>
              <w:tr2bl w:val="nil"/>
            </w:tcBorders>
            <w:shd w:val="clear" w:color="auto" w:fill="auto"/>
            <w:vAlign w:val="center"/>
          </w:tcPr>
          <w:p w14:paraId="36FCA225">
            <w:pPr>
              <w:keepNext w:val="0"/>
              <w:keepLines w:val="0"/>
              <w:pageBreakBefore w:val="0"/>
              <w:widowControl/>
              <w:kinsoku/>
              <w:wordWrap/>
              <w:overflowPunct/>
              <w:topLinePunct w:val="0"/>
              <w:autoSpaceDE/>
              <w:autoSpaceDN/>
              <w:bidi w:val="0"/>
              <w:spacing w:line="360" w:lineRule="exact"/>
              <w:jc w:val="center"/>
              <w:textAlignment w:val="auto"/>
              <w:rPr>
                <w:rFonts w:hint="default" w:ascii="Times New Roman" w:hAnsi="Times New Roman" w:cs="Times New Roman"/>
              </w:rPr>
            </w:pPr>
            <w:r>
              <w:rPr>
                <w:rFonts w:hint="default" w:ascii="Times New Roman" w:hAnsi="Times New Roman" w:cs="Times New Roman"/>
                <w:spacing w:val="-4"/>
                <w:kern w:val="0"/>
                <w:sz w:val="24"/>
                <w:szCs w:val="24"/>
              </w:rPr>
              <w:t>022884</w:t>
            </w:r>
          </w:p>
        </w:tc>
      </w:tr>
      <w:tr w14:paraId="6FD1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443" w:type="dxa"/>
            <w:vMerge w:val="restart"/>
            <w:tcBorders>
              <w:tl2br w:val="nil"/>
              <w:tr2bl w:val="nil"/>
            </w:tcBorders>
            <w:shd w:val="clear" w:color="auto" w:fill="auto"/>
            <w:vAlign w:val="center"/>
          </w:tcPr>
          <w:p w14:paraId="39690273">
            <w:pPr>
              <w:pStyle w:val="18"/>
              <w:rPr>
                <w:rFonts w:hint="default" w:ascii="Times New Roman" w:hAnsi="Times New Roman" w:cs="Times New Roman"/>
              </w:rPr>
            </w:pPr>
            <w:r>
              <w:rPr>
                <w:rFonts w:hint="default" w:ascii="Times New Roman" w:hAnsi="Times New Roman" w:cs="Times New Roman"/>
              </w:rPr>
              <w:t>项目组成员</w:t>
            </w:r>
          </w:p>
        </w:tc>
        <w:tc>
          <w:tcPr>
            <w:tcW w:w="2150" w:type="dxa"/>
            <w:tcBorders>
              <w:tl2br w:val="nil"/>
              <w:tr2bl w:val="nil"/>
            </w:tcBorders>
            <w:shd w:val="clear" w:color="auto" w:fill="auto"/>
            <w:vAlign w:val="center"/>
          </w:tcPr>
          <w:p w14:paraId="0C8FCF78">
            <w:pPr>
              <w:widowControl/>
              <w:spacing w:line="560" w:lineRule="exact"/>
              <w:jc w:val="center"/>
              <w:rPr>
                <w:rFonts w:hint="default" w:ascii="Times New Roman" w:hAnsi="Times New Roman" w:cs="Times New Roman"/>
              </w:rPr>
            </w:pPr>
            <w:r>
              <w:rPr>
                <w:rFonts w:hint="default" w:ascii="Times New Roman" w:hAnsi="Times New Roman" w:eastAsia="宋体" w:cs="Times New Roman"/>
                <w:color w:val="000000"/>
                <w:sz w:val="24"/>
                <w:lang w:val="en-US" w:eastAsia="zh-CN"/>
              </w:rPr>
              <w:t>程冬红</w:t>
            </w:r>
          </w:p>
        </w:tc>
        <w:tc>
          <w:tcPr>
            <w:tcW w:w="3864" w:type="dxa"/>
            <w:tcBorders>
              <w:tl2br w:val="nil"/>
              <w:tr2bl w:val="nil"/>
            </w:tcBorders>
            <w:shd w:val="clear" w:color="auto" w:fill="auto"/>
            <w:vAlign w:val="center"/>
          </w:tcPr>
          <w:p w14:paraId="0416F255">
            <w:pPr>
              <w:widowControl/>
              <w:spacing w:line="560" w:lineRule="exact"/>
              <w:jc w:val="center"/>
              <w:rPr>
                <w:rFonts w:hint="default" w:ascii="Times New Roman" w:hAnsi="Times New Roman" w:cs="Times New Roman"/>
              </w:rPr>
            </w:pPr>
            <w:r>
              <w:rPr>
                <w:rFonts w:hint="default" w:ascii="Times New Roman" w:hAnsi="Times New Roman" w:cs="Times New Roman"/>
                <w:color w:val="000000"/>
                <w:spacing w:val="-4"/>
                <w:kern w:val="0"/>
                <w:sz w:val="24"/>
                <w:szCs w:val="24"/>
                <w:lang w:val="en-US" w:eastAsia="zh-CN" w:bidi="ar-SA"/>
              </w:rPr>
              <w:t>1500000000301714</w:t>
            </w:r>
          </w:p>
        </w:tc>
        <w:tc>
          <w:tcPr>
            <w:tcW w:w="1897" w:type="dxa"/>
            <w:tcBorders>
              <w:tl2br w:val="nil"/>
              <w:tr2bl w:val="nil"/>
            </w:tcBorders>
            <w:shd w:val="clear" w:color="auto" w:fill="auto"/>
            <w:vAlign w:val="center"/>
          </w:tcPr>
          <w:p w14:paraId="7F5B6225">
            <w:pPr>
              <w:widowControl/>
              <w:spacing w:line="560" w:lineRule="exact"/>
              <w:jc w:val="center"/>
              <w:rPr>
                <w:rFonts w:hint="default" w:ascii="Times New Roman" w:hAnsi="Times New Roman" w:cs="Times New Roman"/>
              </w:rPr>
            </w:pPr>
            <w:r>
              <w:rPr>
                <w:rFonts w:hint="default" w:ascii="Times New Roman" w:hAnsi="Times New Roman" w:cs="Times New Roman"/>
                <w:color w:val="000000"/>
                <w:spacing w:val="-4"/>
                <w:kern w:val="0"/>
                <w:sz w:val="24"/>
                <w:szCs w:val="24"/>
                <w:lang w:val="en-US" w:eastAsia="zh-CN" w:bidi="ar-SA"/>
              </w:rPr>
              <w:t>026812</w:t>
            </w:r>
          </w:p>
        </w:tc>
      </w:tr>
      <w:tr w14:paraId="5B6BD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443" w:type="dxa"/>
            <w:vMerge w:val="continue"/>
            <w:tcBorders>
              <w:tl2br w:val="nil"/>
              <w:tr2bl w:val="nil"/>
            </w:tcBorders>
            <w:shd w:val="clear" w:color="auto" w:fill="auto"/>
            <w:vAlign w:val="center"/>
          </w:tcPr>
          <w:p w14:paraId="43C3B21A">
            <w:pPr>
              <w:pStyle w:val="18"/>
              <w:rPr>
                <w:rFonts w:hint="default" w:ascii="Times New Roman" w:hAnsi="Times New Roman" w:cs="Times New Roman"/>
              </w:rPr>
            </w:pPr>
          </w:p>
        </w:tc>
        <w:tc>
          <w:tcPr>
            <w:tcW w:w="2150" w:type="dxa"/>
            <w:tcBorders>
              <w:tl2br w:val="nil"/>
              <w:tr2bl w:val="nil"/>
            </w:tcBorders>
            <w:shd w:val="clear" w:color="auto" w:fill="auto"/>
            <w:vAlign w:val="center"/>
          </w:tcPr>
          <w:p w14:paraId="45946C48">
            <w:pPr>
              <w:widowControl/>
              <w:spacing w:line="560" w:lineRule="exact"/>
              <w:jc w:val="center"/>
              <w:rPr>
                <w:rFonts w:hint="default" w:ascii="Times New Roman" w:hAnsi="Times New Roman" w:cs="Times New Roman"/>
              </w:rPr>
            </w:pPr>
            <w:r>
              <w:rPr>
                <w:rFonts w:hint="default" w:ascii="Times New Roman" w:hAnsi="Times New Roman" w:cs="Times New Roman"/>
                <w:color w:val="000000"/>
                <w:sz w:val="24"/>
                <w:lang w:val="en-US" w:eastAsia="zh-CN"/>
              </w:rPr>
              <w:t>于志勇</w:t>
            </w:r>
          </w:p>
        </w:tc>
        <w:tc>
          <w:tcPr>
            <w:tcW w:w="3864" w:type="dxa"/>
            <w:tcBorders>
              <w:tl2br w:val="nil"/>
              <w:tr2bl w:val="nil"/>
            </w:tcBorders>
            <w:shd w:val="clear" w:color="auto" w:fill="auto"/>
            <w:vAlign w:val="center"/>
          </w:tcPr>
          <w:p w14:paraId="6A0AE204">
            <w:pPr>
              <w:widowControl/>
              <w:spacing w:line="560" w:lineRule="exact"/>
              <w:jc w:val="center"/>
              <w:rPr>
                <w:rFonts w:hint="default" w:ascii="Times New Roman" w:hAnsi="Times New Roman" w:cs="Times New Roman"/>
              </w:rPr>
            </w:pPr>
            <w:r>
              <w:rPr>
                <w:rFonts w:hint="default" w:ascii="Times New Roman" w:hAnsi="Times New Roman" w:eastAsia="宋体" w:cs="Times New Roman"/>
                <w:color w:val="000000"/>
                <w:spacing w:val="-4"/>
                <w:kern w:val="0"/>
                <w:sz w:val="24"/>
                <w:lang w:val="en-US" w:eastAsia="zh-CN"/>
              </w:rPr>
              <w:t>201403323033000000331023030</w:t>
            </w:r>
          </w:p>
        </w:tc>
        <w:tc>
          <w:tcPr>
            <w:tcW w:w="1897" w:type="dxa"/>
            <w:tcBorders>
              <w:tl2br w:val="nil"/>
              <w:tr2bl w:val="nil"/>
            </w:tcBorders>
            <w:shd w:val="clear" w:color="auto" w:fill="auto"/>
            <w:vAlign w:val="center"/>
          </w:tcPr>
          <w:p w14:paraId="3E8DA7D1">
            <w:pPr>
              <w:widowControl/>
              <w:spacing w:line="560" w:lineRule="exact"/>
              <w:jc w:val="center"/>
              <w:rPr>
                <w:rFonts w:hint="default" w:ascii="Times New Roman" w:hAnsi="Times New Roman" w:cs="Times New Roman"/>
              </w:rPr>
            </w:pPr>
            <w:r>
              <w:rPr>
                <w:rFonts w:hint="default" w:ascii="Times New Roman" w:hAnsi="Times New Roman" w:eastAsia="宋体" w:cs="Times New Roman"/>
                <w:color w:val="000000"/>
                <w:sz w:val="24"/>
                <w:lang w:val="en-US" w:eastAsia="zh-CN"/>
              </w:rPr>
              <w:t>51190209624</w:t>
            </w:r>
          </w:p>
        </w:tc>
      </w:tr>
      <w:tr w14:paraId="291B7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443" w:type="dxa"/>
            <w:vMerge w:val="continue"/>
            <w:tcBorders>
              <w:tl2br w:val="nil"/>
              <w:tr2bl w:val="nil"/>
            </w:tcBorders>
            <w:shd w:val="clear" w:color="auto" w:fill="auto"/>
            <w:vAlign w:val="center"/>
          </w:tcPr>
          <w:p w14:paraId="539C490E">
            <w:pPr>
              <w:pStyle w:val="18"/>
              <w:rPr>
                <w:rFonts w:hint="default" w:ascii="Times New Roman" w:hAnsi="Times New Roman" w:cs="Times New Roman"/>
              </w:rPr>
            </w:pPr>
          </w:p>
        </w:tc>
        <w:tc>
          <w:tcPr>
            <w:tcW w:w="2150" w:type="dxa"/>
            <w:tcBorders>
              <w:tl2br w:val="nil"/>
              <w:tr2bl w:val="nil"/>
            </w:tcBorders>
            <w:shd w:val="clear" w:color="auto" w:fill="auto"/>
            <w:vAlign w:val="center"/>
          </w:tcPr>
          <w:p w14:paraId="2DAB7DD9">
            <w:pPr>
              <w:widowControl/>
              <w:spacing w:line="560" w:lineRule="exact"/>
              <w:jc w:val="center"/>
              <w:rPr>
                <w:rFonts w:hint="default" w:ascii="Times New Roman" w:hAnsi="Times New Roman" w:cs="Times New Roman"/>
              </w:rPr>
            </w:pPr>
            <w:r>
              <w:rPr>
                <w:rFonts w:hint="default" w:ascii="Times New Roman" w:hAnsi="Times New Roman" w:cs="Times New Roman"/>
                <w:color w:val="auto"/>
                <w:sz w:val="24"/>
                <w:lang w:val="en-US" w:eastAsia="zh-CN"/>
              </w:rPr>
              <w:t>李前树</w:t>
            </w:r>
          </w:p>
        </w:tc>
        <w:tc>
          <w:tcPr>
            <w:tcW w:w="3864" w:type="dxa"/>
            <w:tcBorders>
              <w:tl2br w:val="nil"/>
              <w:tr2bl w:val="nil"/>
            </w:tcBorders>
            <w:shd w:val="clear" w:color="auto" w:fill="auto"/>
            <w:vAlign w:val="center"/>
          </w:tcPr>
          <w:p w14:paraId="2707A68E">
            <w:pPr>
              <w:widowControl/>
              <w:spacing w:line="560" w:lineRule="exact"/>
              <w:jc w:val="center"/>
              <w:rPr>
                <w:rFonts w:hint="default" w:ascii="Times New Roman" w:hAnsi="Times New Roman" w:cs="Times New Roman"/>
              </w:rPr>
            </w:pPr>
            <w:r>
              <w:rPr>
                <w:rFonts w:hint="default" w:ascii="Times New Roman" w:hAnsi="Times New Roman" w:cs="Times New Roman"/>
                <w:spacing w:val="-4"/>
                <w:kern w:val="0"/>
                <w:sz w:val="24"/>
              </w:rPr>
              <w:t>1800000000300268</w:t>
            </w:r>
          </w:p>
        </w:tc>
        <w:tc>
          <w:tcPr>
            <w:tcW w:w="1897" w:type="dxa"/>
            <w:tcBorders>
              <w:tl2br w:val="nil"/>
              <w:tr2bl w:val="nil"/>
            </w:tcBorders>
            <w:shd w:val="clear" w:color="auto" w:fill="auto"/>
            <w:vAlign w:val="center"/>
          </w:tcPr>
          <w:p w14:paraId="6B8D5C51">
            <w:pPr>
              <w:widowControl/>
              <w:spacing w:line="560" w:lineRule="exact"/>
              <w:jc w:val="center"/>
              <w:rPr>
                <w:rFonts w:hint="default" w:ascii="Times New Roman" w:hAnsi="Times New Roman" w:cs="Times New Roman"/>
              </w:rPr>
            </w:pPr>
            <w:r>
              <w:rPr>
                <w:rFonts w:hint="default" w:ascii="Times New Roman" w:hAnsi="Times New Roman" w:cs="Times New Roman"/>
                <w:spacing w:val="-4"/>
                <w:kern w:val="0"/>
                <w:sz w:val="24"/>
              </w:rPr>
              <w:t>033666</w:t>
            </w:r>
          </w:p>
        </w:tc>
      </w:tr>
      <w:tr w14:paraId="43C1E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443" w:type="dxa"/>
            <w:vMerge w:val="continue"/>
            <w:tcBorders>
              <w:tl2br w:val="nil"/>
              <w:tr2bl w:val="nil"/>
            </w:tcBorders>
            <w:shd w:val="clear" w:color="auto" w:fill="auto"/>
            <w:vAlign w:val="center"/>
          </w:tcPr>
          <w:p w14:paraId="1E54086A">
            <w:pPr>
              <w:pStyle w:val="18"/>
              <w:rPr>
                <w:rFonts w:hint="default" w:ascii="Times New Roman" w:hAnsi="Times New Roman" w:cs="Times New Roman"/>
              </w:rPr>
            </w:pPr>
          </w:p>
        </w:tc>
        <w:tc>
          <w:tcPr>
            <w:tcW w:w="2150" w:type="dxa"/>
            <w:tcBorders>
              <w:tl2br w:val="nil"/>
              <w:tr2bl w:val="nil"/>
            </w:tcBorders>
            <w:shd w:val="clear" w:color="auto" w:fill="auto"/>
            <w:vAlign w:val="center"/>
          </w:tcPr>
          <w:p w14:paraId="18D38CE6">
            <w:pPr>
              <w:widowControl/>
              <w:spacing w:line="560" w:lineRule="exact"/>
              <w:jc w:val="center"/>
              <w:rPr>
                <w:rFonts w:hint="default" w:ascii="Times New Roman" w:hAnsi="Times New Roman" w:cs="Times New Roman"/>
              </w:rPr>
            </w:pPr>
            <w:r>
              <w:rPr>
                <w:rFonts w:hint="default" w:ascii="Times New Roman" w:hAnsi="Times New Roman" w:cs="Times New Roman"/>
                <w:color w:val="auto"/>
                <w:sz w:val="24"/>
                <w:lang w:val="en-US" w:eastAsia="zh-CN"/>
              </w:rPr>
              <w:t>李能</w:t>
            </w:r>
          </w:p>
        </w:tc>
        <w:tc>
          <w:tcPr>
            <w:tcW w:w="3864" w:type="dxa"/>
            <w:tcBorders>
              <w:tl2br w:val="nil"/>
              <w:tr2bl w:val="nil"/>
            </w:tcBorders>
            <w:shd w:val="clear" w:color="auto" w:fill="auto"/>
            <w:vAlign w:val="center"/>
          </w:tcPr>
          <w:p w14:paraId="06D1047D">
            <w:pPr>
              <w:spacing w:beforeLines="50" w:afterLines="50" w:line="400" w:lineRule="exact"/>
              <w:ind w:left="0" w:leftChars="0" w:firstLine="0" w:firstLineChars="0"/>
              <w:jc w:val="center"/>
              <w:rPr>
                <w:rFonts w:hint="default" w:ascii="Times New Roman" w:hAnsi="Times New Roman" w:cs="Times New Roman"/>
              </w:rPr>
            </w:pPr>
            <w:r>
              <w:rPr>
                <w:rFonts w:hint="default" w:ascii="Times New Roman" w:hAnsi="Times New Roman" w:eastAsia="宋体" w:cs="Times New Roman"/>
                <w:color w:val="000000"/>
                <w:kern w:val="2"/>
                <w:sz w:val="24"/>
                <w:szCs w:val="24"/>
                <w:lang w:val="en-US" w:eastAsia="zh-CN" w:bidi="ar-SA"/>
              </w:rPr>
              <w:t>1500000000301650</w:t>
            </w:r>
          </w:p>
        </w:tc>
        <w:tc>
          <w:tcPr>
            <w:tcW w:w="1897" w:type="dxa"/>
            <w:tcBorders>
              <w:tl2br w:val="nil"/>
              <w:tr2bl w:val="nil"/>
            </w:tcBorders>
            <w:shd w:val="clear" w:color="auto" w:fill="auto"/>
            <w:vAlign w:val="center"/>
          </w:tcPr>
          <w:p w14:paraId="1BA5D3FA">
            <w:pPr>
              <w:spacing w:beforeLines="50" w:afterLines="50" w:line="400" w:lineRule="exact"/>
              <w:ind w:left="0" w:leftChars="0" w:firstLine="0" w:firstLineChars="0"/>
              <w:jc w:val="center"/>
              <w:rPr>
                <w:rFonts w:hint="default" w:ascii="Times New Roman" w:hAnsi="Times New Roman" w:cs="Times New Roman"/>
              </w:rPr>
            </w:pPr>
            <w:r>
              <w:rPr>
                <w:rFonts w:hint="default" w:ascii="Times New Roman" w:hAnsi="Times New Roman" w:eastAsia="宋体" w:cs="Times New Roman"/>
                <w:color w:val="000000"/>
                <w:kern w:val="2"/>
                <w:sz w:val="24"/>
                <w:szCs w:val="24"/>
                <w:lang w:val="en-US" w:eastAsia="zh-CN" w:bidi="ar-SA"/>
              </w:rPr>
              <w:t>025782</w:t>
            </w:r>
          </w:p>
        </w:tc>
      </w:tr>
      <w:tr w14:paraId="5FE47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443" w:type="dxa"/>
            <w:tcBorders>
              <w:tl2br w:val="nil"/>
              <w:tr2bl w:val="nil"/>
            </w:tcBorders>
            <w:shd w:val="clear" w:color="auto" w:fill="auto"/>
            <w:vAlign w:val="center"/>
          </w:tcPr>
          <w:p w14:paraId="0135F7DE">
            <w:pPr>
              <w:pStyle w:val="18"/>
              <w:rPr>
                <w:rFonts w:hint="default" w:ascii="Times New Roman" w:hAnsi="Times New Roman" w:cs="Times New Roman"/>
              </w:rPr>
            </w:pPr>
            <w:r>
              <w:rPr>
                <w:rFonts w:hint="default" w:ascii="Times New Roman" w:hAnsi="Times New Roman" w:cs="Times New Roman"/>
              </w:rPr>
              <w:t>技术专家</w:t>
            </w:r>
          </w:p>
        </w:tc>
        <w:tc>
          <w:tcPr>
            <w:tcW w:w="7911" w:type="dxa"/>
            <w:gridSpan w:val="3"/>
            <w:tcBorders>
              <w:tl2br w:val="nil"/>
              <w:tr2bl w:val="nil"/>
            </w:tcBorders>
            <w:shd w:val="clear" w:color="auto" w:fill="auto"/>
            <w:vAlign w:val="center"/>
          </w:tcPr>
          <w:p w14:paraId="0E72A9B0">
            <w:pPr>
              <w:pStyle w:val="18"/>
              <w:rPr>
                <w:rFonts w:hint="default" w:ascii="Times New Roman" w:hAnsi="Times New Roman" w:cs="Times New Roman"/>
              </w:rPr>
            </w:pPr>
            <w:r>
              <w:rPr>
                <w:rFonts w:hint="default" w:ascii="Times New Roman" w:hAnsi="Times New Roman" w:cs="Times New Roman"/>
              </w:rPr>
              <w:t>/</w:t>
            </w:r>
          </w:p>
        </w:tc>
      </w:tr>
      <w:tr w14:paraId="621A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443" w:type="dxa"/>
            <w:tcBorders>
              <w:tl2br w:val="nil"/>
              <w:tr2bl w:val="nil"/>
            </w:tcBorders>
            <w:shd w:val="clear" w:color="auto" w:fill="auto"/>
            <w:vAlign w:val="center"/>
          </w:tcPr>
          <w:p w14:paraId="5A59BE47">
            <w:pPr>
              <w:pStyle w:val="18"/>
              <w:rPr>
                <w:rFonts w:hint="default" w:ascii="Times New Roman" w:hAnsi="Times New Roman" w:cs="Times New Roman"/>
              </w:rPr>
            </w:pPr>
            <w:r>
              <w:rPr>
                <w:rFonts w:hint="default" w:ascii="Times New Roman" w:hAnsi="Times New Roman" w:cs="Times New Roman"/>
              </w:rPr>
              <w:t>现场勘察人员及时间</w:t>
            </w:r>
          </w:p>
        </w:tc>
        <w:tc>
          <w:tcPr>
            <w:tcW w:w="7911" w:type="dxa"/>
            <w:gridSpan w:val="3"/>
            <w:tcBorders>
              <w:tl2br w:val="nil"/>
              <w:tr2bl w:val="nil"/>
            </w:tcBorders>
            <w:shd w:val="clear" w:color="auto" w:fill="auto"/>
            <w:vAlign w:val="center"/>
          </w:tcPr>
          <w:p w14:paraId="3FE57DDD">
            <w:pPr>
              <w:pStyle w:val="18"/>
              <w:rPr>
                <w:rFonts w:hint="default" w:ascii="Times New Roman" w:hAnsi="Times New Roman" w:eastAsia="宋体" w:cs="Times New Roman"/>
                <w:lang w:val="en-US" w:eastAsia="zh-CN"/>
              </w:rPr>
            </w:pPr>
            <w:r>
              <w:rPr>
                <w:rFonts w:hint="default" w:ascii="Times New Roman" w:hAnsi="Times New Roman" w:cs="Times New Roman"/>
                <w:sz w:val="24"/>
                <w:szCs w:val="24"/>
              </w:rPr>
              <w:t>苏日雅</w:t>
            </w:r>
            <w:r>
              <w:rPr>
                <w:rFonts w:hint="default" w:ascii="Times New Roman" w:hAnsi="Times New Roman" w:cs="Times New Roman"/>
              </w:rPr>
              <w:t>、李前树202</w:t>
            </w:r>
            <w:r>
              <w:rPr>
                <w:rFonts w:hint="default" w:ascii="Times New Roman" w:hAnsi="Times New Roman" w:cs="Times New Roman"/>
                <w:lang w:val="en-US" w:eastAsia="zh-CN"/>
              </w:rPr>
              <w:t>6</w:t>
            </w:r>
            <w:r>
              <w:rPr>
                <w:rFonts w:hint="default" w:ascii="Times New Roman" w:hAnsi="Times New Roman" w:cs="Times New Roman"/>
              </w:rPr>
              <w:t>.</w:t>
            </w:r>
            <w:r>
              <w:rPr>
                <w:rFonts w:hint="default" w:ascii="Times New Roman" w:hAnsi="Times New Roman" w:cs="Times New Roman"/>
                <w:lang w:val="en-US" w:eastAsia="zh-CN"/>
              </w:rPr>
              <w:t>5</w:t>
            </w:r>
            <w:r>
              <w:rPr>
                <w:rFonts w:hint="default" w:ascii="Times New Roman" w:hAnsi="Times New Roman" w:cs="Times New Roman"/>
              </w:rPr>
              <w:t>.</w:t>
            </w:r>
            <w:r>
              <w:rPr>
                <w:rFonts w:hint="default" w:ascii="Times New Roman" w:hAnsi="Times New Roman" w:cs="Times New Roman"/>
                <w:lang w:val="en-US" w:eastAsia="zh-CN"/>
              </w:rPr>
              <w:t>6</w:t>
            </w:r>
          </w:p>
        </w:tc>
      </w:tr>
      <w:tr w14:paraId="198A2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1443" w:type="dxa"/>
            <w:tcBorders>
              <w:tl2br w:val="nil"/>
              <w:tr2bl w:val="nil"/>
            </w:tcBorders>
            <w:shd w:val="clear" w:color="auto" w:fill="auto"/>
            <w:vAlign w:val="center"/>
          </w:tcPr>
          <w:p w14:paraId="27E7A77D">
            <w:pPr>
              <w:pStyle w:val="18"/>
              <w:rPr>
                <w:rFonts w:hint="default" w:ascii="Times New Roman" w:hAnsi="Times New Roman" w:cs="Times New Roman"/>
              </w:rPr>
            </w:pPr>
            <w:r>
              <w:rPr>
                <w:rFonts w:hint="default" w:ascii="Times New Roman" w:hAnsi="Times New Roman" w:cs="Times New Roman"/>
              </w:rPr>
              <w:t>现场核查的人员和时间</w:t>
            </w:r>
          </w:p>
        </w:tc>
        <w:tc>
          <w:tcPr>
            <w:tcW w:w="7911" w:type="dxa"/>
            <w:gridSpan w:val="3"/>
            <w:tcBorders>
              <w:tl2br w:val="nil"/>
              <w:tr2bl w:val="nil"/>
            </w:tcBorders>
            <w:shd w:val="clear" w:color="auto" w:fill="auto"/>
            <w:vAlign w:val="center"/>
          </w:tcPr>
          <w:p w14:paraId="7D113E26">
            <w:pPr>
              <w:pStyle w:val="18"/>
              <w:rPr>
                <w:rFonts w:hint="default" w:ascii="Times New Roman" w:hAnsi="Times New Roman" w:eastAsia="宋体" w:cs="Times New Roman"/>
                <w:lang w:val="en-US" w:eastAsia="zh-CN"/>
              </w:rPr>
            </w:pPr>
            <w:r>
              <w:rPr>
                <w:rFonts w:hint="default" w:ascii="Times New Roman" w:hAnsi="Times New Roman" w:cs="Times New Roman"/>
                <w:sz w:val="24"/>
                <w:szCs w:val="24"/>
              </w:rPr>
              <w:t>苏日雅</w:t>
            </w:r>
            <w:r>
              <w:rPr>
                <w:rFonts w:hint="default" w:ascii="Times New Roman" w:hAnsi="Times New Roman" w:cs="Times New Roman"/>
              </w:rPr>
              <w:t>、李前树2023.</w:t>
            </w:r>
            <w:r>
              <w:rPr>
                <w:rFonts w:hint="default" w:ascii="Times New Roman" w:hAnsi="Times New Roman" w:cs="Times New Roman"/>
                <w:lang w:val="en-US" w:eastAsia="zh-CN"/>
              </w:rPr>
              <w:t>5</w:t>
            </w:r>
            <w:r>
              <w:rPr>
                <w:rFonts w:hint="default" w:ascii="Times New Roman" w:hAnsi="Times New Roman" w:cs="Times New Roman"/>
              </w:rPr>
              <w:t>.</w:t>
            </w:r>
            <w:r>
              <w:rPr>
                <w:rFonts w:hint="default" w:ascii="Times New Roman" w:hAnsi="Times New Roman" w:cs="Times New Roman"/>
                <w:lang w:val="en-US" w:eastAsia="zh-CN"/>
              </w:rPr>
              <w:t>8</w:t>
            </w:r>
          </w:p>
        </w:tc>
      </w:tr>
      <w:tr w14:paraId="2A43C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443" w:type="dxa"/>
            <w:tcBorders>
              <w:tl2br w:val="nil"/>
              <w:tr2bl w:val="nil"/>
            </w:tcBorders>
            <w:shd w:val="clear" w:color="auto" w:fill="auto"/>
            <w:vAlign w:val="center"/>
          </w:tcPr>
          <w:p w14:paraId="64DBAA55">
            <w:pPr>
              <w:pStyle w:val="18"/>
              <w:rPr>
                <w:rFonts w:hint="default" w:ascii="Times New Roman" w:hAnsi="Times New Roman" w:cs="Times New Roman"/>
              </w:rPr>
            </w:pPr>
            <w:r>
              <w:rPr>
                <w:rFonts w:hint="default" w:ascii="Times New Roman" w:hAnsi="Times New Roman" w:cs="Times New Roman"/>
              </w:rPr>
              <w:t>项目简介</w:t>
            </w:r>
          </w:p>
        </w:tc>
        <w:tc>
          <w:tcPr>
            <w:tcW w:w="7911" w:type="dxa"/>
            <w:gridSpan w:val="3"/>
            <w:tcBorders>
              <w:tl2br w:val="nil"/>
              <w:tr2bl w:val="nil"/>
            </w:tcBorders>
            <w:shd w:val="clear" w:color="auto" w:fill="auto"/>
          </w:tcPr>
          <w:p w14:paraId="68FDC9FB">
            <w:pPr>
              <w:pStyle w:val="18"/>
              <w:ind w:firstLine="480" w:firstLineChars="200"/>
              <w:rPr>
                <w:rFonts w:hint="default" w:ascii="Times New Roman" w:hAnsi="Times New Roman" w:eastAsia="宋体" w:cs="Times New Roman"/>
              </w:rPr>
            </w:pPr>
            <w:r>
              <w:rPr>
                <w:rFonts w:hint="default" w:ascii="Times New Roman" w:hAnsi="Times New Roman" w:eastAsia="宋体" w:cs="Times New Roman"/>
              </w:rPr>
              <w:t>项目名称：乌兰察布市旭峰合源化工有限公司矿热电炉尾气综合利用制新能源材料及二氧化碳综合利用项目（10万吨/年碳酸二甲酯，其中5万吨/年电子级碳酸二甲酯）</w:t>
            </w:r>
          </w:p>
          <w:p w14:paraId="35AAF7FF">
            <w:pPr>
              <w:pStyle w:val="18"/>
              <w:ind w:firstLine="480" w:firstLineChars="200"/>
              <w:rPr>
                <w:rFonts w:hint="default" w:ascii="Times New Roman" w:hAnsi="Times New Roman" w:eastAsia="宋体" w:cs="Times New Roman"/>
              </w:rPr>
            </w:pPr>
            <w:r>
              <w:rPr>
                <w:rFonts w:hint="default" w:ascii="Times New Roman" w:hAnsi="Times New Roman" w:eastAsia="宋体" w:cs="Times New Roman"/>
              </w:rPr>
              <w:t>项目建设单位：内乌兰察布市旭峰合源化工有限公司</w:t>
            </w:r>
          </w:p>
          <w:p w14:paraId="4AAC984C">
            <w:pPr>
              <w:pStyle w:val="18"/>
              <w:ind w:firstLine="480" w:firstLineChars="200"/>
              <w:rPr>
                <w:rFonts w:hint="default" w:ascii="Times New Roman" w:hAnsi="Times New Roman" w:eastAsia="宋体" w:cs="Times New Roman"/>
              </w:rPr>
            </w:pPr>
            <w:r>
              <w:rPr>
                <w:rFonts w:hint="default" w:ascii="Times New Roman" w:hAnsi="Times New Roman" w:eastAsia="宋体" w:cs="Times New Roman"/>
              </w:rPr>
              <w:t>项目性质：新建危险化学品生产项目</w:t>
            </w:r>
          </w:p>
          <w:p w14:paraId="7D00FA4A">
            <w:pPr>
              <w:pStyle w:val="18"/>
              <w:ind w:firstLine="480" w:firstLineChars="200"/>
              <w:rPr>
                <w:rFonts w:hint="default" w:ascii="Times New Roman" w:hAnsi="Times New Roman" w:eastAsia="宋体" w:cs="Times New Roman"/>
              </w:rPr>
            </w:pPr>
            <w:r>
              <w:rPr>
                <w:rFonts w:hint="default" w:ascii="Times New Roman" w:hAnsi="Times New Roman" w:eastAsia="宋体" w:cs="Times New Roman"/>
              </w:rPr>
              <w:t>建设地点：乌兰察布市察右前旗天皮山工业园区</w:t>
            </w:r>
          </w:p>
          <w:p w14:paraId="5EF2F8E8">
            <w:pPr>
              <w:pStyle w:val="18"/>
              <w:ind w:firstLine="480" w:firstLineChars="200"/>
              <w:rPr>
                <w:rFonts w:hint="default" w:ascii="Times New Roman" w:hAnsi="Times New Roman" w:cs="Times New Roman"/>
              </w:rPr>
            </w:pPr>
            <w:r>
              <w:rPr>
                <w:rFonts w:hint="default" w:ascii="Times New Roman" w:hAnsi="Times New Roman" w:eastAsia="宋体" w:cs="Times New Roman"/>
              </w:rPr>
              <w:t>建设规模和内容：建设年产10万吨/年碳酸二甲酯（其中5万吨/年电子级碳酸二甲酯）以及与上述装置配套的公用工程设施及辅助设施。</w:t>
            </w:r>
          </w:p>
        </w:tc>
      </w:tr>
      <w:tr w14:paraId="5A7B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443" w:type="dxa"/>
            <w:tcBorders>
              <w:tl2br w:val="nil"/>
              <w:tr2bl w:val="nil"/>
            </w:tcBorders>
            <w:shd w:val="clear" w:color="auto" w:fill="auto"/>
            <w:vAlign w:val="center"/>
          </w:tcPr>
          <w:p w14:paraId="065A8AA6">
            <w:pPr>
              <w:pStyle w:val="18"/>
              <w:jc w:val="center"/>
              <w:rPr>
                <w:rFonts w:hint="default" w:ascii="Times New Roman" w:hAnsi="Times New Roman" w:cs="Times New Roman"/>
              </w:rPr>
            </w:pPr>
            <w:r>
              <w:rPr>
                <w:rFonts w:hint="default" w:ascii="Times New Roman" w:hAnsi="Times New Roman" w:cs="Times New Roman"/>
              </w:rPr>
              <w:t>现场照片</w:t>
            </w:r>
          </w:p>
        </w:tc>
        <w:tc>
          <w:tcPr>
            <w:tcW w:w="7911" w:type="dxa"/>
            <w:gridSpan w:val="3"/>
            <w:tcBorders>
              <w:tl2br w:val="nil"/>
              <w:tr2bl w:val="nil"/>
            </w:tcBorders>
            <w:shd w:val="clear" w:color="auto" w:fill="auto"/>
          </w:tcPr>
          <w:p w14:paraId="5B3194C4">
            <w:pPr>
              <w:pStyle w:val="13"/>
              <w:snapToGrid w:val="0"/>
              <w:ind w:firstLine="0" w:firstLineChars="0"/>
              <w:jc w:val="both"/>
              <w:rPr>
                <w:rFonts w:hint="default" w:ascii="Times New Roman" w:hAnsi="Times New Roman" w:eastAsia="宋体" w:cs="Times New Roman"/>
                <w:sz w:val="21"/>
                <w:szCs w:val="21"/>
                <w:lang w:eastAsia="zh-CN"/>
              </w:rPr>
            </w:pPr>
            <w:r>
              <w:rPr>
                <w:rFonts w:hint="default" w:ascii="Times New Roman" w:hAnsi="Times New Roman" w:cs="Times New Roman"/>
              </w:rPr>
              <w:t xml:space="preserve"> </w:t>
            </w:r>
            <w:r>
              <w:rPr>
                <w:rFonts w:hint="default" w:ascii="Times New Roman" w:hAnsi="Times New Roman" w:eastAsia="宋体" w:cs="Times New Roman"/>
                <w:sz w:val="21"/>
                <w:szCs w:val="21"/>
                <w:lang w:eastAsia="zh-CN"/>
              </w:rPr>
              <w:drawing>
                <wp:inline distT="0" distB="0" distL="114300" distR="114300">
                  <wp:extent cx="2280920" cy="1946910"/>
                  <wp:effectExtent l="0" t="0" r="5080" b="15240"/>
                  <wp:docPr id="9" name="图片 9" descr="lQDPJwB7iiRtft3NA8DNBQCwyJLfAn5v9_QJoM3xdQ74AA_1280_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lQDPJwB7iiRtft3NA8DNBQCwyJLfAn5v9_QJoM3xdQ74AA_1280_960"/>
                          <pic:cNvPicPr>
                            <a:picLocks noChangeAspect="1"/>
                          </pic:cNvPicPr>
                        </pic:nvPicPr>
                        <pic:blipFill>
                          <a:blip r:embed="rId5"/>
                          <a:stretch>
                            <a:fillRect/>
                          </a:stretch>
                        </pic:blipFill>
                        <pic:spPr>
                          <a:xfrm>
                            <a:off x="0" y="0"/>
                            <a:ext cx="2280920" cy="1946910"/>
                          </a:xfrm>
                          <a:prstGeom prst="rect">
                            <a:avLst/>
                          </a:prstGeom>
                        </pic:spPr>
                      </pic:pic>
                    </a:graphicData>
                  </a:graphic>
                </wp:inline>
              </w:drawing>
            </w:r>
            <w:r>
              <w:rPr>
                <w:rFonts w:hint="default" w:ascii="Times New Roman" w:hAnsi="Times New Roman" w:eastAsia="宋体" w:cs="Times New Roman"/>
                <w:sz w:val="21"/>
                <w:szCs w:val="21"/>
                <w:lang w:eastAsia="zh-CN"/>
              </w:rPr>
              <w:drawing>
                <wp:inline distT="0" distB="0" distL="114300" distR="114300">
                  <wp:extent cx="2574925" cy="1931670"/>
                  <wp:effectExtent l="0" t="0" r="15875" b="11430"/>
                  <wp:docPr id="10" name="图片 10" descr="lQDPJwBNJ8eLTt3NA8DNBQCwBerX3QCiQlcJoM3w6tSkAA_1280_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lQDPJwBNJ8eLTt3NA8DNBQCwBerX3QCiQlcJoM3w6tSkAA_1280_960"/>
                          <pic:cNvPicPr>
                            <a:picLocks noChangeAspect="1"/>
                          </pic:cNvPicPr>
                        </pic:nvPicPr>
                        <pic:blipFill>
                          <a:blip r:embed="rId6"/>
                          <a:stretch>
                            <a:fillRect/>
                          </a:stretch>
                        </pic:blipFill>
                        <pic:spPr>
                          <a:xfrm>
                            <a:off x="0" y="0"/>
                            <a:ext cx="2574925" cy="1931670"/>
                          </a:xfrm>
                          <a:prstGeom prst="rect">
                            <a:avLst/>
                          </a:prstGeom>
                        </pic:spPr>
                      </pic:pic>
                    </a:graphicData>
                  </a:graphic>
                </wp:inline>
              </w:drawing>
            </w:r>
          </w:p>
          <w:p w14:paraId="12B590AC">
            <w:pPr>
              <w:pStyle w:val="13"/>
              <w:snapToGrid w:val="0"/>
              <w:ind w:firstLine="0" w:firstLineChars="0"/>
              <w:jc w:val="both"/>
              <w:rPr>
                <w:rFonts w:hint="default" w:ascii="Times New Roman" w:hAnsi="Times New Roman" w:eastAsia="宋体" w:cs="Times New Roman"/>
                <w:sz w:val="21"/>
                <w:szCs w:val="21"/>
                <w:lang w:eastAsia="zh-CN"/>
              </w:rPr>
            </w:pPr>
            <w:r>
              <w:rPr>
                <w:rFonts w:hint="default" w:ascii="Times New Roman" w:hAnsi="Times New Roman" w:cs="Times New Roman"/>
              </w:rPr>
              <w:t xml:space="preserve">  </w:t>
            </w:r>
            <w:r>
              <w:rPr>
                <w:rFonts w:hint="default" w:ascii="Times New Roman" w:hAnsi="Times New Roman" w:eastAsia="宋体" w:cs="Times New Roman"/>
                <w:sz w:val="21"/>
                <w:szCs w:val="21"/>
                <w:lang w:eastAsia="zh-CN"/>
              </w:rPr>
              <w:drawing>
                <wp:inline distT="0" distB="0" distL="114300" distR="114300">
                  <wp:extent cx="2397125" cy="1797685"/>
                  <wp:effectExtent l="0" t="0" r="3175" b="12065"/>
                  <wp:docPr id="11" name="图片 11" descr="lQDPJwNIOKqM3d3NA8DNBQCwk57XmtjBz40JoM3vyf6wAA_1280_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lQDPJwNIOKqM3d3NA8DNBQCwk57XmtjBz40JoM3vyf6wAA_1280_960"/>
                          <pic:cNvPicPr>
                            <a:picLocks noChangeAspect="1"/>
                          </pic:cNvPicPr>
                        </pic:nvPicPr>
                        <pic:blipFill>
                          <a:blip r:embed="rId7"/>
                          <a:stretch>
                            <a:fillRect/>
                          </a:stretch>
                        </pic:blipFill>
                        <pic:spPr>
                          <a:xfrm>
                            <a:off x="0" y="0"/>
                            <a:ext cx="2397125" cy="1797685"/>
                          </a:xfrm>
                          <a:prstGeom prst="rect">
                            <a:avLst/>
                          </a:prstGeom>
                        </pic:spPr>
                      </pic:pic>
                    </a:graphicData>
                  </a:graphic>
                </wp:inline>
              </w:drawing>
            </w:r>
            <w:r>
              <w:rPr>
                <w:rFonts w:hint="default" w:ascii="Times New Roman" w:hAnsi="Times New Roman" w:eastAsia="宋体" w:cs="Times New Roman"/>
                <w:sz w:val="21"/>
                <w:szCs w:val="21"/>
                <w:lang w:eastAsia="zh-CN"/>
              </w:rPr>
              <w:drawing>
                <wp:inline distT="0" distB="0" distL="114300" distR="114300">
                  <wp:extent cx="2404110" cy="1802765"/>
                  <wp:effectExtent l="0" t="0" r="15240" b="6985"/>
                  <wp:docPr id="12" name="图片 12" descr="lQDPJxr8Xrh93d3NA8DNBQCwkDs2dJIXNrAJoM3wT-G1AA_1280_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lQDPJxr8Xrh93d3NA8DNBQCwkDs2dJIXNrAJoM3wT-G1AA_1280_960"/>
                          <pic:cNvPicPr>
                            <a:picLocks noChangeAspect="1"/>
                          </pic:cNvPicPr>
                        </pic:nvPicPr>
                        <pic:blipFill>
                          <a:blip r:embed="rId8"/>
                          <a:stretch>
                            <a:fillRect/>
                          </a:stretch>
                        </pic:blipFill>
                        <pic:spPr>
                          <a:xfrm>
                            <a:off x="0" y="0"/>
                            <a:ext cx="2404110" cy="1802765"/>
                          </a:xfrm>
                          <a:prstGeom prst="rect">
                            <a:avLst/>
                          </a:prstGeom>
                        </pic:spPr>
                      </pic:pic>
                    </a:graphicData>
                  </a:graphic>
                </wp:inline>
              </w:drawing>
            </w:r>
          </w:p>
          <w:p w14:paraId="609F4E41">
            <w:pPr>
              <w:pStyle w:val="13"/>
              <w:snapToGrid w:val="0"/>
              <w:ind w:firstLine="0" w:firstLineChars="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drawing>
                <wp:inline distT="0" distB="0" distL="114300" distR="114300">
                  <wp:extent cx="2614930" cy="1961515"/>
                  <wp:effectExtent l="0" t="0" r="13970" b="635"/>
                  <wp:docPr id="13" name="图片 13" descr="lQDPKINemmJ1ZF3NA8DNBQCwONpWVax5eesJoM35gPMWAA_1280_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lQDPKINemmJ1ZF3NA8DNBQCwONpWVax5eesJoM35gPMWAA_1280_960"/>
                          <pic:cNvPicPr>
                            <a:picLocks noChangeAspect="1"/>
                          </pic:cNvPicPr>
                        </pic:nvPicPr>
                        <pic:blipFill>
                          <a:blip r:embed="rId9"/>
                          <a:stretch>
                            <a:fillRect/>
                          </a:stretch>
                        </pic:blipFill>
                        <pic:spPr>
                          <a:xfrm>
                            <a:off x="0" y="0"/>
                            <a:ext cx="2614930" cy="1961515"/>
                          </a:xfrm>
                          <a:prstGeom prst="rect">
                            <a:avLst/>
                          </a:prstGeom>
                        </pic:spPr>
                      </pic:pic>
                    </a:graphicData>
                  </a:graphic>
                </wp:inline>
              </w:drawing>
            </w:r>
            <w:r>
              <w:rPr>
                <w:rFonts w:hint="default" w:ascii="Times New Roman" w:hAnsi="Times New Roman" w:eastAsia="宋体" w:cs="Times New Roman"/>
                <w:sz w:val="21"/>
                <w:szCs w:val="21"/>
                <w:lang w:eastAsia="zh-CN"/>
              </w:rPr>
              <w:drawing>
                <wp:inline distT="0" distB="0" distL="114300" distR="114300">
                  <wp:extent cx="2289810" cy="1929130"/>
                  <wp:effectExtent l="0" t="0" r="15240" b="13970"/>
                  <wp:docPr id="14" name="图片 14" descr="lQDPJyEzE37W413NBQDNA8Cwx7gRkdKIOfoJoM35DDtOAA_960_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lQDPJyEzE37W413NBQDNA8Cwx7gRkdKIOfoJoM35DDtOAA_960_1280"/>
                          <pic:cNvPicPr>
                            <a:picLocks noChangeAspect="1"/>
                          </pic:cNvPicPr>
                        </pic:nvPicPr>
                        <pic:blipFill>
                          <a:blip r:embed="rId10"/>
                          <a:stretch>
                            <a:fillRect/>
                          </a:stretch>
                        </pic:blipFill>
                        <pic:spPr>
                          <a:xfrm>
                            <a:off x="0" y="0"/>
                            <a:ext cx="2289810" cy="1929130"/>
                          </a:xfrm>
                          <a:prstGeom prst="rect">
                            <a:avLst/>
                          </a:prstGeom>
                        </pic:spPr>
                      </pic:pic>
                    </a:graphicData>
                  </a:graphic>
                </wp:inline>
              </w:drawing>
            </w:r>
          </w:p>
        </w:tc>
      </w:tr>
      <w:tr w14:paraId="54BA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443" w:type="dxa"/>
            <w:tcBorders>
              <w:tl2br w:val="nil"/>
              <w:tr2bl w:val="nil"/>
            </w:tcBorders>
            <w:shd w:val="clear" w:color="auto" w:fill="auto"/>
            <w:vAlign w:val="center"/>
          </w:tcPr>
          <w:p w14:paraId="5A0573C7">
            <w:pPr>
              <w:pStyle w:val="18"/>
              <w:rPr>
                <w:rFonts w:hint="default" w:ascii="Times New Roman" w:hAnsi="Times New Roman" w:cs="Times New Roman"/>
              </w:rPr>
            </w:pPr>
            <w:r>
              <w:rPr>
                <w:rFonts w:hint="default" w:ascii="Times New Roman" w:hAnsi="Times New Roman" w:cs="Times New Roman"/>
              </w:rPr>
              <w:t>被评价单位信息反馈情况</w:t>
            </w:r>
          </w:p>
        </w:tc>
        <w:tc>
          <w:tcPr>
            <w:tcW w:w="7911" w:type="dxa"/>
            <w:gridSpan w:val="3"/>
            <w:tcBorders>
              <w:tl2br w:val="nil"/>
              <w:tr2bl w:val="nil"/>
            </w:tcBorders>
            <w:shd w:val="clear" w:color="auto" w:fill="auto"/>
            <w:vAlign w:val="center"/>
          </w:tcPr>
          <w:p w14:paraId="1E3790CE">
            <w:pPr>
              <w:pStyle w:val="18"/>
              <w:ind w:firstLine="560"/>
              <w:rPr>
                <w:rFonts w:hint="default" w:ascii="Times New Roman" w:hAnsi="Times New Roman" w:cs="Times New Roman"/>
              </w:rPr>
            </w:pPr>
            <w:r>
              <w:rPr>
                <w:rFonts w:hint="default" w:ascii="Times New Roman" w:hAnsi="Times New Roman" w:cs="Times New Roman"/>
              </w:rPr>
              <w:t>满意</w:t>
            </w:r>
          </w:p>
        </w:tc>
      </w:tr>
    </w:tbl>
    <w:p w14:paraId="3F08614D">
      <w:pPr>
        <w:pStyle w:val="5"/>
        <w:ind w:firstLine="560"/>
      </w:pPr>
    </w:p>
    <w:p w14:paraId="56471B8F">
      <w:pPr>
        <w:pStyle w:val="5"/>
        <w:ind w:firstLine="560"/>
      </w:pPr>
    </w:p>
    <w:p w14:paraId="008A91E9">
      <w:pPr>
        <w:pStyle w:val="5"/>
        <w:ind w:firstLine="560"/>
      </w:pPr>
    </w:p>
    <w:p w14:paraId="0583710B">
      <w:pPr>
        <w:pStyle w:val="5"/>
        <w:ind w:firstLine="560"/>
      </w:pPr>
    </w:p>
    <w:p w14:paraId="38C03585">
      <w:pPr>
        <w:pStyle w:val="5"/>
        <w:ind w:firstLine="560"/>
      </w:pPr>
    </w:p>
    <w:p w14:paraId="5EB2E3E2">
      <w:pPr>
        <w:pStyle w:val="5"/>
        <w:ind w:firstLine="560"/>
      </w:pPr>
    </w:p>
    <w:p w14:paraId="19CF010D">
      <w:pPr>
        <w:pStyle w:val="5"/>
        <w:ind w:firstLine="560"/>
      </w:pPr>
    </w:p>
    <w:p w14:paraId="29EB2FFA">
      <w:pPr>
        <w:pStyle w:val="5"/>
        <w:ind w:firstLine="560"/>
      </w:pPr>
    </w:p>
    <w:p w14:paraId="0650789B">
      <w:pPr>
        <w:pStyle w:val="5"/>
        <w:ind w:firstLine="560"/>
      </w:pPr>
    </w:p>
    <w:p w14:paraId="0231B1CE">
      <w:pPr>
        <w:pStyle w:val="5"/>
        <w:ind w:firstLine="560"/>
      </w:pPr>
    </w:p>
    <w:p w14:paraId="01D33B7C">
      <w:pPr>
        <w:pStyle w:val="5"/>
        <w:ind w:left="0" w:leftChars="0" w:firstLine="0" w:firstLineChars="0"/>
      </w:pPr>
      <w:r>
        <w:drawing>
          <wp:inline distT="0" distB="0" distL="114300" distR="114300">
            <wp:extent cx="5380990" cy="7752715"/>
            <wp:effectExtent l="0" t="0" r="1016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5380990" cy="7752715"/>
                    </a:xfrm>
                    <a:prstGeom prst="rect">
                      <a:avLst/>
                    </a:prstGeom>
                    <a:noFill/>
                    <a:ln>
                      <a:noFill/>
                    </a:ln>
                  </pic:spPr>
                </pic:pic>
              </a:graphicData>
            </a:graphic>
          </wp:inline>
        </w:drawing>
      </w:r>
      <w:r>
        <w:drawing>
          <wp:inline distT="0" distB="0" distL="114300" distR="114300">
            <wp:extent cx="5546725" cy="7683500"/>
            <wp:effectExtent l="0" t="0" r="15875" b="1270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stretch>
                      <a:fillRect/>
                    </a:stretch>
                  </pic:blipFill>
                  <pic:spPr>
                    <a:xfrm>
                      <a:off x="0" y="0"/>
                      <a:ext cx="5546725" cy="7683500"/>
                    </a:xfrm>
                    <a:prstGeom prst="rect">
                      <a:avLst/>
                    </a:prstGeom>
                    <a:noFill/>
                    <a:ln>
                      <a:noFill/>
                    </a:ln>
                  </pic:spPr>
                </pic:pic>
              </a:graphicData>
            </a:graphic>
          </wp:inline>
        </w:drawing>
      </w:r>
    </w:p>
    <w:p w14:paraId="652B625B">
      <w:pPr>
        <w:pStyle w:val="5"/>
        <w:ind w:firstLine="560"/>
      </w:pPr>
    </w:p>
    <w:p w14:paraId="081744E6">
      <w:pPr>
        <w:pStyle w:val="5"/>
        <w:ind w:left="0" w:leftChars="0" w:firstLine="0" w:firstLineChars="0"/>
      </w:pPr>
      <w:bookmarkStart w:id="0" w:name="_GoBack"/>
      <w:r>
        <w:drawing>
          <wp:inline distT="0" distB="0" distL="114300" distR="114300">
            <wp:extent cx="5704840" cy="8127365"/>
            <wp:effectExtent l="0" t="0" r="10160" b="698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3"/>
                    <a:stretch>
                      <a:fillRect/>
                    </a:stretch>
                  </pic:blipFill>
                  <pic:spPr>
                    <a:xfrm>
                      <a:off x="0" y="0"/>
                      <a:ext cx="5704840" cy="8127365"/>
                    </a:xfrm>
                    <a:prstGeom prst="rect">
                      <a:avLst/>
                    </a:prstGeom>
                    <a:noFill/>
                    <a:ln>
                      <a:noFill/>
                    </a:ln>
                  </pic:spPr>
                </pic:pic>
              </a:graphicData>
            </a:graphic>
          </wp:inline>
        </w:drawing>
      </w:r>
      <w:bookmarkEnd w:id="0"/>
    </w:p>
    <w:sectPr>
      <w:footerReference r:id="rId3" w:type="default"/>
      <w:pgSz w:w="11906" w:h="16838"/>
      <w:pgMar w:top="1417"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54F9B">
    <w:pPr>
      <w:pStyle w:val="9"/>
    </w:pPr>
    <w:r>
      <w:fldChar w:fldCharType="begin"/>
    </w:r>
    <w:r>
      <w:instrText xml:space="preserve">PAGE   \* MERGEFORMAT</w:instrText>
    </w:r>
    <w:r>
      <w:fldChar w:fldCharType="separate"/>
    </w:r>
    <w:r>
      <w:rPr>
        <w:lang w:val="zh-CN"/>
      </w:rPr>
      <w:t>1</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1NjVkM2FjMzM0OTdmYTBmNDQzMTFiYmUzNjVkODMifQ=="/>
  </w:docVars>
  <w:rsids>
    <w:rsidRoot w:val="00E3751A"/>
    <w:rsid w:val="000205A2"/>
    <w:rsid w:val="00047227"/>
    <w:rsid w:val="00073BC9"/>
    <w:rsid w:val="000D4DD4"/>
    <w:rsid w:val="00111E50"/>
    <w:rsid w:val="001337D2"/>
    <w:rsid w:val="00143434"/>
    <w:rsid w:val="001837D4"/>
    <w:rsid w:val="0020045D"/>
    <w:rsid w:val="00201A31"/>
    <w:rsid w:val="00222064"/>
    <w:rsid w:val="00223E1A"/>
    <w:rsid w:val="00275AAF"/>
    <w:rsid w:val="002C5D35"/>
    <w:rsid w:val="002D4017"/>
    <w:rsid w:val="002F13B4"/>
    <w:rsid w:val="00302140"/>
    <w:rsid w:val="00303C12"/>
    <w:rsid w:val="00317533"/>
    <w:rsid w:val="003404F7"/>
    <w:rsid w:val="00383879"/>
    <w:rsid w:val="003D1FFE"/>
    <w:rsid w:val="00433458"/>
    <w:rsid w:val="00476AFD"/>
    <w:rsid w:val="0048538C"/>
    <w:rsid w:val="004D1AF7"/>
    <w:rsid w:val="005579AD"/>
    <w:rsid w:val="005932A1"/>
    <w:rsid w:val="005D27E1"/>
    <w:rsid w:val="00646839"/>
    <w:rsid w:val="006500D2"/>
    <w:rsid w:val="006541E9"/>
    <w:rsid w:val="00674F23"/>
    <w:rsid w:val="007169CC"/>
    <w:rsid w:val="00732DE3"/>
    <w:rsid w:val="00756850"/>
    <w:rsid w:val="007C5297"/>
    <w:rsid w:val="007E4B17"/>
    <w:rsid w:val="007F66C8"/>
    <w:rsid w:val="0080265E"/>
    <w:rsid w:val="0085093D"/>
    <w:rsid w:val="00870A5F"/>
    <w:rsid w:val="00872381"/>
    <w:rsid w:val="00874B0B"/>
    <w:rsid w:val="00893835"/>
    <w:rsid w:val="008D7E03"/>
    <w:rsid w:val="008F5EAC"/>
    <w:rsid w:val="00944744"/>
    <w:rsid w:val="009578C6"/>
    <w:rsid w:val="0097787D"/>
    <w:rsid w:val="009D04A6"/>
    <w:rsid w:val="00A1008F"/>
    <w:rsid w:val="00A12747"/>
    <w:rsid w:val="00A56C32"/>
    <w:rsid w:val="00AD5018"/>
    <w:rsid w:val="00AE4E05"/>
    <w:rsid w:val="00B461F4"/>
    <w:rsid w:val="00B61870"/>
    <w:rsid w:val="00B66EC5"/>
    <w:rsid w:val="00B87BDF"/>
    <w:rsid w:val="00C75118"/>
    <w:rsid w:val="00C82162"/>
    <w:rsid w:val="00CA0273"/>
    <w:rsid w:val="00CA3FC9"/>
    <w:rsid w:val="00CD3226"/>
    <w:rsid w:val="00CE374A"/>
    <w:rsid w:val="00CF2C7E"/>
    <w:rsid w:val="00D5032F"/>
    <w:rsid w:val="00D7059A"/>
    <w:rsid w:val="00DA31FB"/>
    <w:rsid w:val="00E0459D"/>
    <w:rsid w:val="00E3751A"/>
    <w:rsid w:val="00E71570"/>
    <w:rsid w:val="00E8365B"/>
    <w:rsid w:val="00F161F3"/>
    <w:rsid w:val="00F241B8"/>
    <w:rsid w:val="00F259D2"/>
    <w:rsid w:val="00F5504C"/>
    <w:rsid w:val="00F615FE"/>
    <w:rsid w:val="01381A2C"/>
    <w:rsid w:val="04261C62"/>
    <w:rsid w:val="067C6F0E"/>
    <w:rsid w:val="06EF6353"/>
    <w:rsid w:val="07D32EB9"/>
    <w:rsid w:val="0A3600A6"/>
    <w:rsid w:val="0A7A4F8C"/>
    <w:rsid w:val="0E53337E"/>
    <w:rsid w:val="11AD5734"/>
    <w:rsid w:val="17810296"/>
    <w:rsid w:val="17C601C4"/>
    <w:rsid w:val="188D103C"/>
    <w:rsid w:val="18CA2EBE"/>
    <w:rsid w:val="1B9F4DB7"/>
    <w:rsid w:val="1CD17A8D"/>
    <w:rsid w:val="1D7F5852"/>
    <w:rsid w:val="23356346"/>
    <w:rsid w:val="26E63E5F"/>
    <w:rsid w:val="276E1EEA"/>
    <w:rsid w:val="27706F5D"/>
    <w:rsid w:val="29925FE1"/>
    <w:rsid w:val="29F53ECF"/>
    <w:rsid w:val="2E046C06"/>
    <w:rsid w:val="32CC6EE2"/>
    <w:rsid w:val="385C2AEB"/>
    <w:rsid w:val="3C7D28D5"/>
    <w:rsid w:val="41912F5E"/>
    <w:rsid w:val="42C53343"/>
    <w:rsid w:val="43C0308C"/>
    <w:rsid w:val="448A313B"/>
    <w:rsid w:val="48EC5AF0"/>
    <w:rsid w:val="4E3D5914"/>
    <w:rsid w:val="52E07D49"/>
    <w:rsid w:val="54345BD2"/>
    <w:rsid w:val="57800B40"/>
    <w:rsid w:val="5A435025"/>
    <w:rsid w:val="5BF832F3"/>
    <w:rsid w:val="60B460AF"/>
    <w:rsid w:val="658063A7"/>
    <w:rsid w:val="66C53C4A"/>
    <w:rsid w:val="67600A2D"/>
    <w:rsid w:val="6AA57F27"/>
    <w:rsid w:val="6BD4664B"/>
    <w:rsid w:val="6CB1098B"/>
    <w:rsid w:val="6D1139EB"/>
    <w:rsid w:val="6F3D1DEF"/>
    <w:rsid w:val="6F67290E"/>
    <w:rsid w:val="701D489C"/>
    <w:rsid w:val="737D1DEA"/>
    <w:rsid w:val="73AA2228"/>
    <w:rsid w:val="75816D2C"/>
    <w:rsid w:val="76E25EB6"/>
    <w:rsid w:val="77832F9B"/>
    <w:rsid w:val="79302291"/>
    <w:rsid w:val="7AD10B53"/>
    <w:rsid w:val="7B914393"/>
    <w:rsid w:val="7C304A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center"/>
    </w:pPr>
    <w:rPr>
      <w:rFonts w:ascii="Calibri" w:hAnsi="Calibri" w:eastAsia="宋体" w:cs="Times New Roman"/>
      <w:kern w:val="2"/>
      <w:sz w:val="28"/>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4">
    <w:name w:val="heading 2"/>
    <w:basedOn w:val="1"/>
    <w:next w:val="1"/>
    <w:qFormat/>
    <w:uiPriority w:val="0"/>
    <w:pPr>
      <w:keepNext/>
      <w:keepLines/>
      <w:snapToGrid w:val="0"/>
      <w:spacing w:beforeLines="50" w:afterLines="50"/>
      <w:outlineLvl w:val="1"/>
    </w:pPr>
    <w:rPr>
      <w:rFonts w:eastAsia="楷体_GB2312" w:cs="MS Gothic"/>
      <w:b/>
      <w:snapToGrid w:val="0"/>
      <w:kern w:val="0"/>
      <w:sz w:val="32"/>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样式 仿宋_GB2312 四号 行距: 1.5 倍行距"/>
    <w:basedOn w:val="1"/>
    <w:qFormat/>
    <w:uiPriority w:val="0"/>
    <w:pPr>
      <w:spacing w:line="360" w:lineRule="auto"/>
      <w:ind w:firstLine="560" w:firstLineChars="200"/>
    </w:pPr>
    <w:rPr>
      <w:rFonts w:ascii="仿宋_GB2312" w:eastAsia="仿宋_GB2312"/>
      <w:sz w:val="28"/>
      <w:szCs w:val="20"/>
    </w:rPr>
  </w:style>
  <w:style w:type="paragraph" w:styleId="5">
    <w:name w:val="Normal Indent"/>
    <w:basedOn w:val="1"/>
    <w:qFormat/>
    <w:uiPriority w:val="0"/>
    <w:pPr>
      <w:adjustRightInd w:val="0"/>
      <w:spacing w:line="360" w:lineRule="atLeast"/>
      <w:ind w:firstLine="420"/>
      <w:jc w:val="left"/>
      <w:textAlignment w:val="baseline"/>
    </w:pPr>
    <w:rPr>
      <w:rFonts w:eastAsia="仿宋_GB2312"/>
      <w:kern w:val="0"/>
      <w:szCs w:val="20"/>
    </w:rPr>
  </w:style>
  <w:style w:type="paragraph" w:styleId="6">
    <w:name w:val="Body Text"/>
    <w:basedOn w:val="1"/>
    <w:qFormat/>
    <w:uiPriority w:val="99"/>
    <w:rPr>
      <w:szCs w:val="28"/>
    </w:rPr>
  </w:style>
  <w:style w:type="paragraph" w:styleId="7">
    <w:name w:val="Body Text Indent"/>
    <w:basedOn w:val="1"/>
    <w:next w:val="1"/>
    <w:unhideWhenUsed/>
    <w:qFormat/>
    <w:uiPriority w:val="99"/>
    <w:pPr>
      <w:spacing w:after="120"/>
      <w:ind w:left="420" w:leftChars="200"/>
    </w:pPr>
  </w:style>
  <w:style w:type="paragraph" w:styleId="8">
    <w:name w:val="Balloon Text"/>
    <w:basedOn w:val="1"/>
    <w:link w:val="23"/>
    <w:qFormat/>
    <w:uiPriority w:val="0"/>
    <w:rPr>
      <w:sz w:val="18"/>
      <w:szCs w:val="18"/>
    </w:rPr>
  </w:style>
  <w:style w:type="paragraph" w:styleId="9">
    <w:name w:val="footer"/>
    <w:basedOn w:val="1"/>
    <w:next w:val="10"/>
    <w:qFormat/>
    <w:uiPriority w:val="99"/>
    <w:pPr>
      <w:tabs>
        <w:tab w:val="center" w:pos="4153"/>
        <w:tab w:val="right" w:pos="8306"/>
      </w:tabs>
      <w:snapToGrid w:val="0"/>
    </w:pPr>
    <w:rPr>
      <w:sz w:val="18"/>
      <w:szCs w:val="18"/>
    </w:rPr>
  </w:style>
  <w:style w:type="paragraph" w:styleId="10">
    <w:name w:val="Normal (Web)"/>
    <w:basedOn w:val="1"/>
    <w:next w:val="11"/>
    <w:qFormat/>
    <w:uiPriority w:val="0"/>
    <w:pPr>
      <w:spacing w:before="100" w:beforeAutospacing="1" w:after="100" w:afterAutospacing="1"/>
      <w:jc w:val="left"/>
    </w:pPr>
    <w:rPr>
      <w:kern w:val="0"/>
      <w:sz w:val="24"/>
    </w:rPr>
  </w:style>
  <w:style w:type="paragraph" w:customStyle="1" w:styleId="11">
    <w:name w:val="toc 84"/>
    <w:next w:val="1"/>
    <w:qFormat/>
    <w:uiPriority w:val="0"/>
    <w:pPr>
      <w:wordWrap w:val="0"/>
      <w:ind w:left="2975"/>
      <w:jc w:val="both"/>
    </w:pPr>
    <w:rPr>
      <w:rFonts w:ascii="Times New Roman" w:hAnsi="Times New Roman" w:eastAsia="宋体" w:cs="Times New Roman"/>
      <w:sz w:val="21"/>
      <w:szCs w:val="22"/>
      <w:lang w:val="en-US" w:eastAsia="zh-CN" w:bidi="ar-SA"/>
    </w:rPr>
  </w:style>
  <w:style w:type="paragraph" w:styleId="12">
    <w:name w:val="header"/>
    <w:basedOn w:val="1"/>
    <w:qFormat/>
    <w:uiPriority w:val="0"/>
    <w:pPr>
      <w:pBdr>
        <w:bottom w:val="single" w:color="auto" w:sz="6" w:space="1"/>
      </w:pBdr>
      <w:tabs>
        <w:tab w:val="center" w:pos="4153"/>
        <w:tab w:val="right" w:pos="8306"/>
      </w:tabs>
      <w:snapToGrid w:val="0"/>
    </w:pPr>
    <w:rPr>
      <w:sz w:val="18"/>
      <w:szCs w:val="18"/>
    </w:rPr>
  </w:style>
  <w:style w:type="paragraph" w:styleId="13">
    <w:name w:val="Body Text First Indent"/>
    <w:basedOn w:val="1"/>
    <w:qFormat/>
    <w:uiPriority w:val="0"/>
    <w:pPr>
      <w:spacing w:after="120"/>
      <w:ind w:firstLine="420" w:firstLineChars="100"/>
    </w:pPr>
  </w:style>
  <w:style w:type="paragraph" w:styleId="14">
    <w:name w:val="Body Text First Indent 2"/>
    <w:basedOn w:val="7"/>
    <w:next w:val="13"/>
    <w:unhideWhenUsed/>
    <w:qFormat/>
    <w:uiPriority w:val="99"/>
    <w:pPr>
      <w:ind w:firstLine="420" w:firstLineChars="200"/>
    </w:pPr>
  </w:style>
  <w:style w:type="table" w:styleId="16">
    <w:name w:val="Table Gri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customStyle="1" w:styleId="18">
    <w:name w:val="表格"/>
    <w:basedOn w:val="1"/>
    <w:next w:val="1"/>
    <w:qFormat/>
    <w:uiPriority w:val="0"/>
    <w:pPr>
      <w:adjustRightInd w:val="0"/>
      <w:snapToGrid w:val="0"/>
      <w:jc w:val="both"/>
      <w:textAlignment w:val="baseline"/>
    </w:pPr>
    <w:rPr>
      <w:rFonts w:ascii="宋体" w:hAnsi="宋体"/>
      <w:kern w:val="0"/>
      <w:sz w:val="24"/>
      <w:szCs w:val="20"/>
    </w:rPr>
  </w:style>
  <w:style w:type="paragraph" w:customStyle="1" w:styleId="19">
    <w:name w:val="Default"/>
    <w:next w:val="1"/>
    <w:qFormat/>
    <w:uiPriority w:val="0"/>
    <w:pPr>
      <w:widowControl w:val="0"/>
      <w:autoSpaceDE w:val="0"/>
      <w:autoSpaceDN w:val="0"/>
    </w:pPr>
    <w:rPr>
      <w:rFonts w:hint="eastAsia" w:ascii="宋体" w:hAnsi="Times New Roman" w:eastAsia="宋体" w:cs="Times New Roman"/>
      <w:color w:val="000000"/>
      <w:sz w:val="24"/>
      <w:lang w:val="en-US" w:eastAsia="zh-CN" w:bidi="ar-SA"/>
    </w:rPr>
  </w:style>
  <w:style w:type="paragraph" w:customStyle="1" w:styleId="20">
    <w:name w:val="样式 标题 2"/>
    <w:basedOn w:val="4"/>
    <w:qFormat/>
    <w:uiPriority w:val="0"/>
    <w:pPr>
      <w:spacing w:beforeLines="0" w:afterLines="0"/>
    </w:pPr>
    <w:rPr>
      <w:rFonts w:ascii="Arial" w:hAnsi="Arial" w:eastAsia="宋体" w:cs="宋体"/>
      <w:snapToGrid/>
      <w:kern w:val="2"/>
      <w:szCs w:val="32"/>
      <w:lang w:val="zh-CN"/>
    </w:rPr>
  </w:style>
  <w:style w:type="paragraph" w:customStyle="1" w:styleId="21">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p0"/>
    <w:basedOn w:val="1"/>
    <w:qFormat/>
    <w:uiPriority w:val="0"/>
    <w:pPr>
      <w:widowControl/>
    </w:pPr>
    <w:rPr>
      <w:kern w:val="0"/>
      <w:szCs w:val="21"/>
    </w:rPr>
  </w:style>
  <w:style w:type="character" w:customStyle="1" w:styleId="23">
    <w:name w:val="批注框文本 字符"/>
    <w:basedOn w:val="17"/>
    <w:link w:val="8"/>
    <w:qFormat/>
    <w:uiPriority w:val="0"/>
    <w:rPr>
      <w:rFonts w:ascii="Calibri" w:hAnsi="Calibri"/>
      <w:kern w:val="2"/>
      <w:sz w:val="18"/>
      <w:szCs w:val="18"/>
    </w:rPr>
  </w:style>
  <w:style w:type="paragraph" w:customStyle="1" w:styleId="24">
    <w:name w:val="111"/>
    <w:basedOn w:val="1"/>
    <w:qFormat/>
    <w:uiPriority w:val="99"/>
    <w:pPr>
      <w:widowControl/>
      <w:tabs>
        <w:tab w:val="left" w:pos="0"/>
      </w:tabs>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5</Pages>
  <Words>407</Words>
  <Characters>545</Characters>
  <Lines>4</Lines>
  <Paragraphs>1</Paragraphs>
  <TotalTime>6</TotalTime>
  <ScaleCrop>false</ScaleCrop>
  <LinksUpToDate>false</LinksUpToDate>
  <CharactersWithSpaces>548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2020-04-30T03:42:00Z</dcterms:created>
  <dc:creator>Administrator</dc:creator>
  <cp:lastModifiedBy>叶子</cp:lastModifiedBy>
  <dcterms:modified xsi:type="dcterms:W3CDTF">2026-08-10T06:07:40Z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816036DB864E44D792ECB144DD17D6D7_13</vt:lpwstr>
  </property>
  <property fmtid="{D5CDD505-2E9C-101B-9397-08002B2CF9AE}" pid="4" name="KSOTemplateDocerSaveRecord">
    <vt:lpwstr>eyJoZGlkIjoiZGUzZDM1ZmJiMDFhOGI2ZDhiOGRlMWVjNDU0MDc0YTgiLCJ1c2VySWQiOiI1NzcyNjAwMzgifQ==</vt:lpwstr>
  </property>
</Properties>
</file>