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8E64B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3"/>
        <w:tblW w:w="96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4"/>
        <w:gridCol w:w="1128"/>
        <w:gridCol w:w="4803"/>
        <w:gridCol w:w="2115"/>
      </w:tblGrid>
      <w:tr w14:paraId="2BAB02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63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FAF31B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046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0755C1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江西昊肽生物科技有限公司</w:t>
            </w:r>
            <w:r>
              <w:rPr>
                <w:rFonts w:hint="eastAsia"/>
                <w:color w:val="auto"/>
              </w:rPr>
              <w:t>昊肽生物科技年产5000千克高端多肽药物200千克寡核苷酸药物产业化项目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安全预评价报告</w:t>
            </w:r>
          </w:p>
        </w:tc>
      </w:tr>
      <w:tr w14:paraId="04AF1C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63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2DDF148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046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4C4CCD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2025</w:t>
            </w:r>
            <w:r>
              <w:rPr>
                <w:rFonts w:hint="eastAsia" w:ascii="宋体" w:hAnsi="宋体" w:cs="宋体"/>
                <w:sz w:val="24"/>
              </w:rPr>
              <w:t>年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sz w:val="24"/>
              </w:rPr>
              <w:t>月</w:t>
            </w:r>
          </w:p>
        </w:tc>
      </w:tr>
      <w:tr w14:paraId="2EFF2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680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C8A51D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5190A4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63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07511B6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B027815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56D549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404C5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3FC45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63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8B56D90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项目负责人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5D66A6B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熊克书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E3657AA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S011035000110192001546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D907D16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027024</w:t>
            </w:r>
          </w:p>
        </w:tc>
      </w:tr>
      <w:tr w14:paraId="01A4E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634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69E342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项目组成员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222049"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蓝家财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F7BD6E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CAWS530000230200862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35FF85F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042916</w:t>
            </w:r>
          </w:p>
        </w:tc>
      </w:tr>
      <w:tr w14:paraId="0F2BA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63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E6D1793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731B40C">
            <w:pPr>
              <w:jc w:val="center"/>
              <w:rPr>
                <w:rFonts w:hint="default" w:ascii="宋体" w:hAnsi="宋体" w:eastAsia="宋体" w:cs="宋体"/>
                <w:sz w:val="24"/>
                <w:lang w:val="en-US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刘二平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54EC41"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03320241036000000887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EA3FFA0"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37250438462</w:t>
            </w:r>
          </w:p>
        </w:tc>
      </w:tr>
      <w:tr w14:paraId="011B02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63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5AB04B7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F508235"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谢雨飞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E1A6948"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20111004363000000716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4039BB0"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043378</w:t>
            </w:r>
          </w:p>
        </w:tc>
      </w:tr>
      <w:tr w14:paraId="4F9CE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63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542EE4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20B2A6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程冬红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C9750C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1500000000301714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C5E2BF3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026812</w:t>
            </w:r>
          </w:p>
        </w:tc>
      </w:tr>
      <w:tr w14:paraId="64A8C1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63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3BA9E7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8C79339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于志勇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E0F0E65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2014033230330000003310230030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0990639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51190209624</w:t>
            </w:r>
          </w:p>
        </w:tc>
      </w:tr>
      <w:tr w14:paraId="0664BF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63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5419EC2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046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155A62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 w14:paraId="7701F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163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81712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046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5711E2">
            <w:pPr>
              <w:widowControl/>
              <w:spacing w:after="150"/>
              <w:jc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</w:rPr>
              <w:t>熊克书</w:t>
            </w:r>
            <w:r>
              <w:rPr>
                <w:rFonts w:hint="eastAsia"/>
                <w:sz w:val="24"/>
                <w:lang w:val="en-US" w:eastAsia="zh-CN"/>
              </w:rPr>
              <w:t>2026年3月11日</w:t>
            </w:r>
          </w:p>
          <w:p w14:paraId="7D32E16F">
            <w:pPr>
              <w:widowControl/>
              <w:spacing w:after="150"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lang w:val="en-US" w:eastAsia="zh-CN"/>
              </w:rPr>
              <w:t>谢雨飞2026年3月11日</w:t>
            </w:r>
          </w:p>
        </w:tc>
      </w:tr>
      <w:tr w14:paraId="699DF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63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0480C70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046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6100CE6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color w:val="FF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lang w:val="en-US" w:eastAsia="zh-CN"/>
              </w:rPr>
              <w:t>/</w:t>
            </w:r>
          </w:p>
        </w:tc>
      </w:tr>
      <w:tr w14:paraId="47F827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28975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046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525F5AFD">
            <w:pPr>
              <w:spacing w:line="240" w:lineRule="auto"/>
              <w:ind w:firstLine="420" w:firstLineChars="200"/>
              <w:rPr>
                <w:rFonts w:hint="eastAsia" w:eastAsia="宋体"/>
                <w:snapToGrid w:val="0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江西昊肽生物科技有限公司</w:t>
            </w:r>
            <w:r>
              <w:rPr>
                <w:rFonts w:hint="eastAsia"/>
                <w:color w:val="auto"/>
              </w:rPr>
              <w:t>于</w:t>
            </w:r>
            <w:r>
              <w:rPr>
                <w:rFonts w:hint="eastAsia"/>
                <w:color w:val="auto"/>
                <w:lang w:val="en-US" w:eastAsia="zh-CN"/>
              </w:rPr>
              <w:t>2026</w:t>
            </w:r>
            <w:r>
              <w:rPr>
                <w:rFonts w:hint="eastAsia"/>
                <w:color w:val="auto"/>
              </w:rPr>
              <w:t>年</w:t>
            </w:r>
            <w:r>
              <w:rPr>
                <w:rFonts w:hint="eastAsia"/>
                <w:color w:val="auto"/>
                <w:lang w:val="en-US" w:eastAsia="zh-CN"/>
              </w:rPr>
              <w:t>3</w:t>
            </w:r>
            <w:r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  <w:lang w:val="en-US" w:eastAsia="zh-CN"/>
              </w:rPr>
              <w:t>9</w:t>
            </w:r>
            <w:r>
              <w:rPr>
                <w:rFonts w:hint="eastAsia"/>
                <w:color w:val="auto"/>
              </w:rPr>
              <w:t>日取得</w:t>
            </w:r>
            <w:r>
              <w:rPr>
                <w:rFonts w:hint="eastAsia"/>
                <w:color w:val="auto"/>
                <w:lang w:val="en-US" w:eastAsia="zh-CN"/>
              </w:rPr>
              <w:t>江西永新工业园区管理委员会</w:t>
            </w:r>
            <w:r>
              <w:rPr>
                <w:rFonts w:hint="eastAsia"/>
                <w:color w:val="auto"/>
              </w:rPr>
              <w:t>颁发的《江西省企业投资项目备案通知书》，项目名称：昊肽生物科技年产5000千克高端多肽药物200千克寡核苷酸药物产业化项目，项目统一代码为：2603-360830-04-01-987233</w:t>
            </w:r>
            <w:r>
              <w:rPr>
                <w:color w:val="auto"/>
              </w:rPr>
              <w:t>。</w:t>
            </w:r>
            <w:r>
              <w:rPr>
                <w:rFonts w:hint="eastAsia"/>
                <w:color w:val="auto"/>
              </w:rPr>
              <w:t>项目投资</w:t>
            </w:r>
            <w:r>
              <w:rPr>
                <w:rFonts w:hint="eastAsia"/>
                <w:color w:val="auto"/>
                <w:lang w:val="en-US" w:eastAsia="zh-CN"/>
              </w:rPr>
              <w:t>3500</w:t>
            </w:r>
            <w:r>
              <w:rPr>
                <w:rFonts w:hint="eastAsia"/>
                <w:color w:val="auto"/>
              </w:rPr>
              <w:t>万元，项目建设内容与规模：新建江西昊肽生物科技有限公司多肽药物寡核苷酸药物产业化项目。本项目占地63.065亩，本项目拟建内容包括综合楼、控制室、生产车间、仓库、罐区、消防泵房、配电室、消防水池、事故水池、雨水池及配套全厂消防、给排水、配电、空压、制氮、废水处理等公用辅助工程。项目达产后年产5000千克高端多肽药物、200千克寡核苷酸药物</w:t>
            </w:r>
            <w:r>
              <w:rPr>
                <w:rFonts w:hint="eastAsia"/>
                <w:color w:val="auto"/>
                <w:lang w:eastAsia="zh-CN"/>
              </w:rPr>
              <w:t>。</w:t>
            </w:r>
          </w:p>
        </w:tc>
      </w:tr>
      <w:tr w14:paraId="56586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0BC4E94"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8046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24BED7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="宋体"/>
                <w:color w:val="auto"/>
                <w:highlight w:val="none"/>
                <w:lang w:eastAsia="zh-CN"/>
              </w:rPr>
            </w:pPr>
            <w:r>
              <w:rPr>
                <w:rFonts w:hint="eastAsia" w:eastAsia="宋体"/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5170805" cy="838200"/>
                  <wp:effectExtent l="0" t="0" r="10795" b="0"/>
                  <wp:docPr id="12" name="图片 12" descr="fa3d4aa8ad45dbe9228c35d2e72dce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fa3d4aa8ad45dbe9228c35d2e72dce4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080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FABCC0">
            <w:pPr>
              <w:pStyle w:val="21"/>
              <w:ind w:left="0" w:leftChars="0" w:firstLine="0" w:firstLineChars="0"/>
            </w:pPr>
          </w:p>
        </w:tc>
      </w:tr>
      <w:tr w14:paraId="2BDE1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3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A954F8A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046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A8D792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67CACDF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3956050"/>
            <wp:effectExtent l="0" t="0" r="6985" b="6350"/>
            <wp:docPr id="32" name="图片 32" descr="0aa62da651017edef56090bc28119d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aa62da651017edef56090bc28119d5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33" name="图片 33" descr="4a9925aa639e8996f12b441cd50d5b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4a9925aa639e8996f12b441cd50d5be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E64A1">
      <w:pPr>
        <w:rPr>
          <w:rFonts w:hint="eastAsia"/>
          <w:lang w:eastAsia="zh-CN"/>
        </w:rPr>
      </w:pPr>
      <w:bookmarkStart w:id="0" w:name="_GoBack"/>
      <w:bookmarkEnd w:id="0"/>
    </w:p>
    <w:p w14:paraId="2DD372BE">
      <w:pPr>
        <w:bidi w:val="0"/>
        <w:jc w:val="left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0500" cy="7449820"/>
            <wp:effectExtent l="0" t="0" r="2540" b="2540"/>
            <wp:docPr id="22" name="图片 22" descr="山东新安达-昊肽生物科技有限公司年产 5000 千克高端多肽药物、200 千克寡核苷酸药物产业化项目安全条件评价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山东新安达-昊肽生物科技有限公司年产 5000 千克高端多肽药物、200 千克寡核苷酸药物产业化项目安全条件评价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89A8D">
      <w:pPr>
        <w:bidi w:val="0"/>
        <w:jc w:val="left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 w14:paraId="1DA3C22B">
      <w:pPr>
        <w:bidi w:val="0"/>
        <w:jc w:val="left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 w14:paraId="6EFEDB2F">
      <w:pPr>
        <w:pStyle w:val="21"/>
        <w:ind w:left="0" w:leftChars="0" w:firstLine="0" w:firstLineChars="0"/>
        <w:jc w:val="center"/>
        <w:rPr>
          <w:rFonts w:hint="eastAsia" w:eastAsia="宋体"/>
          <w:lang w:eastAsia="zh-CN"/>
        </w:rPr>
      </w:pPr>
    </w:p>
    <w:p w14:paraId="2B1DFF98">
      <w:pPr>
        <w:pStyle w:val="21"/>
        <w:ind w:left="0" w:leftChars="0" w:firstLine="0" w:firstLineChars="0"/>
        <w:jc w:val="center"/>
        <w:rPr>
          <w:rFonts w:hint="eastAsia" w:eastAsia="宋体"/>
          <w:lang w:eastAsia="zh-CN"/>
        </w:rPr>
      </w:pPr>
    </w:p>
    <w:p w14:paraId="3C0649B6">
      <w:pPr>
        <w:pStyle w:val="22"/>
        <w:ind w:left="0" w:leftChars="0" w:firstLine="0" w:firstLineChars="0"/>
        <w:rPr>
          <w:rFonts w:hint="eastAsia" w:eastAsia="宋体"/>
          <w:lang w:eastAsia="zh-CN"/>
        </w:rPr>
      </w:pPr>
    </w:p>
    <w:p w14:paraId="3DCAA128">
      <w:pPr>
        <w:pStyle w:val="22"/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706995"/>
            <wp:effectExtent l="0" t="0" r="6350" b="4445"/>
            <wp:docPr id="29" name="图片 29" descr="f48dcbcb70ae577a898c33a004cb8b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48dcbcb70ae577a898c33a004cb8b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0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61891">
      <w:pPr>
        <w:pStyle w:val="22"/>
        <w:ind w:left="0" w:leftChars="0" w:firstLine="0" w:firstLineChars="0"/>
        <w:rPr>
          <w:rFonts w:hint="eastAsia"/>
          <w:lang w:eastAsia="zh-CN"/>
        </w:rPr>
      </w:pPr>
    </w:p>
    <w:p w14:paraId="5CB8CC4E">
      <w:pPr>
        <w:bidi w:val="0"/>
        <w:rPr>
          <w:rFonts w:hint="eastAsia"/>
          <w:lang w:eastAsia="zh-CN"/>
        </w:rPr>
      </w:pPr>
    </w:p>
    <w:p w14:paraId="2C68EF25">
      <w:pPr>
        <w:bidi w:val="0"/>
        <w:rPr>
          <w:rFonts w:hint="eastAsia"/>
          <w:lang w:eastAsia="zh-CN"/>
        </w:rPr>
      </w:pPr>
    </w:p>
    <w:p w14:paraId="5CBA8C4F">
      <w:pPr>
        <w:bidi w:val="0"/>
        <w:rPr>
          <w:rFonts w:hint="eastAsia"/>
          <w:lang w:eastAsia="zh-CN"/>
        </w:rPr>
      </w:pPr>
    </w:p>
    <w:p w14:paraId="6DABBEEC">
      <w:pPr>
        <w:bidi w:val="0"/>
        <w:rPr>
          <w:rFonts w:hint="eastAsia"/>
          <w:lang w:eastAsia="zh-CN"/>
        </w:rPr>
      </w:pPr>
    </w:p>
    <w:p w14:paraId="7D0E7AC8"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8298180"/>
            <wp:effectExtent l="0" t="0" r="635" b="7620"/>
            <wp:docPr id="30" name="图片 30" descr="9996b18977bdbacb17363704b78068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9996b18977bdbacb17363704b78068b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11DC2">
      <w:pPr>
        <w:bidi w:val="0"/>
        <w:ind w:firstLine="359" w:firstLineChars="0"/>
        <w:jc w:val="left"/>
        <w:rPr>
          <w:rFonts w:hint="eastAsia"/>
          <w:lang w:eastAsia="zh-CN"/>
        </w:rPr>
      </w:pPr>
    </w:p>
    <w:p w14:paraId="1108E6F1"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 w14:paraId="1A2D09DC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04460" cy="8858250"/>
            <wp:effectExtent l="0" t="0" r="7620" b="11430"/>
            <wp:docPr id="31" name="图片 31" descr="e8a4ac4d6f07fc6e57db81be76545c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e8a4ac4d6f07fc6e57db81be76545cf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BDFDF">
      <w:pPr>
        <w:bidi w:val="0"/>
        <w:rPr>
          <w:rFonts w:hint="eastAsia"/>
          <w:lang w:val="en-US" w:eastAsia="zh-CN"/>
        </w:rPr>
      </w:pPr>
    </w:p>
    <w:p w14:paraId="06E2A072">
      <w:pPr>
        <w:bidi w:val="0"/>
        <w:rPr>
          <w:rFonts w:hint="eastAsia"/>
          <w:lang w:val="en-US" w:eastAsia="zh-CN"/>
        </w:rPr>
      </w:pPr>
    </w:p>
    <w:p w14:paraId="482348B4">
      <w:pPr>
        <w:bidi w:val="0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0679C0"/>
    <w:multiLevelType w:val="singleLevel"/>
    <w:tmpl w:val="850679C0"/>
    <w:lvl w:ilvl="0" w:tentative="0">
      <w:start w:val="1"/>
      <w:numFmt w:val="decimal"/>
      <w:pStyle w:val="47"/>
      <w:suff w:val="nothing"/>
      <w:lvlText w:val="%1）"/>
      <w:lvlJc w:val="left"/>
      <w:pPr>
        <w:tabs>
          <w:tab w:val="left" w:pos="312"/>
        </w:tabs>
      </w:pPr>
      <w:rPr>
        <w:rFonts w:hint="default" w:ascii="Times New Roman" w:hAnsi="Times New Roman" w:eastAsia="宋体" w:cs="Times New Roman"/>
        <w:sz w:val="24"/>
        <w:szCs w:val="24"/>
      </w:rPr>
    </w:lvl>
  </w:abstractNum>
  <w:abstractNum w:abstractNumId="1">
    <w:nsid w:val="5183855F"/>
    <w:multiLevelType w:val="singleLevel"/>
    <w:tmpl w:val="5183855F"/>
    <w:lvl w:ilvl="0" w:tentative="0">
      <w:start w:val="1"/>
      <w:numFmt w:val="chineseCounting"/>
      <w:pStyle w:val="42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1YmJhMTRkMGU2NWU2MjE0YWI5MWU2ODcxNDk2YTgifQ=="/>
    <w:docVar w:name="KSO_WPS_MARK_KEY" w:val="f0c94484-18bf-41d0-a894-232196517eb0"/>
  </w:docVars>
  <w:rsids>
    <w:rsidRoot w:val="00E3751A"/>
    <w:rsid w:val="00047227"/>
    <w:rsid w:val="00194B7C"/>
    <w:rsid w:val="002012A2"/>
    <w:rsid w:val="00303C12"/>
    <w:rsid w:val="003A7C06"/>
    <w:rsid w:val="004340C8"/>
    <w:rsid w:val="00443349"/>
    <w:rsid w:val="004D1AF7"/>
    <w:rsid w:val="005858BE"/>
    <w:rsid w:val="00727066"/>
    <w:rsid w:val="00756850"/>
    <w:rsid w:val="00787BD2"/>
    <w:rsid w:val="007A2261"/>
    <w:rsid w:val="007C3A9A"/>
    <w:rsid w:val="00802085"/>
    <w:rsid w:val="008F01AE"/>
    <w:rsid w:val="009570B9"/>
    <w:rsid w:val="009A19ED"/>
    <w:rsid w:val="00C341C7"/>
    <w:rsid w:val="00C65B3D"/>
    <w:rsid w:val="00C75118"/>
    <w:rsid w:val="00C82162"/>
    <w:rsid w:val="00D40559"/>
    <w:rsid w:val="00D93BC0"/>
    <w:rsid w:val="00E3751A"/>
    <w:rsid w:val="00E95F3C"/>
    <w:rsid w:val="00F46A10"/>
    <w:rsid w:val="00F60933"/>
    <w:rsid w:val="00FF47EE"/>
    <w:rsid w:val="011503BF"/>
    <w:rsid w:val="01381A2C"/>
    <w:rsid w:val="01E43C17"/>
    <w:rsid w:val="030516AD"/>
    <w:rsid w:val="03463A74"/>
    <w:rsid w:val="03A1635F"/>
    <w:rsid w:val="03C37305"/>
    <w:rsid w:val="04334FFF"/>
    <w:rsid w:val="04543719"/>
    <w:rsid w:val="045937F4"/>
    <w:rsid w:val="04664971"/>
    <w:rsid w:val="04714B20"/>
    <w:rsid w:val="04D11406"/>
    <w:rsid w:val="04E23328"/>
    <w:rsid w:val="050505ED"/>
    <w:rsid w:val="054F4E8B"/>
    <w:rsid w:val="06007F0A"/>
    <w:rsid w:val="062E2CC9"/>
    <w:rsid w:val="06567547"/>
    <w:rsid w:val="06EF6353"/>
    <w:rsid w:val="07D32EB9"/>
    <w:rsid w:val="07E46E00"/>
    <w:rsid w:val="0814540D"/>
    <w:rsid w:val="08300409"/>
    <w:rsid w:val="08302FF8"/>
    <w:rsid w:val="0845254C"/>
    <w:rsid w:val="08E81855"/>
    <w:rsid w:val="08ED0200"/>
    <w:rsid w:val="08FD6983"/>
    <w:rsid w:val="0946657C"/>
    <w:rsid w:val="096769A3"/>
    <w:rsid w:val="096F1B10"/>
    <w:rsid w:val="09806C85"/>
    <w:rsid w:val="09A37E9F"/>
    <w:rsid w:val="0A0E1339"/>
    <w:rsid w:val="0A173A74"/>
    <w:rsid w:val="0A4F7A65"/>
    <w:rsid w:val="0BC750FD"/>
    <w:rsid w:val="0C370800"/>
    <w:rsid w:val="0D0227BA"/>
    <w:rsid w:val="0D073DB5"/>
    <w:rsid w:val="0D081033"/>
    <w:rsid w:val="0E564C35"/>
    <w:rsid w:val="0EC817E1"/>
    <w:rsid w:val="0F1C6141"/>
    <w:rsid w:val="0F423341"/>
    <w:rsid w:val="0FE07C54"/>
    <w:rsid w:val="0FFD1618"/>
    <w:rsid w:val="10806817"/>
    <w:rsid w:val="10A546BD"/>
    <w:rsid w:val="10AD0B5D"/>
    <w:rsid w:val="10AE1BD9"/>
    <w:rsid w:val="10D96D50"/>
    <w:rsid w:val="117D68B3"/>
    <w:rsid w:val="11BA5E99"/>
    <w:rsid w:val="13337B71"/>
    <w:rsid w:val="13FA1B12"/>
    <w:rsid w:val="141C622E"/>
    <w:rsid w:val="14732EA1"/>
    <w:rsid w:val="147F5532"/>
    <w:rsid w:val="14D001B2"/>
    <w:rsid w:val="156C314D"/>
    <w:rsid w:val="15CB68F5"/>
    <w:rsid w:val="16B10157"/>
    <w:rsid w:val="172B1294"/>
    <w:rsid w:val="17505468"/>
    <w:rsid w:val="1752433D"/>
    <w:rsid w:val="17550DB0"/>
    <w:rsid w:val="17810296"/>
    <w:rsid w:val="17C601C4"/>
    <w:rsid w:val="182061EA"/>
    <w:rsid w:val="18301429"/>
    <w:rsid w:val="18351C95"/>
    <w:rsid w:val="188D103C"/>
    <w:rsid w:val="190E35A0"/>
    <w:rsid w:val="191A70DD"/>
    <w:rsid w:val="19992B53"/>
    <w:rsid w:val="19CE23A1"/>
    <w:rsid w:val="19D014C8"/>
    <w:rsid w:val="19F45335"/>
    <w:rsid w:val="1A330456"/>
    <w:rsid w:val="1A4E76A5"/>
    <w:rsid w:val="1A907FA2"/>
    <w:rsid w:val="1ADA1B6B"/>
    <w:rsid w:val="1AF71484"/>
    <w:rsid w:val="1B63147C"/>
    <w:rsid w:val="1BE95EAE"/>
    <w:rsid w:val="1C2F6387"/>
    <w:rsid w:val="1C3244B8"/>
    <w:rsid w:val="1C3E4E60"/>
    <w:rsid w:val="1C461987"/>
    <w:rsid w:val="1C4B6410"/>
    <w:rsid w:val="1C67088B"/>
    <w:rsid w:val="1C8515D0"/>
    <w:rsid w:val="1C970306"/>
    <w:rsid w:val="1CD13F56"/>
    <w:rsid w:val="1CD14F1F"/>
    <w:rsid w:val="1CEA3399"/>
    <w:rsid w:val="1DA60EEB"/>
    <w:rsid w:val="1F0F5E71"/>
    <w:rsid w:val="1F142A61"/>
    <w:rsid w:val="1F373426"/>
    <w:rsid w:val="1F642D26"/>
    <w:rsid w:val="1FAC2BD1"/>
    <w:rsid w:val="1FC658C9"/>
    <w:rsid w:val="1FF45CE7"/>
    <w:rsid w:val="20176124"/>
    <w:rsid w:val="2107263D"/>
    <w:rsid w:val="21313216"/>
    <w:rsid w:val="214C4107"/>
    <w:rsid w:val="21A13C43"/>
    <w:rsid w:val="222E1FA2"/>
    <w:rsid w:val="22366385"/>
    <w:rsid w:val="224031F6"/>
    <w:rsid w:val="2282270A"/>
    <w:rsid w:val="229735F9"/>
    <w:rsid w:val="22AD2D70"/>
    <w:rsid w:val="23532900"/>
    <w:rsid w:val="2359594A"/>
    <w:rsid w:val="237962D0"/>
    <w:rsid w:val="23B37411"/>
    <w:rsid w:val="242E50EF"/>
    <w:rsid w:val="244E33BB"/>
    <w:rsid w:val="24775815"/>
    <w:rsid w:val="24B06070"/>
    <w:rsid w:val="24D12D46"/>
    <w:rsid w:val="24FD0CF7"/>
    <w:rsid w:val="25FB3FD9"/>
    <w:rsid w:val="260B2287"/>
    <w:rsid w:val="26134134"/>
    <w:rsid w:val="271635D9"/>
    <w:rsid w:val="27280E94"/>
    <w:rsid w:val="27F61196"/>
    <w:rsid w:val="28814447"/>
    <w:rsid w:val="29283150"/>
    <w:rsid w:val="297A3C20"/>
    <w:rsid w:val="298C1931"/>
    <w:rsid w:val="29925FE1"/>
    <w:rsid w:val="29C972C6"/>
    <w:rsid w:val="2B944ACD"/>
    <w:rsid w:val="2BD9110B"/>
    <w:rsid w:val="2C9D3BC7"/>
    <w:rsid w:val="2CF2686E"/>
    <w:rsid w:val="2E9E272A"/>
    <w:rsid w:val="2EAE6403"/>
    <w:rsid w:val="2F5C124E"/>
    <w:rsid w:val="30975DF6"/>
    <w:rsid w:val="31055C5A"/>
    <w:rsid w:val="3256187C"/>
    <w:rsid w:val="3259568C"/>
    <w:rsid w:val="32A31CA7"/>
    <w:rsid w:val="32A66941"/>
    <w:rsid w:val="334B2415"/>
    <w:rsid w:val="339918AA"/>
    <w:rsid w:val="33BD2F62"/>
    <w:rsid w:val="33C148CD"/>
    <w:rsid w:val="33E01751"/>
    <w:rsid w:val="341F407D"/>
    <w:rsid w:val="34BD4A82"/>
    <w:rsid w:val="351530F3"/>
    <w:rsid w:val="351B1DBB"/>
    <w:rsid w:val="35211925"/>
    <w:rsid w:val="35524794"/>
    <w:rsid w:val="36577381"/>
    <w:rsid w:val="366115C7"/>
    <w:rsid w:val="368F242B"/>
    <w:rsid w:val="36E75766"/>
    <w:rsid w:val="37285AB1"/>
    <w:rsid w:val="375C6F30"/>
    <w:rsid w:val="378105FB"/>
    <w:rsid w:val="3781684D"/>
    <w:rsid w:val="380F73C9"/>
    <w:rsid w:val="3823766B"/>
    <w:rsid w:val="39471586"/>
    <w:rsid w:val="396748BA"/>
    <w:rsid w:val="39943D71"/>
    <w:rsid w:val="39AC13AD"/>
    <w:rsid w:val="3A751F6D"/>
    <w:rsid w:val="3AAA1C17"/>
    <w:rsid w:val="3AB6680E"/>
    <w:rsid w:val="3AD61658"/>
    <w:rsid w:val="3ADD7367"/>
    <w:rsid w:val="3AF50232"/>
    <w:rsid w:val="3B251FB8"/>
    <w:rsid w:val="3B3712DA"/>
    <w:rsid w:val="3B516ED3"/>
    <w:rsid w:val="3B622014"/>
    <w:rsid w:val="3BFC6477"/>
    <w:rsid w:val="3C7D28D5"/>
    <w:rsid w:val="3C9506A5"/>
    <w:rsid w:val="3CE43836"/>
    <w:rsid w:val="3D027FC2"/>
    <w:rsid w:val="3D3D4FC4"/>
    <w:rsid w:val="3D4729D1"/>
    <w:rsid w:val="3DEB4A20"/>
    <w:rsid w:val="3E2D53F7"/>
    <w:rsid w:val="3EB62D94"/>
    <w:rsid w:val="3EEC7F81"/>
    <w:rsid w:val="3F0E1560"/>
    <w:rsid w:val="3FA71C20"/>
    <w:rsid w:val="3FDA2F9E"/>
    <w:rsid w:val="40606FB3"/>
    <w:rsid w:val="408A0869"/>
    <w:rsid w:val="40995D81"/>
    <w:rsid w:val="40DC28F6"/>
    <w:rsid w:val="416C231C"/>
    <w:rsid w:val="41B906C9"/>
    <w:rsid w:val="41C84509"/>
    <w:rsid w:val="420A201A"/>
    <w:rsid w:val="421E5E45"/>
    <w:rsid w:val="42305ED2"/>
    <w:rsid w:val="42355182"/>
    <w:rsid w:val="43120BD6"/>
    <w:rsid w:val="43B14016"/>
    <w:rsid w:val="43F50190"/>
    <w:rsid w:val="4432163F"/>
    <w:rsid w:val="44476729"/>
    <w:rsid w:val="44915BF6"/>
    <w:rsid w:val="4546743F"/>
    <w:rsid w:val="45A13141"/>
    <w:rsid w:val="46966FC2"/>
    <w:rsid w:val="46F56910"/>
    <w:rsid w:val="47A620D4"/>
    <w:rsid w:val="47EE36B2"/>
    <w:rsid w:val="485E76F8"/>
    <w:rsid w:val="487A531F"/>
    <w:rsid w:val="48AF6D87"/>
    <w:rsid w:val="49CE6C17"/>
    <w:rsid w:val="4A437992"/>
    <w:rsid w:val="4A657908"/>
    <w:rsid w:val="4BE40D01"/>
    <w:rsid w:val="4CDE060B"/>
    <w:rsid w:val="4E2E60EA"/>
    <w:rsid w:val="4E3D5914"/>
    <w:rsid w:val="4E461B89"/>
    <w:rsid w:val="4E834801"/>
    <w:rsid w:val="4F4C1097"/>
    <w:rsid w:val="4F844CD5"/>
    <w:rsid w:val="4F9D18F3"/>
    <w:rsid w:val="4FB01626"/>
    <w:rsid w:val="4FF32FA8"/>
    <w:rsid w:val="50EA0B03"/>
    <w:rsid w:val="512A57AB"/>
    <w:rsid w:val="515A3854"/>
    <w:rsid w:val="5276471A"/>
    <w:rsid w:val="52B20F97"/>
    <w:rsid w:val="52CC47C0"/>
    <w:rsid w:val="52E07D49"/>
    <w:rsid w:val="5374510A"/>
    <w:rsid w:val="53F5005F"/>
    <w:rsid w:val="550C37A2"/>
    <w:rsid w:val="563253F0"/>
    <w:rsid w:val="563D2137"/>
    <w:rsid w:val="565D015E"/>
    <w:rsid w:val="56836AB2"/>
    <w:rsid w:val="56BC2DE3"/>
    <w:rsid w:val="56D42C4D"/>
    <w:rsid w:val="56EF512A"/>
    <w:rsid w:val="57301D47"/>
    <w:rsid w:val="57487036"/>
    <w:rsid w:val="575D6537"/>
    <w:rsid w:val="57800B40"/>
    <w:rsid w:val="57CD2DFE"/>
    <w:rsid w:val="58244FE5"/>
    <w:rsid w:val="583628E4"/>
    <w:rsid w:val="584B13F6"/>
    <w:rsid w:val="59217B49"/>
    <w:rsid w:val="59656964"/>
    <w:rsid w:val="59A860E0"/>
    <w:rsid w:val="59D926D2"/>
    <w:rsid w:val="5A034680"/>
    <w:rsid w:val="5AA52A54"/>
    <w:rsid w:val="5B070568"/>
    <w:rsid w:val="5B856EE5"/>
    <w:rsid w:val="5BC05975"/>
    <w:rsid w:val="5BD743DE"/>
    <w:rsid w:val="5C3A1541"/>
    <w:rsid w:val="5CA15F65"/>
    <w:rsid w:val="5D63281F"/>
    <w:rsid w:val="5D706898"/>
    <w:rsid w:val="5D731EE5"/>
    <w:rsid w:val="5D7C7100"/>
    <w:rsid w:val="5D89238E"/>
    <w:rsid w:val="5D8C28DB"/>
    <w:rsid w:val="5DA30A1C"/>
    <w:rsid w:val="5E1A42E3"/>
    <w:rsid w:val="5E3F6556"/>
    <w:rsid w:val="5E4A7A0E"/>
    <w:rsid w:val="5E8C3C37"/>
    <w:rsid w:val="5EBC6D64"/>
    <w:rsid w:val="5ED03402"/>
    <w:rsid w:val="5F182B4A"/>
    <w:rsid w:val="5FD163AE"/>
    <w:rsid w:val="60057BEA"/>
    <w:rsid w:val="60912DAE"/>
    <w:rsid w:val="6098413C"/>
    <w:rsid w:val="60B44CEE"/>
    <w:rsid w:val="60B460AF"/>
    <w:rsid w:val="60CF38D6"/>
    <w:rsid w:val="619747AF"/>
    <w:rsid w:val="621C336D"/>
    <w:rsid w:val="62864468"/>
    <w:rsid w:val="629E5C56"/>
    <w:rsid w:val="62A05F08"/>
    <w:rsid w:val="62EA5BC6"/>
    <w:rsid w:val="630737FB"/>
    <w:rsid w:val="638C3AFD"/>
    <w:rsid w:val="63C25DAA"/>
    <w:rsid w:val="64126CC6"/>
    <w:rsid w:val="648F0582"/>
    <w:rsid w:val="64F540D9"/>
    <w:rsid w:val="6559245A"/>
    <w:rsid w:val="65622F6B"/>
    <w:rsid w:val="658C415A"/>
    <w:rsid w:val="65BD6D5B"/>
    <w:rsid w:val="66415650"/>
    <w:rsid w:val="66C53C4A"/>
    <w:rsid w:val="673B297E"/>
    <w:rsid w:val="678F323C"/>
    <w:rsid w:val="67F105D6"/>
    <w:rsid w:val="67FD6F7B"/>
    <w:rsid w:val="68233EA0"/>
    <w:rsid w:val="68A30209"/>
    <w:rsid w:val="68C86C57"/>
    <w:rsid w:val="69C2222A"/>
    <w:rsid w:val="6AA57F27"/>
    <w:rsid w:val="6CC37EB5"/>
    <w:rsid w:val="6D1139EB"/>
    <w:rsid w:val="6D27066C"/>
    <w:rsid w:val="6D3457FF"/>
    <w:rsid w:val="6E0E1EE1"/>
    <w:rsid w:val="6E2A4841"/>
    <w:rsid w:val="6EAA2897"/>
    <w:rsid w:val="6EEF19E2"/>
    <w:rsid w:val="6F3D1DEF"/>
    <w:rsid w:val="6F963F3C"/>
    <w:rsid w:val="6FB940CF"/>
    <w:rsid w:val="6FE54B28"/>
    <w:rsid w:val="71276AD1"/>
    <w:rsid w:val="7160445C"/>
    <w:rsid w:val="71697143"/>
    <w:rsid w:val="716C6A50"/>
    <w:rsid w:val="717476DC"/>
    <w:rsid w:val="717958C4"/>
    <w:rsid w:val="71BE777B"/>
    <w:rsid w:val="7207397B"/>
    <w:rsid w:val="729E3A33"/>
    <w:rsid w:val="72C43B37"/>
    <w:rsid w:val="73670AB5"/>
    <w:rsid w:val="737D1DEA"/>
    <w:rsid w:val="74150FF5"/>
    <w:rsid w:val="748B2EA1"/>
    <w:rsid w:val="74AE0F56"/>
    <w:rsid w:val="76391AC6"/>
    <w:rsid w:val="7672193D"/>
    <w:rsid w:val="770403EE"/>
    <w:rsid w:val="771C50B0"/>
    <w:rsid w:val="771E190D"/>
    <w:rsid w:val="77832F9B"/>
    <w:rsid w:val="77C519A6"/>
    <w:rsid w:val="78063C29"/>
    <w:rsid w:val="784004D1"/>
    <w:rsid w:val="78725E9B"/>
    <w:rsid w:val="7877129B"/>
    <w:rsid w:val="787B0173"/>
    <w:rsid w:val="79302291"/>
    <w:rsid w:val="797D7F1B"/>
    <w:rsid w:val="79CB65A5"/>
    <w:rsid w:val="79F44E86"/>
    <w:rsid w:val="79FE7AE0"/>
    <w:rsid w:val="7A083C89"/>
    <w:rsid w:val="7AA15E8B"/>
    <w:rsid w:val="7B424553"/>
    <w:rsid w:val="7BB96559"/>
    <w:rsid w:val="7BF25D18"/>
    <w:rsid w:val="7C304A31"/>
    <w:rsid w:val="7C6520EB"/>
    <w:rsid w:val="7C85225C"/>
    <w:rsid w:val="7D1943FF"/>
    <w:rsid w:val="7D7347EF"/>
    <w:rsid w:val="7D9755D5"/>
    <w:rsid w:val="7D9B14E2"/>
    <w:rsid w:val="7DB761A8"/>
    <w:rsid w:val="7DD52B5A"/>
    <w:rsid w:val="7E522673"/>
    <w:rsid w:val="7E81400A"/>
    <w:rsid w:val="7EA63A70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4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4">
    <w:name w:val="heading 3"/>
    <w:basedOn w:val="1"/>
    <w:next w:val="1"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outlineLvl w:val="3"/>
    </w:pPr>
    <w:rPr>
      <w:b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7">
    <w:name w:val="Body Text"/>
    <w:basedOn w:val="1"/>
    <w:qFormat/>
    <w:uiPriority w:val="99"/>
    <w:rPr>
      <w:sz w:val="28"/>
      <w:szCs w:val="28"/>
    </w:rPr>
  </w:style>
  <w:style w:type="paragraph" w:styleId="8">
    <w:name w:val="Body Text Indent"/>
    <w:basedOn w:val="1"/>
    <w:next w:val="9"/>
    <w:unhideWhenUsed/>
    <w:qFormat/>
    <w:uiPriority w:val="99"/>
    <w:pPr>
      <w:spacing w:after="120"/>
      <w:ind w:left="420" w:leftChars="200"/>
    </w:pPr>
  </w:style>
  <w:style w:type="paragraph" w:styleId="9">
    <w:name w:val="toc 5"/>
    <w:basedOn w:val="1"/>
    <w:next w:val="1"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0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1">
    <w:name w:val="Date"/>
    <w:basedOn w:val="1"/>
    <w:next w:val="1"/>
    <w:link w:val="46"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2">
    <w:name w:val="Body Text Indent 2"/>
    <w:basedOn w:val="1"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3">
    <w:name w:val="Balloon Text"/>
    <w:basedOn w:val="1"/>
    <w:link w:val="32"/>
    <w:qFormat/>
    <w:uiPriority w:val="0"/>
    <w:rPr>
      <w:sz w:val="18"/>
      <w:szCs w:val="18"/>
    </w:rPr>
  </w:style>
  <w:style w:type="paragraph" w:styleId="14">
    <w:name w:val="footer"/>
    <w:basedOn w:val="1"/>
    <w:next w:val="15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5">
    <w:name w:val="Normal (Web)"/>
    <w:basedOn w:val="1"/>
    <w:next w:val="16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6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19">
    <w:name w:val="Body Text Indent 3"/>
    <w:basedOn w:val="1"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20">
    <w:name w:val="Body Text First Indent"/>
    <w:basedOn w:val="7"/>
    <w:next w:val="1"/>
    <w:qFormat/>
    <w:uiPriority w:val="0"/>
    <w:pPr>
      <w:spacing w:after="120"/>
      <w:ind w:firstLine="420" w:firstLineChars="100"/>
    </w:pPr>
  </w:style>
  <w:style w:type="paragraph" w:styleId="21">
    <w:name w:val="Body Text First Indent 2"/>
    <w:basedOn w:val="8"/>
    <w:next w:val="22"/>
    <w:unhideWhenUsed/>
    <w:qFormat/>
    <w:uiPriority w:val="99"/>
    <w:pPr>
      <w:ind w:firstLine="420" w:firstLineChars="200"/>
    </w:pPr>
  </w:style>
  <w:style w:type="paragraph" w:customStyle="1" w:styleId="22">
    <w:name w:val="正文2"/>
    <w:basedOn w:val="1"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customStyle="1" w:styleId="25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6">
    <w:name w:val="Default"/>
    <w:basedOn w:val="27"/>
    <w:next w:val="21"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27">
    <w:name w:val="批注文字1"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28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9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0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1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32">
    <w:name w:val="批注框文本 字符"/>
    <w:basedOn w:val="24"/>
    <w:link w:val="13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3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4">
    <w:name w:val="表头 Char Char Char"/>
    <w:basedOn w:val="24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5">
    <w:name w:val="表格居中"/>
    <w:basedOn w:val="36"/>
    <w:qFormat/>
    <w:uiPriority w:val="0"/>
    <w:pPr>
      <w:jc w:val="center"/>
    </w:pPr>
  </w:style>
  <w:style w:type="paragraph" w:customStyle="1" w:styleId="36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37">
    <w:name w:val="伟灿工贸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38">
    <w:name w:val="QQ表正文"/>
    <w:basedOn w:val="1"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39">
    <w:name w:val="表名、图名"/>
    <w:basedOn w:val="1"/>
    <w:next w:val="1"/>
    <w:qFormat/>
    <w:uiPriority w:val="0"/>
    <w:pPr>
      <w:jc w:val="center"/>
    </w:pPr>
    <w:rPr>
      <w:b/>
      <w:bCs/>
    </w:rPr>
  </w:style>
  <w:style w:type="paragraph" w:customStyle="1" w:styleId="40">
    <w:name w:val="标题 三"/>
    <w:basedOn w:val="1"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1">
    <w:name w:val="ENFI正文"/>
    <w:basedOn w:val="1"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2">
    <w:name w:val="工艺序号"/>
    <w:basedOn w:val="1"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3">
    <w:name w:val="伟灿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4">
    <w:name w:val="List Paragraph"/>
    <w:basedOn w:val="1"/>
    <w:qFormat/>
    <w:uiPriority w:val="99"/>
    <w:pPr>
      <w:ind w:firstLine="420" w:firstLineChars="200"/>
    </w:pPr>
  </w:style>
  <w:style w:type="paragraph" w:customStyle="1" w:styleId="45">
    <w:name w:val="表格1（标题）"/>
    <w:basedOn w:val="1"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46">
    <w:name w:val="日期 字符"/>
    <w:basedOn w:val="24"/>
    <w:link w:val="11"/>
    <w:qFormat/>
    <w:uiPriority w:val="0"/>
    <w:rPr>
      <w:b/>
      <w:bCs/>
      <w:kern w:val="2"/>
      <w:sz w:val="28"/>
      <w:szCs w:val="24"/>
    </w:rPr>
  </w:style>
  <w:style w:type="paragraph" w:customStyle="1" w:styleId="47">
    <w:name w:val="k-正文序列"/>
    <w:basedOn w:val="1"/>
    <w:qFormat/>
    <w:uiPriority w:val="0"/>
    <w:pPr>
      <w:numPr>
        <w:ilvl w:val="0"/>
        <w:numId w:val="2"/>
      </w:numPr>
    </w:pPr>
    <w:rPr>
      <w:rFonts w:hint="eastAsia" w:ascii="Times New Roman" w:hAnsi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7</Pages>
  <Words>458</Words>
  <Characters>677</Characters>
  <Lines>8</Lines>
  <Paragraphs>2</Paragraphs>
  <TotalTime>0</TotalTime>
  <ScaleCrop>false</ScaleCrop>
  <LinksUpToDate>false</LinksUpToDate>
  <CharactersWithSpaces>678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2026-07-16T02:55:56Z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8BF68C6F11094BA7980A82AE32330947_13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