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1B523">
      <w:pPr>
        <w:jc w:val="center"/>
        <w:rPr>
          <w:rFonts w:ascii="Times New Roman" w:hAnsi="Times New Roman"/>
          <w:b/>
          <w:bCs/>
          <w:sz w:val="28"/>
          <w:szCs w:val="28"/>
        </w:rPr>
      </w:pPr>
      <w:r>
        <w:rPr>
          <w:rFonts w:hint="eastAsia" w:ascii="Times New Roman" w:hAnsi="Times New Roman"/>
          <w:b/>
          <w:bCs/>
          <w:kern w:val="0"/>
          <w:sz w:val="28"/>
          <w:szCs w:val="28"/>
          <w:shd w:val="clear" w:color="auto" w:fill="FFFFFF"/>
        </w:rPr>
        <w:t>安全评价报告</w:t>
      </w:r>
      <w:r>
        <w:rPr>
          <w:rFonts w:ascii="Times New Roman" w:hAnsi="Times New Roman"/>
          <w:b/>
          <w:bCs/>
          <w:kern w:val="0"/>
          <w:sz w:val="28"/>
          <w:szCs w:val="28"/>
          <w:shd w:val="clear" w:color="auto" w:fill="FFFFFF"/>
        </w:rPr>
        <w:t>公开信息表</w:t>
      </w:r>
    </w:p>
    <w:tbl>
      <w:tblPr>
        <w:tblStyle w:val="19"/>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751"/>
        <w:gridCol w:w="1798"/>
        <w:gridCol w:w="3214"/>
        <w:gridCol w:w="2476"/>
      </w:tblGrid>
      <w:tr w14:paraId="3C3E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6A6F8AF">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项目名称</w:t>
            </w:r>
          </w:p>
        </w:tc>
        <w:tc>
          <w:tcPr>
            <w:tcW w:w="7488" w:type="dxa"/>
            <w:gridSpan w:val="3"/>
            <w:tcBorders>
              <w:tl2br w:val="nil"/>
              <w:tr2bl w:val="nil"/>
            </w:tcBorders>
            <w:shd w:val="clear" w:color="auto" w:fill="FFFFFF"/>
            <w:vAlign w:val="center"/>
          </w:tcPr>
          <w:p w14:paraId="53D43712">
            <w:pPr>
              <w:widowControl/>
              <w:ind w:firstLine="0" w:firstLineChars="0"/>
              <w:jc w:val="center"/>
              <w:rPr>
                <w:rFonts w:hint="default" w:ascii="宋体" w:hAnsi="宋体" w:eastAsia="宋体" w:cs="宋体"/>
                <w:color w:val="auto"/>
                <w:sz w:val="24"/>
                <w:szCs w:val="20"/>
                <w:lang w:val="en-US" w:eastAsia="zh-CN"/>
              </w:rPr>
            </w:pPr>
            <w:r>
              <w:rPr>
                <w:rFonts w:hint="eastAsia"/>
                <w:color w:val="auto"/>
                <w:lang w:eastAsia="zh-CN"/>
              </w:rPr>
              <w:t>西安海林化工有限公司厂区技术升级改造项目安全设施竣工验收评价报告</w:t>
            </w:r>
          </w:p>
        </w:tc>
      </w:tr>
      <w:tr w14:paraId="47A5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6D93D3F">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完成时间</w:t>
            </w:r>
          </w:p>
        </w:tc>
        <w:tc>
          <w:tcPr>
            <w:tcW w:w="7488" w:type="dxa"/>
            <w:gridSpan w:val="3"/>
            <w:tcBorders>
              <w:tl2br w:val="nil"/>
              <w:tr2bl w:val="nil"/>
            </w:tcBorders>
            <w:shd w:val="clear" w:color="auto" w:fill="FFFFFF"/>
            <w:vAlign w:val="center"/>
          </w:tcPr>
          <w:p w14:paraId="29A29BE4">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202</w:t>
            </w:r>
            <w:r>
              <w:rPr>
                <w:rFonts w:hint="eastAsia" w:ascii="宋体" w:hAnsi="宋体" w:cs="宋体"/>
                <w:color w:val="auto"/>
                <w:sz w:val="24"/>
                <w:szCs w:val="20"/>
                <w:lang w:val="en-US" w:eastAsia="zh-CN"/>
              </w:rPr>
              <w:t>6</w:t>
            </w:r>
            <w:r>
              <w:rPr>
                <w:rFonts w:hint="eastAsia" w:ascii="宋体" w:hAnsi="宋体" w:eastAsia="宋体" w:cs="宋体"/>
                <w:color w:val="auto"/>
                <w:sz w:val="24"/>
                <w:szCs w:val="20"/>
                <w:lang w:val="en-US" w:eastAsia="zh-CN"/>
              </w:rPr>
              <w:t>年</w:t>
            </w:r>
            <w:r>
              <w:rPr>
                <w:rFonts w:hint="eastAsia" w:ascii="宋体" w:hAnsi="宋体" w:cs="宋体"/>
                <w:color w:val="auto"/>
                <w:sz w:val="24"/>
                <w:szCs w:val="20"/>
                <w:lang w:val="en-US" w:eastAsia="zh-CN"/>
              </w:rPr>
              <w:t>1</w:t>
            </w:r>
            <w:r>
              <w:rPr>
                <w:rFonts w:hint="eastAsia" w:ascii="宋体" w:hAnsi="宋体" w:eastAsia="宋体" w:cs="宋体"/>
                <w:color w:val="auto"/>
                <w:sz w:val="24"/>
                <w:szCs w:val="20"/>
                <w:lang w:val="en-US" w:eastAsia="zh-CN"/>
              </w:rPr>
              <w:t>月</w:t>
            </w:r>
          </w:p>
        </w:tc>
      </w:tr>
      <w:tr w14:paraId="096C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9239" w:type="dxa"/>
            <w:gridSpan w:val="4"/>
            <w:tcBorders>
              <w:tl2br w:val="nil"/>
              <w:tr2bl w:val="nil"/>
            </w:tcBorders>
            <w:shd w:val="clear" w:color="auto" w:fill="FFFFFF"/>
            <w:vAlign w:val="center"/>
          </w:tcPr>
          <w:p w14:paraId="399D40FE">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     评价人员</w:t>
            </w:r>
          </w:p>
        </w:tc>
      </w:tr>
      <w:tr w14:paraId="4AEB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5" w:hRule="atLeast"/>
          <w:jc w:val="center"/>
        </w:trPr>
        <w:tc>
          <w:tcPr>
            <w:tcW w:w="1751" w:type="dxa"/>
            <w:tcBorders>
              <w:tl2br w:val="nil"/>
              <w:tr2bl w:val="nil"/>
            </w:tcBorders>
            <w:shd w:val="clear" w:color="auto" w:fill="FFFFFF"/>
            <w:vAlign w:val="center"/>
          </w:tcPr>
          <w:p w14:paraId="4BBB96CC">
            <w:pPr>
              <w:widowControl/>
              <w:ind w:firstLine="0" w:firstLineChars="0"/>
              <w:jc w:val="center"/>
              <w:rPr>
                <w:rFonts w:hint="eastAsia" w:ascii="宋体" w:hAnsi="宋体" w:eastAsia="宋体" w:cs="宋体"/>
                <w:color w:val="auto"/>
                <w:sz w:val="24"/>
                <w:szCs w:val="20"/>
                <w:lang w:val="en-US" w:eastAsia="zh-CN"/>
              </w:rPr>
            </w:pPr>
          </w:p>
        </w:tc>
        <w:tc>
          <w:tcPr>
            <w:tcW w:w="1798" w:type="dxa"/>
            <w:tcBorders>
              <w:tl2br w:val="nil"/>
              <w:tr2bl w:val="nil"/>
            </w:tcBorders>
            <w:shd w:val="clear" w:color="auto" w:fill="FFFFFF"/>
            <w:vAlign w:val="center"/>
          </w:tcPr>
          <w:p w14:paraId="70521168">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姓名</w:t>
            </w:r>
          </w:p>
        </w:tc>
        <w:tc>
          <w:tcPr>
            <w:tcW w:w="3214" w:type="dxa"/>
            <w:tcBorders>
              <w:tl2br w:val="nil"/>
              <w:tr2bl w:val="nil"/>
            </w:tcBorders>
            <w:shd w:val="clear" w:color="auto" w:fill="FFFFFF"/>
            <w:vAlign w:val="center"/>
          </w:tcPr>
          <w:p w14:paraId="111227F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资格证书号</w:t>
            </w:r>
          </w:p>
        </w:tc>
        <w:tc>
          <w:tcPr>
            <w:tcW w:w="2476" w:type="dxa"/>
            <w:tcBorders>
              <w:tl2br w:val="nil"/>
              <w:tr2bl w:val="nil"/>
            </w:tcBorders>
            <w:shd w:val="clear" w:color="auto" w:fill="FFFFFF"/>
            <w:vAlign w:val="center"/>
          </w:tcPr>
          <w:p w14:paraId="43BB4CC7">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从业号</w:t>
            </w:r>
          </w:p>
        </w:tc>
      </w:tr>
      <w:tr w14:paraId="34A3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39" w:hRule="atLeast"/>
          <w:jc w:val="center"/>
        </w:trPr>
        <w:tc>
          <w:tcPr>
            <w:tcW w:w="1751" w:type="dxa"/>
            <w:tcBorders>
              <w:tl2br w:val="nil"/>
              <w:tr2bl w:val="nil"/>
            </w:tcBorders>
            <w:shd w:val="clear" w:color="auto" w:fill="FFFFFF"/>
            <w:vAlign w:val="center"/>
          </w:tcPr>
          <w:p w14:paraId="579D971F">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项目负责人</w:t>
            </w:r>
          </w:p>
        </w:tc>
        <w:tc>
          <w:tcPr>
            <w:tcW w:w="1798" w:type="dxa"/>
            <w:tcBorders>
              <w:tl2br w:val="nil"/>
              <w:tr2bl w:val="nil"/>
            </w:tcBorders>
            <w:shd w:val="clear" w:color="auto" w:fill="FFFFFF"/>
            <w:vAlign w:val="center"/>
          </w:tcPr>
          <w:p w14:paraId="0628AC05">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赵  艳</w:t>
            </w:r>
          </w:p>
        </w:tc>
        <w:tc>
          <w:tcPr>
            <w:tcW w:w="3214" w:type="dxa"/>
            <w:tcBorders>
              <w:tl2br w:val="nil"/>
              <w:tr2bl w:val="nil"/>
            </w:tcBorders>
            <w:shd w:val="clear" w:color="auto" w:fill="FFFFFF"/>
            <w:vAlign w:val="center"/>
          </w:tcPr>
          <w:p w14:paraId="44980241">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1600000000201154</w:t>
            </w:r>
          </w:p>
        </w:tc>
        <w:tc>
          <w:tcPr>
            <w:tcW w:w="2476" w:type="dxa"/>
            <w:tcBorders>
              <w:tl2br w:val="nil"/>
              <w:tr2bl w:val="nil"/>
            </w:tcBorders>
            <w:shd w:val="clear" w:color="auto" w:fill="FFFFFF"/>
            <w:vAlign w:val="center"/>
          </w:tcPr>
          <w:p w14:paraId="552835AD">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021833</w:t>
            </w:r>
          </w:p>
        </w:tc>
      </w:tr>
      <w:tr w14:paraId="7D09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71" w:hRule="atLeast"/>
          <w:jc w:val="center"/>
        </w:trPr>
        <w:tc>
          <w:tcPr>
            <w:tcW w:w="1751" w:type="dxa"/>
            <w:vMerge w:val="restart"/>
            <w:tcBorders>
              <w:tl2br w:val="nil"/>
              <w:tr2bl w:val="nil"/>
            </w:tcBorders>
            <w:shd w:val="clear" w:color="auto" w:fill="FFFFFF"/>
            <w:vAlign w:val="center"/>
          </w:tcPr>
          <w:p w14:paraId="590B5448">
            <w:pPr>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项目组成员</w:t>
            </w:r>
          </w:p>
        </w:tc>
        <w:tc>
          <w:tcPr>
            <w:tcW w:w="1798" w:type="dxa"/>
            <w:tcBorders>
              <w:tl2br w:val="nil"/>
              <w:tr2bl w:val="nil"/>
            </w:tcBorders>
            <w:shd w:val="clear" w:color="auto" w:fill="FFFFFF"/>
            <w:vAlign w:val="center"/>
          </w:tcPr>
          <w:p w14:paraId="1BCEF7B9">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贾延伟</w:t>
            </w:r>
          </w:p>
        </w:tc>
        <w:tc>
          <w:tcPr>
            <w:tcW w:w="3214" w:type="dxa"/>
            <w:tcBorders>
              <w:tl2br w:val="nil"/>
              <w:tr2bl w:val="nil"/>
            </w:tcBorders>
            <w:shd w:val="clear" w:color="auto" w:fill="FFFFFF"/>
            <w:vAlign w:val="center"/>
          </w:tcPr>
          <w:p w14:paraId="671BB301">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1917000000103995</w:t>
            </w:r>
          </w:p>
        </w:tc>
        <w:tc>
          <w:tcPr>
            <w:tcW w:w="2476" w:type="dxa"/>
            <w:tcBorders>
              <w:tl2br w:val="nil"/>
              <w:tr2bl w:val="nil"/>
            </w:tcBorders>
            <w:shd w:val="clear" w:color="auto" w:fill="FFFFFF"/>
            <w:vAlign w:val="center"/>
          </w:tcPr>
          <w:p w14:paraId="6301F882">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01132660</w:t>
            </w:r>
          </w:p>
        </w:tc>
      </w:tr>
      <w:tr w14:paraId="20E5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45" w:hRule="atLeast"/>
          <w:jc w:val="center"/>
        </w:trPr>
        <w:tc>
          <w:tcPr>
            <w:tcW w:w="1751" w:type="dxa"/>
            <w:vMerge w:val="continue"/>
            <w:tcBorders>
              <w:tl2br w:val="nil"/>
              <w:tr2bl w:val="nil"/>
            </w:tcBorders>
            <w:shd w:val="clear" w:color="auto" w:fill="FFFFFF"/>
            <w:vAlign w:val="center"/>
          </w:tcPr>
          <w:p w14:paraId="46175124">
            <w:pPr>
              <w:jc w:val="center"/>
              <w:rPr>
                <w:rFonts w:hint="eastAsia" w:ascii="宋体" w:hAnsi="宋体" w:eastAsia="宋体" w:cs="宋体"/>
                <w:kern w:val="2"/>
                <w:sz w:val="24"/>
                <w:szCs w:val="24"/>
                <w:lang w:val="en-US" w:eastAsia="zh-CN" w:bidi="ar-SA"/>
              </w:rPr>
            </w:pPr>
          </w:p>
        </w:tc>
        <w:tc>
          <w:tcPr>
            <w:tcW w:w="1798" w:type="dxa"/>
            <w:tcBorders>
              <w:tl2br w:val="nil"/>
              <w:tr2bl w:val="nil"/>
            </w:tcBorders>
            <w:shd w:val="clear" w:color="auto" w:fill="FFFFFF"/>
            <w:vAlign w:val="center"/>
          </w:tcPr>
          <w:p w14:paraId="39A79C6C">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张志辉</w:t>
            </w:r>
          </w:p>
        </w:tc>
        <w:tc>
          <w:tcPr>
            <w:tcW w:w="3214" w:type="dxa"/>
            <w:tcBorders>
              <w:tl2br w:val="nil"/>
              <w:tr2bl w:val="nil"/>
            </w:tcBorders>
            <w:shd w:val="clear" w:color="auto" w:fill="FFFFFF"/>
            <w:vAlign w:val="center"/>
          </w:tcPr>
          <w:p w14:paraId="0A17CDF2">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20211004615000001171</w:t>
            </w:r>
          </w:p>
        </w:tc>
        <w:tc>
          <w:tcPr>
            <w:tcW w:w="2476" w:type="dxa"/>
            <w:tcBorders>
              <w:tl2br w:val="nil"/>
              <w:tr2bl w:val="nil"/>
            </w:tcBorders>
            <w:shd w:val="clear" w:color="auto" w:fill="FFFFFF"/>
            <w:vAlign w:val="center"/>
          </w:tcPr>
          <w:p w14:paraId="4EF8869E">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152203</w:t>
            </w:r>
          </w:p>
          <w:p w14:paraId="64A7A1FA">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06682</w:t>
            </w:r>
          </w:p>
        </w:tc>
      </w:tr>
      <w:tr w14:paraId="41BD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751" w:type="dxa"/>
            <w:vMerge w:val="continue"/>
            <w:tcBorders>
              <w:tl2br w:val="nil"/>
              <w:tr2bl w:val="nil"/>
            </w:tcBorders>
            <w:shd w:val="clear" w:color="auto" w:fill="FFFFFF"/>
            <w:vAlign w:val="center"/>
          </w:tcPr>
          <w:p w14:paraId="417F6425">
            <w:pPr>
              <w:jc w:val="center"/>
              <w:rPr>
                <w:rFonts w:hint="eastAsia" w:ascii="宋体" w:hAnsi="宋体" w:eastAsia="宋体" w:cs="宋体"/>
                <w:sz w:val="24"/>
                <w:szCs w:val="24"/>
              </w:rPr>
            </w:pPr>
          </w:p>
        </w:tc>
        <w:tc>
          <w:tcPr>
            <w:tcW w:w="1798" w:type="dxa"/>
            <w:tcBorders>
              <w:tl2br w:val="nil"/>
              <w:tr2bl w:val="nil"/>
            </w:tcBorders>
            <w:shd w:val="clear" w:color="auto" w:fill="FFFFFF"/>
            <w:vAlign w:val="center"/>
          </w:tcPr>
          <w:p w14:paraId="2A86B32D">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赵云峰</w:t>
            </w:r>
          </w:p>
        </w:tc>
        <w:tc>
          <w:tcPr>
            <w:tcW w:w="3214" w:type="dxa"/>
            <w:tcBorders>
              <w:tl2br w:val="nil"/>
              <w:tr2bl w:val="nil"/>
            </w:tcBorders>
            <w:shd w:val="clear" w:color="auto" w:fill="FFFFFF"/>
            <w:vAlign w:val="center"/>
          </w:tcPr>
          <w:p w14:paraId="19E7244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1600000000200809  </w:t>
            </w:r>
          </w:p>
        </w:tc>
        <w:tc>
          <w:tcPr>
            <w:tcW w:w="2476" w:type="dxa"/>
            <w:tcBorders>
              <w:tl2br w:val="nil"/>
              <w:tr2bl w:val="nil"/>
            </w:tcBorders>
            <w:shd w:val="clear" w:color="auto" w:fill="FFFFFF"/>
            <w:vAlign w:val="center"/>
          </w:tcPr>
          <w:p w14:paraId="799BC946">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030095</w:t>
            </w:r>
          </w:p>
        </w:tc>
      </w:tr>
      <w:tr w14:paraId="6F6B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73" w:hRule="atLeast"/>
          <w:jc w:val="center"/>
        </w:trPr>
        <w:tc>
          <w:tcPr>
            <w:tcW w:w="1751" w:type="dxa"/>
            <w:vMerge w:val="continue"/>
            <w:tcBorders>
              <w:tl2br w:val="nil"/>
              <w:tr2bl w:val="nil"/>
            </w:tcBorders>
            <w:shd w:val="clear" w:color="auto" w:fill="FFFFFF"/>
            <w:vAlign w:val="center"/>
          </w:tcPr>
          <w:p w14:paraId="1EBC6719">
            <w:pPr>
              <w:jc w:val="center"/>
              <w:rPr>
                <w:rFonts w:hint="eastAsia" w:ascii="宋体" w:hAnsi="宋体" w:eastAsia="宋体" w:cs="宋体"/>
                <w:sz w:val="24"/>
                <w:szCs w:val="24"/>
              </w:rPr>
            </w:pPr>
          </w:p>
        </w:tc>
        <w:tc>
          <w:tcPr>
            <w:tcW w:w="1798" w:type="dxa"/>
            <w:tcBorders>
              <w:tl2br w:val="nil"/>
              <w:tr2bl w:val="nil"/>
            </w:tcBorders>
            <w:shd w:val="clear" w:color="auto" w:fill="FFFFFF"/>
            <w:vAlign w:val="center"/>
          </w:tcPr>
          <w:p w14:paraId="733F7FA1">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李  能</w:t>
            </w:r>
          </w:p>
        </w:tc>
        <w:tc>
          <w:tcPr>
            <w:tcW w:w="3214" w:type="dxa"/>
            <w:tcBorders>
              <w:tl2br w:val="nil"/>
              <w:tr2bl w:val="nil"/>
            </w:tcBorders>
            <w:shd w:val="clear" w:color="auto" w:fill="FFFFFF"/>
            <w:vAlign w:val="center"/>
          </w:tcPr>
          <w:p w14:paraId="09691ABB">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 xml:space="preserve">1500000000301650 </w:t>
            </w:r>
          </w:p>
        </w:tc>
        <w:tc>
          <w:tcPr>
            <w:tcW w:w="2476" w:type="dxa"/>
            <w:tcBorders>
              <w:tl2br w:val="nil"/>
              <w:tr2bl w:val="nil"/>
            </w:tcBorders>
            <w:shd w:val="clear" w:color="auto" w:fill="FFFFFF"/>
            <w:vAlign w:val="center"/>
          </w:tcPr>
          <w:p w14:paraId="29EB2DF4">
            <w:pPr>
              <w:widowControl/>
              <w:ind w:firstLine="0" w:firstLineChars="0"/>
              <w:jc w:val="center"/>
              <w:rPr>
                <w:rFonts w:hint="eastAsia" w:ascii="宋体" w:hAnsi="宋体" w:eastAsia="宋体" w:cs="宋体"/>
                <w:color w:val="auto"/>
                <w:sz w:val="24"/>
                <w:szCs w:val="20"/>
                <w:lang w:val="en-US" w:eastAsia="zh-CN"/>
              </w:rPr>
            </w:pPr>
            <w:r>
              <w:rPr>
                <w:rFonts w:hint="eastAsia" w:ascii="宋体" w:hAnsi="宋体" w:eastAsia="宋体" w:cs="宋体"/>
                <w:color w:val="auto"/>
                <w:sz w:val="24"/>
                <w:szCs w:val="20"/>
                <w:lang w:val="en-US" w:eastAsia="zh-CN"/>
              </w:rPr>
              <w:t>025782</w:t>
            </w:r>
          </w:p>
        </w:tc>
      </w:tr>
      <w:tr w14:paraId="1A4D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79" w:hRule="atLeast"/>
          <w:jc w:val="center"/>
        </w:trPr>
        <w:tc>
          <w:tcPr>
            <w:tcW w:w="1751" w:type="dxa"/>
            <w:tcBorders>
              <w:tl2br w:val="nil"/>
              <w:tr2bl w:val="nil"/>
            </w:tcBorders>
            <w:shd w:val="clear" w:color="auto" w:fill="FFFFFF"/>
            <w:vAlign w:val="center"/>
          </w:tcPr>
          <w:p w14:paraId="2632A060">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技术专家</w:t>
            </w:r>
          </w:p>
        </w:tc>
        <w:tc>
          <w:tcPr>
            <w:tcW w:w="7488" w:type="dxa"/>
            <w:gridSpan w:val="3"/>
            <w:tcBorders>
              <w:tl2br w:val="nil"/>
              <w:tr2bl w:val="nil"/>
            </w:tcBorders>
            <w:shd w:val="clear" w:color="auto" w:fill="FFFFFF"/>
            <w:vAlign w:val="center"/>
          </w:tcPr>
          <w:p w14:paraId="3BDF415A">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w:t>
            </w:r>
          </w:p>
        </w:tc>
      </w:tr>
      <w:tr w14:paraId="082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81" w:hRule="atLeast"/>
          <w:jc w:val="center"/>
        </w:trPr>
        <w:tc>
          <w:tcPr>
            <w:tcW w:w="1751" w:type="dxa"/>
            <w:tcBorders>
              <w:tl2br w:val="nil"/>
              <w:tr2bl w:val="nil"/>
            </w:tcBorders>
            <w:shd w:val="clear" w:color="auto" w:fill="FFFFFF"/>
            <w:vAlign w:val="center"/>
          </w:tcPr>
          <w:p w14:paraId="4673EF47">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现场勘察人员及时间</w:t>
            </w:r>
          </w:p>
        </w:tc>
        <w:tc>
          <w:tcPr>
            <w:tcW w:w="7488" w:type="dxa"/>
            <w:gridSpan w:val="3"/>
            <w:tcBorders>
              <w:tl2br w:val="nil"/>
              <w:tr2bl w:val="nil"/>
            </w:tcBorders>
            <w:shd w:val="clear" w:color="auto" w:fill="FFFFFF"/>
            <w:vAlign w:val="center"/>
          </w:tcPr>
          <w:p w14:paraId="10B309BD">
            <w:pPr>
              <w:widowControl/>
              <w:spacing w:after="15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202</w:t>
            </w: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17</w:t>
            </w:r>
            <w:r>
              <w:rPr>
                <w:rFonts w:hint="eastAsia" w:ascii="宋体" w:hAnsi="宋体" w:eastAsia="宋体" w:cs="宋体"/>
                <w:kern w:val="2"/>
                <w:sz w:val="24"/>
                <w:szCs w:val="24"/>
                <w:lang w:val="en-US" w:eastAsia="zh-CN" w:bidi="ar-SA"/>
              </w:rPr>
              <w:t>日</w:t>
            </w:r>
          </w:p>
        </w:tc>
      </w:tr>
      <w:tr w14:paraId="0B35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12" w:hRule="atLeast"/>
          <w:jc w:val="center"/>
        </w:trPr>
        <w:tc>
          <w:tcPr>
            <w:tcW w:w="1751" w:type="dxa"/>
            <w:tcBorders>
              <w:tl2br w:val="nil"/>
              <w:tr2bl w:val="nil"/>
            </w:tcBorders>
            <w:shd w:val="clear" w:color="auto" w:fill="FFFFFF"/>
            <w:vAlign w:val="center"/>
          </w:tcPr>
          <w:p w14:paraId="26E8BCB6">
            <w:pPr>
              <w:widowControl/>
              <w:spacing w:after="150"/>
              <w:jc w:val="center"/>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现场核查的人员和时间</w:t>
            </w:r>
          </w:p>
        </w:tc>
        <w:tc>
          <w:tcPr>
            <w:tcW w:w="7488" w:type="dxa"/>
            <w:gridSpan w:val="3"/>
            <w:tcBorders>
              <w:tl2br w:val="nil"/>
              <w:tr2bl w:val="nil"/>
            </w:tcBorders>
            <w:shd w:val="clear" w:color="auto" w:fill="FFFFFF"/>
            <w:vAlign w:val="center"/>
          </w:tcPr>
          <w:p w14:paraId="427B8BC9">
            <w:pPr>
              <w:widowControl/>
              <w:spacing w:after="150"/>
              <w:jc w:val="center"/>
              <w:rPr>
                <w:rFonts w:hint="eastAsia" w:ascii="宋体" w:hAnsi="宋体" w:eastAsia="宋体" w:cs="宋体"/>
                <w:color w:val="FF0000"/>
                <w:kern w:val="2"/>
                <w:sz w:val="24"/>
                <w:szCs w:val="24"/>
                <w:lang w:val="en-US" w:eastAsia="zh-CN" w:bidi="ar-SA"/>
              </w:rPr>
            </w:pPr>
            <w:r>
              <w:rPr>
                <w:rFonts w:hint="eastAsia" w:ascii="宋体" w:hAnsi="宋体" w:cs="宋体"/>
                <w:kern w:val="2"/>
                <w:sz w:val="24"/>
                <w:szCs w:val="24"/>
                <w:lang w:val="en-US" w:eastAsia="zh-CN" w:bidi="ar-SA"/>
              </w:rPr>
              <w:t>2026</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25</w:t>
            </w:r>
            <w:r>
              <w:rPr>
                <w:rFonts w:hint="eastAsia" w:ascii="宋体" w:hAnsi="宋体" w:eastAsia="宋体" w:cs="宋体"/>
                <w:kern w:val="2"/>
                <w:sz w:val="24"/>
                <w:szCs w:val="24"/>
                <w:lang w:val="en-US" w:eastAsia="zh-CN" w:bidi="ar-SA"/>
              </w:rPr>
              <w:t>日</w:t>
            </w:r>
          </w:p>
        </w:tc>
      </w:tr>
      <w:tr w14:paraId="6F20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569" w:hRule="atLeast"/>
          <w:jc w:val="center"/>
        </w:trPr>
        <w:tc>
          <w:tcPr>
            <w:tcW w:w="1751" w:type="dxa"/>
            <w:tcBorders>
              <w:tl2br w:val="nil"/>
              <w:tr2bl w:val="nil"/>
            </w:tcBorders>
            <w:shd w:val="clear" w:color="auto" w:fill="FFFFFF"/>
            <w:vAlign w:val="center"/>
          </w:tcPr>
          <w:p w14:paraId="47DE38C8">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项目简介</w:t>
            </w:r>
          </w:p>
        </w:tc>
        <w:tc>
          <w:tcPr>
            <w:tcW w:w="7488" w:type="dxa"/>
            <w:gridSpan w:val="3"/>
            <w:tcBorders>
              <w:tl2br w:val="nil"/>
              <w:tr2bl w:val="nil"/>
            </w:tcBorders>
            <w:shd w:val="clear" w:color="auto" w:fill="FFFFFF"/>
            <w:vAlign w:val="center"/>
          </w:tcPr>
          <w:p w14:paraId="0B13DC3A">
            <w:pPr>
              <w:ind w:firstLine="574"/>
              <w:rPr>
                <w:rFonts w:hint="eastAsia"/>
                <w:color w:val="auto"/>
              </w:rPr>
            </w:pPr>
            <w:r>
              <w:rPr>
                <w:color w:val="auto"/>
              </w:rPr>
              <w:t>建设单位：</w:t>
            </w:r>
            <w:r>
              <w:rPr>
                <w:rFonts w:hint="eastAsia"/>
                <w:color w:val="auto"/>
              </w:rPr>
              <w:t>西安海林化工有限公司</w:t>
            </w:r>
          </w:p>
          <w:p w14:paraId="57BF865C">
            <w:pPr>
              <w:ind w:firstLine="574"/>
              <w:rPr>
                <w:rFonts w:hint="eastAsia"/>
                <w:color w:val="auto"/>
              </w:rPr>
            </w:pPr>
            <w:r>
              <w:rPr>
                <w:color w:val="auto"/>
              </w:rPr>
              <w:t>项目名称：</w:t>
            </w:r>
            <w:r>
              <w:rPr>
                <w:rFonts w:hint="eastAsia"/>
                <w:color w:val="auto"/>
              </w:rPr>
              <w:t>西安海林化工有限公司厂区技术升级改造项目</w:t>
            </w:r>
          </w:p>
          <w:p w14:paraId="5AA9B952">
            <w:pPr>
              <w:ind w:firstLine="574"/>
              <w:rPr>
                <w:color w:val="auto"/>
              </w:rPr>
            </w:pPr>
            <w:r>
              <w:rPr>
                <w:rFonts w:hint="eastAsia"/>
                <w:color w:val="auto"/>
              </w:rPr>
              <w:t>项目代码：</w:t>
            </w:r>
            <w:r>
              <w:rPr>
                <w:color w:val="auto"/>
              </w:rPr>
              <w:t>2204-610125-04-02-946730</w:t>
            </w:r>
          </w:p>
          <w:p w14:paraId="1C702C32">
            <w:pPr>
              <w:ind w:firstLine="574"/>
              <w:rPr>
                <w:color w:val="auto"/>
              </w:rPr>
            </w:pPr>
            <w:r>
              <w:rPr>
                <w:color w:val="auto"/>
              </w:rPr>
              <w:t>项目地点：</w:t>
            </w:r>
            <w:r>
              <w:rPr>
                <w:rFonts w:hint="eastAsia"/>
                <w:color w:val="auto"/>
              </w:rPr>
              <w:t>西安市鄠邑区甘亭街道麦张寨村东西安海林化工有限公司厂区内</w:t>
            </w:r>
          </w:p>
          <w:p w14:paraId="1D7D86F3">
            <w:pPr>
              <w:ind w:firstLine="574"/>
              <w:rPr>
                <w:rFonts w:hint="eastAsia"/>
                <w:color w:val="auto"/>
              </w:rPr>
            </w:pPr>
            <w:r>
              <w:rPr>
                <w:color w:val="auto"/>
              </w:rPr>
              <w:t>建设性质：</w:t>
            </w:r>
            <w:r>
              <w:rPr>
                <w:rFonts w:hint="eastAsia"/>
                <w:color w:val="auto"/>
              </w:rPr>
              <w:t>改建</w:t>
            </w:r>
          </w:p>
          <w:p w14:paraId="553CD44F">
            <w:pPr>
              <w:ind w:firstLine="574"/>
              <w:rPr>
                <w:rFonts w:hint="eastAsia"/>
                <w:color w:val="auto"/>
              </w:rPr>
            </w:pPr>
            <w:r>
              <w:rPr>
                <w:rFonts w:hint="eastAsia"/>
                <w:color w:val="auto"/>
              </w:rPr>
              <w:t>项目投资：1200万元（资金来源为该公司自筹和贷款）</w:t>
            </w:r>
          </w:p>
          <w:p w14:paraId="280EE7B7">
            <w:pPr>
              <w:ind w:firstLine="574"/>
              <w:rPr>
                <w:rFonts w:hint="eastAsia" w:ascii="宋体" w:hAnsi="宋体" w:eastAsia="宋体" w:cs="宋体"/>
              </w:rPr>
            </w:pPr>
            <w:r>
              <w:rPr>
                <w:color w:val="auto"/>
              </w:rPr>
              <w:t>项目建设内容及规模：本项目占地36.58亩</w:t>
            </w:r>
            <w:r>
              <w:rPr>
                <w:rFonts w:hint="eastAsia"/>
                <w:color w:val="auto"/>
              </w:rPr>
              <w:t>，</w:t>
            </w:r>
            <w:r>
              <w:rPr>
                <w:color w:val="auto"/>
              </w:rPr>
              <w:t>总建筑面积24378.22</w:t>
            </w:r>
            <w:r>
              <w:rPr>
                <w:rFonts w:hint="eastAsia"/>
                <w:color w:val="auto"/>
              </w:rPr>
              <w:t>平方米</w:t>
            </w:r>
            <w:r>
              <w:rPr>
                <w:color w:val="auto"/>
              </w:rPr>
              <w:t>；对原有厂区厂房、库房、办公及宿舍升级改造</w:t>
            </w:r>
            <w:r>
              <w:rPr>
                <w:rFonts w:hint="eastAsia"/>
                <w:color w:val="auto"/>
              </w:rPr>
              <w:t>，</w:t>
            </w:r>
            <w:r>
              <w:rPr>
                <w:color w:val="auto"/>
              </w:rPr>
              <w:t>把厂区原有储罐拆除</w:t>
            </w:r>
            <w:r>
              <w:rPr>
                <w:rFonts w:hint="eastAsia"/>
                <w:color w:val="auto"/>
              </w:rPr>
              <w:t>，</w:t>
            </w:r>
            <w:r>
              <w:rPr>
                <w:color w:val="auto"/>
              </w:rPr>
              <w:t>将新购置的22个双层罐埋入地下</w:t>
            </w:r>
            <w:r>
              <w:rPr>
                <w:rFonts w:hint="eastAsia"/>
                <w:color w:val="auto"/>
              </w:rPr>
              <w:t>，</w:t>
            </w:r>
            <w:r>
              <w:rPr>
                <w:color w:val="auto"/>
              </w:rPr>
              <w:t>并按照设计要求安装相关安环设施。</w:t>
            </w:r>
          </w:p>
        </w:tc>
      </w:tr>
      <w:tr w14:paraId="4E6C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75" w:hRule="atLeast"/>
          <w:jc w:val="center"/>
        </w:trPr>
        <w:tc>
          <w:tcPr>
            <w:tcW w:w="1751" w:type="dxa"/>
            <w:tcBorders>
              <w:tl2br w:val="nil"/>
              <w:tr2bl w:val="nil"/>
            </w:tcBorders>
            <w:shd w:val="clear" w:color="auto" w:fill="FFFFFF"/>
            <w:vAlign w:val="center"/>
          </w:tcPr>
          <w:p w14:paraId="2114DE97">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被评价单位信息反馈情况</w:t>
            </w:r>
          </w:p>
        </w:tc>
        <w:tc>
          <w:tcPr>
            <w:tcW w:w="7488" w:type="dxa"/>
            <w:gridSpan w:val="3"/>
            <w:tcBorders>
              <w:tl2br w:val="nil"/>
              <w:tr2bl w:val="nil"/>
            </w:tcBorders>
            <w:shd w:val="clear" w:color="auto" w:fill="FFFFFF"/>
            <w:vAlign w:val="center"/>
          </w:tcPr>
          <w:p w14:paraId="2840A0DC">
            <w:pPr>
              <w:widowControl/>
              <w:spacing w:after="150"/>
              <w:jc w:val="center"/>
              <w:rPr>
                <w:rFonts w:hint="eastAsia" w:ascii="宋体" w:hAnsi="宋体" w:eastAsia="宋体" w:cs="宋体"/>
                <w:sz w:val="24"/>
                <w:szCs w:val="24"/>
              </w:rPr>
            </w:pPr>
            <w:r>
              <w:rPr>
                <w:rFonts w:hint="eastAsia" w:ascii="宋体" w:hAnsi="宋体" w:eastAsia="宋体" w:cs="宋体"/>
                <w:kern w:val="0"/>
                <w:sz w:val="24"/>
                <w:szCs w:val="24"/>
                <w:shd w:val="clear" w:color="auto" w:fill="FFFFFF"/>
              </w:rPr>
              <w:t>满意</w:t>
            </w:r>
          </w:p>
        </w:tc>
      </w:tr>
    </w:tbl>
    <w:p w14:paraId="52D545A2">
      <w:pPr>
        <w:rPr>
          <w:rFonts w:hint="eastAsia" w:ascii="Times New Roman" w:hAnsi="Times New Roman"/>
          <w:kern w:val="0"/>
          <w:sz w:val="28"/>
          <w:szCs w:val="28"/>
          <w:shd w:val="clear" w:color="auto" w:fill="FFFFFF"/>
          <w:lang w:val="en-US" w:eastAsia="zh-CN"/>
        </w:rPr>
      </w:pPr>
      <w:r>
        <w:rPr>
          <w:rFonts w:hint="eastAsia" w:ascii="Times New Roman" w:hAnsi="Times New Roman"/>
          <w:kern w:val="0"/>
          <w:sz w:val="28"/>
          <w:szCs w:val="28"/>
          <w:shd w:val="clear" w:color="auto" w:fill="FFFFFF"/>
          <w:lang w:val="en-US" w:eastAsia="zh-CN"/>
        </w:rPr>
        <w:br w:type="page"/>
      </w:r>
    </w:p>
    <w:p w14:paraId="08724791">
      <w:pPr>
        <w:rPr>
          <w:lang w:val="en-US" w:eastAsia="zh-CN"/>
        </w:rPr>
      </w:pPr>
      <w:r>
        <w:rPr>
          <w:rFonts w:hint="eastAsia" w:ascii="Times New Roman" w:hAnsi="Times New Roman"/>
          <w:b/>
          <w:bCs/>
          <w:kern w:val="0"/>
          <w:sz w:val="28"/>
          <w:szCs w:val="28"/>
          <w:shd w:val="clear" w:color="auto" w:fill="FFFFFF"/>
          <w:lang w:val="en-US" w:eastAsia="zh-CN"/>
        </w:rPr>
        <w:t>评价人员现场照片</w:t>
      </w:r>
      <w:r>
        <w:rPr>
          <w:rFonts w:hint="eastAsia" w:ascii="Times New Roman" w:hAnsi="Times New Roman" w:eastAsia="仿宋_GB2312" w:cs="Times New Roman"/>
          <w:kern w:val="2"/>
          <w:sz w:val="22"/>
          <w:szCs w:val="22"/>
          <w:lang w:val="en-US" w:eastAsia="zh-CN" w:bidi="ar-SA"/>
        </w:rPr>
        <w:t>（项目负责人、项目组成员厂区门口及主要设施前打卡照片）</w:t>
      </w:r>
    </w:p>
    <w:p w14:paraId="2A1D823D">
      <w:pPr>
        <w:rPr>
          <w:rFonts w:hint="default"/>
          <w:lang w:val="en-US" w:eastAsia="zh-CN"/>
        </w:rPr>
      </w:pPr>
      <w:bookmarkStart w:id="0" w:name="_GoBack"/>
      <w:r>
        <w:rPr>
          <w:rFonts w:hint="default" w:ascii="Times New Roman" w:hAnsi="Times New Roman" w:eastAsia="仿宋_GB2312" w:cs="Times New Roman"/>
          <w:kern w:val="2"/>
          <w:sz w:val="24"/>
          <w:szCs w:val="24"/>
          <w:lang w:val="en-US" w:eastAsia="zh-CN" w:bidi="ar-SA"/>
        </w:rPr>
        <w:drawing>
          <wp:inline distT="0" distB="0" distL="114300" distR="114300">
            <wp:extent cx="5253990" cy="3940175"/>
            <wp:effectExtent l="0" t="0" r="3810" b="3175"/>
            <wp:docPr id="6" name="图片 6" descr="IMG_20260114_14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60114_140617"/>
                    <pic:cNvPicPr>
                      <a:picLocks noChangeAspect="1"/>
                    </pic:cNvPicPr>
                  </pic:nvPicPr>
                  <pic:blipFill>
                    <a:blip r:embed="rId4"/>
                    <a:stretch>
                      <a:fillRect/>
                    </a:stretch>
                  </pic:blipFill>
                  <pic:spPr>
                    <a:xfrm>
                      <a:off x="0" y="0"/>
                      <a:ext cx="5253990" cy="3940175"/>
                    </a:xfrm>
                    <a:prstGeom prst="rect">
                      <a:avLst/>
                    </a:prstGeom>
                  </pic:spPr>
                </pic:pic>
              </a:graphicData>
            </a:graphic>
          </wp:inline>
        </w:drawing>
      </w:r>
      <w:bookmarkEnd w:id="0"/>
      <w:r>
        <w:rPr>
          <w:rFonts w:hint="default"/>
          <w:lang w:val="en-US" w:eastAsia="zh-CN"/>
        </w:rPr>
        <w:drawing>
          <wp:inline distT="0" distB="0" distL="114300" distR="114300">
            <wp:extent cx="5264785" cy="3947160"/>
            <wp:effectExtent l="0" t="0" r="12065" b="15240"/>
            <wp:docPr id="1" name="图片 1" descr="bb9c4fc4ffbdb3d640989b1c3516bf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b9c4fc4ffbdb3d640989b1c3516bfd4"/>
                    <pic:cNvPicPr>
                      <a:picLocks noChangeAspect="1"/>
                    </pic:cNvPicPr>
                  </pic:nvPicPr>
                  <pic:blipFill>
                    <a:blip r:embed="rId5"/>
                    <a:stretch>
                      <a:fillRect/>
                    </a:stretch>
                  </pic:blipFill>
                  <pic:spPr>
                    <a:xfrm>
                      <a:off x="0" y="0"/>
                      <a:ext cx="5264785" cy="3947160"/>
                    </a:xfrm>
                    <a:prstGeom prst="rect">
                      <a:avLst/>
                    </a:prstGeom>
                  </pic:spPr>
                </pic:pic>
              </a:graphicData>
            </a:graphic>
          </wp:inline>
        </w:drawing>
      </w:r>
    </w:p>
    <w:p w14:paraId="190CFA4A">
      <w:pPr>
        <w:rPr>
          <w:rFonts w:hint="default" w:ascii="Times New Roman" w:hAnsi="Times New Roman" w:eastAsia="仿宋_GB2312" w:cs="Times New Roman"/>
          <w:kern w:val="2"/>
          <w:sz w:val="24"/>
          <w:szCs w:val="24"/>
          <w:lang w:val="en-US" w:eastAsia="zh-CN" w:bidi="ar-SA"/>
        </w:rPr>
      </w:pPr>
    </w:p>
    <w:p w14:paraId="274B9DD8">
      <w:pPr>
        <w:rPr>
          <w:lang w:val="en-US" w:eastAsia="zh-CN"/>
        </w:rPr>
      </w:pPr>
    </w:p>
    <w:p w14:paraId="0A397AF1">
      <w:pPr>
        <w:rPr>
          <w:rFonts w:hint="default"/>
          <w:lang w:val="en-US" w:eastAsia="zh-CN"/>
        </w:rPr>
      </w:pPr>
    </w:p>
    <w:p w14:paraId="6B878741">
      <w:pPr>
        <w:rPr>
          <w:rFonts w:hint="default"/>
          <w:lang w:val="en-US" w:eastAsia="zh-CN"/>
        </w:rPr>
      </w:pPr>
      <w:r>
        <w:rPr>
          <w:rFonts w:hint="default"/>
          <w:lang w:val="en-US" w:eastAsia="zh-CN"/>
        </w:rPr>
        <w:drawing>
          <wp:inline distT="0" distB="0" distL="114300" distR="114300">
            <wp:extent cx="5266690" cy="7022465"/>
            <wp:effectExtent l="0" t="0" r="10160" b="6985"/>
            <wp:docPr id="12" name="图片 12" descr="IMG_20260114_13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60114_134738"/>
                    <pic:cNvPicPr>
                      <a:picLocks noChangeAspect="1"/>
                    </pic:cNvPicPr>
                  </pic:nvPicPr>
                  <pic:blipFill>
                    <a:blip r:embed="rId6"/>
                    <a:stretch>
                      <a:fillRect/>
                    </a:stretch>
                  </pic:blipFill>
                  <pic:spPr>
                    <a:xfrm>
                      <a:off x="0" y="0"/>
                      <a:ext cx="5266690" cy="7022465"/>
                    </a:xfrm>
                    <a:prstGeom prst="rect">
                      <a:avLst/>
                    </a:prstGeom>
                  </pic:spPr>
                </pic:pic>
              </a:graphicData>
            </a:graphic>
          </wp:inline>
        </w:drawing>
      </w:r>
    </w:p>
    <w:p w14:paraId="27E4BD4B">
      <w:pPr>
        <w:jc w:val="center"/>
        <w:rPr>
          <w:rFonts w:hint="default"/>
          <w:lang w:val="en-US" w:eastAsia="zh-CN"/>
        </w:rPr>
      </w:pPr>
      <w:r>
        <w:drawing>
          <wp:inline distT="0" distB="0" distL="114300" distR="114300">
            <wp:extent cx="5266690" cy="7793355"/>
            <wp:effectExtent l="0" t="0" r="10160" b="17145"/>
            <wp:docPr id="7" name="图片 7" descr="a2aa7f5f33952de102d7862d07dc7b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2aa7f5f33952de102d7862d07dc7b03"/>
                    <pic:cNvPicPr>
                      <a:picLocks noChangeAspect="1"/>
                    </pic:cNvPicPr>
                  </pic:nvPicPr>
                  <pic:blipFill>
                    <a:blip r:embed="rId7"/>
                    <a:stretch>
                      <a:fillRect/>
                    </a:stretch>
                  </pic:blipFill>
                  <pic:spPr>
                    <a:xfrm>
                      <a:off x="0" y="0"/>
                      <a:ext cx="5266690" cy="7793355"/>
                    </a:xfrm>
                    <a:prstGeom prst="rect">
                      <a:avLst/>
                    </a:prstGeom>
                  </pic:spPr>
                </pic:pic>
              </a:graphicData>
            </a:graphic>
          </wp:inline>
        </w:drawing>
      </w:r>
      <w:r>
        <w:drawing>
          <wp:inline distT="0" distB="0" distL="114300" distR="114300">
            <wp:extent cx="5272405" cy="7166610"/>
            <wp:effectExtent l="0" t="0" r="444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2405" cy="7166610"/>
                    </a:xfrm>
                    <a:prstGeom prst="rect">
                      <a:avLst/>
                    </a:prstGeom>
                    <a:noFill/>
                    <a:ln>
                      <a:noFill/>
                    </a:ln>
                  </pic:spPr>
                </pic:pic>
              </a:graphicData>
            </a:graphic>
          </wp:inline>
        </w:drawing>
      </w:r>
      <w:r>
        <w:drawing>
          <wp:inline distT="0" distB="0" distL="114300" distR="114300">
            <wp:extent cx="5273675" cy="7379970"/>
            <wp:effectExtent l="0" t="0" r="317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3675" cy="7379970"/>
                    </a:xfrm>
                    <a:prstGeom prst="rect">
                      <a:avLst/>
                    </a:prstGeom>
                    <a:noFill/>
                    <a:ln>
                      <a:noFill/>
                    </a:ln>
                  </pic:spPr>
                </pic:pic>
              </a:graphicData>
            </a:graphic>
          </wp:inline>
        </w:drawing>
      </w:r>
      <w:r>
        <w:drawing>
          <wp:inline distT="0" distB="0" distL="114300" distR="114300">
            <wp:extent cx="5271770" cy="7446010"/>
            <wp:effectExtent l="0" t="0" r="508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71770" cy="7446010"/>
                    </a:xfrm>
                    <a:prstGeom prst="rect">
                      <a:avLst/>
                    </a:prstGeom>
                    <a:noFill/>
                    <a:ln>
                      <a:noFill/>
                    </a:ln>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zMjdiZTZhYWEwMDUyMzMwMzdhZWM2ZmNjMGMzMDkifQ=="/>
  </w:docVars>
  <w:rsids>
    <w:rsidRoot w:val="00E3751A"/>
    <w:rsid w:val="00047227"/>
    <w:rsid w:val="00303C12"/>
    <w:rsid w:val="003A7C06"/>
    <w:rsid w:val="004D1AF7"/>
    <w:rsid w:val="00756850"/>
    <w:rsid w:val="00802085"/>
    <w:rsid w:val="00C75118"/>
    <w:rsid w:val="00C82162"/>
    <w:rsid w:val="00D40559"/>
    <w:rsid w:val="00E3751A"/>
    <w:rsid w:val="01381A2C"/>
    <w:rsid w:val="01A72F08"/>
    <w:rsid w:val="03C37305"/>
    <w:rsid w:val="04543719"/>
    <w:rsid w:val="045937F4"/>
    <w:rsid w:val="04664971"/>
    <w:rsid w:val="04714B20"/>
    <w:rsid w:val="04D11406"/>
    <w:rsid w:val="04E23328"/>
    <w:rsid w:val="06087796"/>
    <w:rsid w:val="065A7F9B"/>
    <w:rsid w:val="06EF6353"/>
    <w:rsid w:val="07407FA3"/>
    <w:rsid w:val="07D32EB9"/>
    <w:rsid w:val="07E46E00"/>
    <w:rsid w:val="08300409"/>
    <w:rsid w:val="08302FF8"/>
    <w:rsid w:val="08396F17"/>
    <w:rsid w:val="08ED0200"/>
    <w:rsid w:val="096769A3"/>
    <w:rsid w:val="096F1B10"/>
    <w:rsid w:val="09E16E17"/>
    <w:rsid w:val="0A0E1339"/>
    <w:rsid w:val="0A28551C"/>
    <w:rsid w:val="0BC750FD"/>
    <w:rsid w:val="0D073DB5"/>
    <w:rsid w:val="0D081033"/>
    <w:rsid w:val="0EAC631D"/>
    <w:rsid w:val="0F1C6141"/>
    <w:rsid w:val="101628B2"/>
    <w:rsid w:val="10806817"/>
    <w:rsid w:val="10AE1BD9"/>
    <w:rsid w:val="13FA1B12"/>
    <w:rsid w:val="141C622E"/>
    <w:rsid w:val="16E33285"/>
    <w:rsid w:val="17550DB0"/>
    <w:rsid w:val="17810296"/>
    <w:rsid w:val="17C601C4"/>
    <w:rsid w:val="18301429"/>
    <w:rsid w:val="188D103C"/>
    <w:rsid w:val="190E35A0"/>
    <w:rsid w:val="191A70DD"/>
    <w:rsid w:val="19992B53"/>
    <w:rsid w:val="19CE23A1"/>
    <w:rsid w:val="1A4E76A5"/>
    <w:rsid w:val="1ADA1B6B"/>
    <w:rsid w:val="1AFA3B2D"/>
    <w:rsid w:val="1B63147C"/>
    <w:rsid w:val="1C4B6410"/>
    <w:rsid w:val="1CD13F56"/>
    <w:rsid w:val="1CD14F1F"/>
    <w:rsid w:val="1F142A61"/>
    <w:rsid w:val="1FAC2BD1"/>
    <w:rsid w:val="214C4107"/>
    <w:rsid w:val="21A13C43"/>
    <w:rsid w:val="2282270A"/>
    <w:rsid w:val="23532900"/>
    <w:rsid w:val="23B37411"/>
    <w:rsid w:val="24150BCD"/>
    <w:rsid w:val="242E50EF"/>
    <w:rsid w:val="24775815"/>
    <w:rsid w:val="271635D9"/>
    <w:rsid w:val="27280E94"/>
    <w:rsid w:val="27F61196"/>
    <w:rsid w:val="297A3C20"/>
    <w:rsid w:val="29925FE1"/>
    <w:rsid w:val="29C972C6"/>
    <w:rsid w:val="29FC7E30"/>
    <w:rsid w:val="2BD9110B"/>
    <w:rsid w:val="2CF970FD"/>
    <w:rsid w:val="2DDC4BB8"/>
    <w:rsid w:val="2EAE6403"/>
    <w:rsid w:val="339918AA"/>
    <w:rsid w:val="351530F3"/>
    <w:rsid w:val="35211925"/>
    <w:rsid w:val="35D52DE8"/>
    <w:rsid w:val="36577381"/>
    <w:rsid w:val="366115C7"/>
    <w:rsid w:val="37285AB1"/>
    <w:rsid w:val="375C6F30"/>
    <w:rsid w:val="3781684D"/>
    <w:rsid w:val="3823766B"/>
    <w:rsid w:val="396748BA"/>
    <w:rsid w:val="3AB6680E"/>
    <w:rsid w:val="3AD61658"/>
    <w:rsid w:val="3AF50232"/>
    <w:rsid w:val="3B251FB8"/>
    <w:rsid w:val="3B3712DA"/>
    <w:rsid w:val="3B622014"/>
    <w:rsid w:val="3C7D28D5"/>
    <w:rsid w:val="3D027FC2"/>
    <w:rsid w:val="3D3D4FC4"/>
    <w:rsid w:val="3DEB4A20"/>
    <w:rsid w:val="3EB62D94"/>
    <w:rsid w:val="3FDA2F9E"/>
    <w:rsid w:val="416C231C"/>
    <w:rsid w:val="41C84509"/>
    <w:rsid w:val="42305ED2"/>
    <w:rsid w:val="42355182"/>
    <w:rsid w:val="43120BD6"/>
    <w:rsid w:val="43F50190"/>
    <w:rsid w:val="4432163F"/>
    <w:rsid w:val="45092F9E"/>
    <w:rsid w:val="45216699"/>
    <w:rsid w:val="4546743F"/>
    <w:rsid w:val="45A13141"/>
    <w:rsid w:val="46966FC2"/>
    <w:rsid w:val="47EE36B2"/>
    <w:rsid w:val="481822D3"/>
    <w:rsid w:val="48970AF7"/>
    <w:rsid w:val="48AF6D87"/>
    <w:rsid w:val="49CE6C17"/>
    <w:rsid w:val="4ABC4AF5"/>
    <w:rsid w:val="4CDE060B"/>
    <w:rsid w:val="4E144BA8"/>
    <w:rsid w:val="4E3D5914"/>
    <w:rsid w:val="4EC87688"/>
    <w:rsid w:val="515A3854"/>
    <w:rsid w:val="52CC47C0"/>
    <w:rsid w:val="52E07D49"/>
    <w:rsid w:val="5374510A"/>
    <w:rsid w:val="5503044A"/>
    <w:rsid w:val="563D2137"/>
    <w:rsid w:val="57301D47"/>
    <w:rsid w:val="573D68AC"/>
    <w:rsid w:val="57487036"/>
    <w:rsid w:val="5762287F"/>
    <w:rsid w:val="57800B40"/>
    <w:rsid w:val="57CD2DFE"/>
    <w:rsid w:val="58244FE5"/>
    <w:rsid w:val="584B13F6"/>
    <w:rsid w:val="5984145C"/>
    <w:rsid w:val="59D926D2"/>
    <w:rsid w:val="5A3C20EF"/>
    <w:rsid w:val="5AA52A54"/>
    <w:rsid w:val="5BC05975"/>
    <w:rsid w:val="5C0F4EFE"/>
    <w:rsid w:val="5D89238E"/>
    <w:rsid w:val="5DA30A1C"/>
    <w:rsid w:val="5E3F6556"/>
    <w:rsid w:val="5E8C3C37"/>
    <w:rsid w:val="5EBC6D64"/>
    <w:rsid w:val="5F182B4A"/>
    <w:rsid w:val="5FD163AE"/>
    <w:rsid w:val="60057BEA"/>
    <w:rsid w:val="60B460AF"/>
    <w:rsid w:val="6140323A"/>
    <w:rsid w:val="619747AF"/>
    <w:rsid w:val="621C336D"/>
    <w:rsid w:val="62EA5BC6"/>
    <w:rsid w:val="64126CC6"/>
    <w:rsid w:val="648F0582"/>
    <w:rsid w:val="6559245A"/>
    <w:rsid w:val="658C415A"/>
    <w:rsid w:val="665512E5"/>
    <w:rsid w:val="66B579D4"/>
    <w:rsid w:val="66C53C4A"/>
    <w:rsid w:val="673B297E"/>
    <w:rsid w:val="678F323C"/>
    <w:rsid w:val="68233EA0"/>
    <w:rsid w:val="6AA57F27"/>
    <w:rsid w:val="6CC37EB5"/>
    <w:rsid w:val="6D1139EB"/>
    <w:rsid w:val="6E2A4841"/>
    <w:rsid w:val="6F3D1DEF"/>
    <w:rsid w:val="71276AD1"/>
    <w:rsid w:val="7160445C"/>
    <w:rsid w:val="71697143"/>
    <w:rsid w:val="716C6A50"/>
    <w:rsid w:val="7207397B"/>
    <w:rsid w:val="72C43B37"/>
    <w:rsid w:val="737D1DEA"/>
    <w:rsid w:val="748B2EA1"/>
    <w:rsid w:val="74AE0F56"/>
    <w:rsid w:val="770403EE"/>
    <w:rsid w:val="771E190D"/>
    <w:rsid w:val="77832F9B"/>
    <w:rsid w:val="77E51300"/>
    <w:rsid w:val="784004D1"/>
    <w:rsid w:val="78725E9B"/>
    <w:rsid w:val="79302291"/>
    <w:rsid w:val="7B424553"/>
    <w:rsid w:val="7BB96559"/>
    <w:rsid w:val="7C304A31"/>
    <w:rsid w:val="7D9B14E2"/>
    <w:rsid w:val="7DB76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napToGrid w:val="0"/>
      <w:spacing w:beforeLines="50" w:afterLines="50"/>
      <w:outlineLvl w:val="1"/>
    </w:pPr>
    <w:rPr>
      <w:rFonts w:eastAsia="楷体_GB2312" w:cs="MS Gothic"/>
      <w:b/>
      <w:snapToGrid w:val="0"/>
      <w:kern w:val="0"/>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5">
    <w:name w:val="Body Text"/>
    <w:basedOn w:val="1"/>
    <w:next w:val="6"/>
    <w:qFormat/>
    <w:uiPriority w:val="99"/>
    <w:rPr>
      <w:sz w:val="28"/>
      <w:szCs w:val="28"/>
    </w:rPr>
  </w:style>
  <w:style w:type="paragraph" w:styleId="6">
    <w:name w:val="Body Text 2"/>
    <w:basedOn w:val="1"/>
    <w:qFormat/>
    <w:uiPriority w:val="0"/>
    <w:rPr>
      <w:rFonts w:ascii="楷体_GB2312" w:eastAsia="楷体_GB2312"/>
      <w:sz w:val="28"/>
    </w:rPr>
  </w:style>
  <w:style w:type="paragraph" w:styleId="7">
    <w:name w:val="Body Text Indent"/>
    <w:basedOn w:val="1"/>
    <w:unhideWhenUsed/>
    <w:qFormat/>
    <w:uiPriority w:val="99"/>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Body Text Indent 2"/>
    <w:basedOn w:val="1"/>
    <w:qFormat/>
    <w:uiPriority w:val="0"/>
    <w:pPr>
      <w:spacing w:before="100" w:beforeAutospacing="1" w:after="100" w:afterAutospacing="1"/>
      <w:ind w:firstLine="602" w:firstLineChars="215"/>
    </w:pPr>
    <w:rPr>
      <w:color w:val="000000"/>
      <w:sz w:val="28"/>
    </w:rPr>
  </w:style>
  <w:style w:type="paragraph" w:styleId="10">
    <w:name w:val="Balloon Text"/>
    <w:basedOn w:val="1"/>
    <w:link w:val="27"/>
    <w:qFormat/>
    <w:uiPriority w:val="0"/>
    <w:rPr>
      <w:sz w:val="18"/>
      <w:szCs w:val="18"/>
    </w:rPr>
  </w:style>
  <w:style w:type="paragraph" w:styleId="11">
    <w:name w:val="footer"/>
    <w:basedOn w:val="1"/>
    <w:next w:val="12"/>
    <w:qFormat/>
    <w:uiPriority w:val="99"/>
    <w:pPr>
      <w:tabs>
        <w:tab w:val="center" w:pos="4153"/>
        <w:tab w:val="right" w:pos="8306"/>
      </w:tabs>
      <w:snapToGrid w:val="0"/>
    </w:pPr>
    <w:rPr>
      <w:sz w:val="18"/>
      <w:szCs w:val="18"/>
    </w:rPr>
  </w:style>
  <w:style w:type="paragraph" w:styleId="12">
    <w:name w:val="Normal (Web)"/>
    <w:basedOn w:val="1"/>
    <w:next w:val="13"/>
    <w:qFormat/>
    <w:uiPriority w:val="0"/>
    <w:pPr>
      <w:spacing w:before="100" w:beforeAutospacing="1" w:after="100" w:afterAutospacing="1"/>
      <w:jc w:val="left"/>
    </w:pPr>
    <w:rPr>
      <w:kern w:val="0"/>
      <w:sz w:val="24"/>
    </w:rPr>
  </w:style>
  <w:style w:type="paragraph" w:customStyle="1" w:styleId="13">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next w:val="1"/>
    <w:qFormat/>
    <w:uiPriority w:val="0"/>
    <w:pPr>
      <w:widowControl w:val="0"/>
      <w:spacing w:line="240" w:lineRule="auto"/>
      <w:ind w:left="200" w:hanging="200" w:hangingChars="200"/>
      <w:jc w:val="both"/>
      <w:textAlignment w:val="auto"/>
    </w:pPr>
    <w:rPr>
      <w:rFonts w:ascii="Times New Roman" w:hAnsi="Times New Roman" w:eastAsia="宋体" w:cs="Times New Roman"/>
      <w:color w:val="auto"/>
      <w:kern w:val="2"/>
      <w:sz w:val="28"/>
      <w:szCs w:val="24"/>
      <w:u w:val="none" w:color="auto"/>
      <w:lang w:val="en-US" w:eastAsia="zh-CN" w:bidi="ar-SA"/>
    </w:rPr>
  </w:style>
  <w:style w:type="paragraph" w:styleId="16">
    <w:name w:val="Body Text Indent 3"/>
    <w:basedOn w:val="1"/>
    <w:qFormat/>
    <w:uiPriority w:val="0"/>
    <w:pPr>
      <w:widowControl w:val="0"/>
      <w:ind w:firstLine="630"/>
      <w:jc w:val="both"/>
    </w:pPr>
    <w:rPr>
      <w:rFonts w:ascii="Times New Roman" w:hAnsi="Times New Roman" w:eastAsia="仿宋_GB2312" w:cs="Times New Roman"/>
      <w:kern w:val="2"/>
      <w:sz w:val="28"/>
      <w:szCs w:val="24"/>
      <w:lang w:val="en-US" w:eastAsia="zh-CN" w:bidi="ar-SA"/>
    </w:rPr>
  </w:style>
  <w:style w:type="paragraph" w:styleId="17">
    <w:name w:val="Body Text First Indent"/>
    <w:basedOn w:val="5"/>
    <w:qFormat/>
    <w:uiPriority w:val="0"/>
    <w:pPr>
      <w:spacing w:after="120"/>
      <w:ind w:firstLine="420" w:firstLineChars="100"/>
    </w:pPr>
  </w:style>
  <w:style w:type="paragraph" w:styleId="18">
    <w:name w:val="Body Text First Indent 2"/>
    <w:basedOn w:val="7"/>
    <w:next w:val="5"/>
    <w:unhideWhenUsed/>
    <w:qFormat/>
    <w:uiPriority w:val="99"/>
    <w:pPr>
      <w:ind w:firstLine="420" w:firstLineChars="200"/>
    </w:pPr>
  </w:style>
  <w:style w:type="paragraph" w:customStyle="1" w:styleId="21">
    <w:name w:val="样式 首行缩进:  2 字符"/>
    <w:basedOn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2">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23">
    <w:name w:val="Default"/>
    <w:next w:val="18"/>
    <w:qFormat/>
    <w:uiPriority w:val="0"/>
    <w:pPr>
      <w:widowControl w:val="0"/>
      <w:autoSpaceDE w:val="0"/>
      <w:autoSpaceDN w:val="0"/>
    </w:pPr>
    <w:rPr>
      <w:rFonts w:hint="eastAsia" w:ascii="宋体" w:hAnsi="Times New Roman" w:eastAsia="宋体" w:cs="Times New Roman"/>
      <w:color w:val="000000"/>
      <w:sz w:val="24"/>
      <w:lang w:val="en-US" w:eastAsia="zh-CN" w:bidi="ar-SA"/>
    </w:rPr>
  </w:style>
  <w:style w:type="paragraph" w:customStyle="1" w:styleId="24">
    <w:name w:val="样式 标题 2"/>
    <w:basedOn w:val="3"/>
    <w:qFormat/>
    <w:uiPriority w:val="0"/>
    <w:pPr>
      <w:spacing w:beforeLines="0" w:afterLines="0"/>
    </w:pPr>
    <w:rPr>
      <w:rFonts w:ascii="Arial" w:hAnsi="Arial" w:eastAsia="宋体" w:cs="宋体"/>
      <w:snapToGrid/>
      <w:kern w:val="2"/>
      <w:szCs w:val="32"/>
      <w:lang w:val="zh-CN"/>
    </w:rPr>
  </w:style>
  <w:style w:type="paragraph" w:customStyle="1" w:styleId="2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p0"/>
    <w:basedOn w:val="1"/>
    <w:qFormat/>
    <w:uiPriority w:val="0"/>
    <w:pPr>
      <w:widowControl/>
    </w:pPr>
    <w:rPr>
      <w:kern w:val="0"/>
      <w:szCs w:val="21"/>
    </w:rPr>
  </w:style>
  <w:style w:type="character" w:customStyle="1" w:styleId="27">
    <w:name w:val="批注框文本 字符"/>
    <w:basedOn w:val="20"/>
    <w:link w:val="10"/>
    <w:qFormat/>
    <w:uiPriority w:val="0"/>
    <w:rPr>
      <w:rFonts w:ascii="Calibri" w:hAnsi="Calibri"/>
      <w:kern w:val="2"/>
      <w:sz w:val="18"/>
      <w:szCs w:val="18"/>
    </w:rPr>
  </w:style>
  <w:style w:type="paragraph" w:customStyle="1" w:styleId="28">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29">
    <w:name w:val="表头 Char Char Char"/>
    <w:qFormat/>
    <w:uiPriority w:val="0"/>
    <w:rPr>
      <w:rFonts w:ascii="宋体" w:hAnsi="Tahoma" w:eastAsia="宋体"/>
      <w:snapToGrid w:val="0"/>
      <w:spacing w:val="6"/>
      <w:kern w:val="10"/>
      <w:sz w:val="24"/>
    </w:rPr>
  </w:style>
  <w:style w:type="paragraph" w:customStyle="1" w:styleId="30">
    <w:name w:val="表格居中"/>
    <w:basedOn w:val="31"/>
    <w:qFormat/>
    <w:uiPriority w:val="0"/>
    <w:pPr>
      <w:jc w:val="center"/>
    </w:pPr>
  </w:style>
  <w:style w:type="paragraph" w:customStyle="1" w:styleId="31">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7</Pages>
  <Words>390</Words>
  <Characters>549</Characters>
  <Lines>74</Lines>
  <Paragraphs>21</Paragraphs>
  <TotalTime>1</TotalTime>
  <ScaleCrop>false</ScaleCrop>
  <LinksUpToDate>false</LinksUpToDate>
  <CharactersWithSpaces>561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SOUTHLEE</cp:lastModifiedBy>
  <dcterms:modified xsi:type="dcterms:W3CDTF">2026-06-14T04:00:56Z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FAD72477549F48ED9F0CCB0AE8331C3C_13</vt:lpwstr>
  </property>
  <property fmtid="{D5CDD505-2E9C-101B-9397-08002B2CF9AE}" pid="4" name="KSOTemplateDocerSaveRecord">
    <vt:lpwstr>eyJoZGlkIjoiZGRiMmVjMTM5NjYxMjIyOGRkOTU0YTI0YTJiZGY0YTMiLCJ1c2VySWQiOiIzMTc4NDk5OTMifQ==</vt:lpwstr>
  </property>
</Properties>
</file>