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1B523">
      <w:pPr>
        <w:jc w:val="center"/>
        <w:rPr>
          <w:rFonts w:ascii="Times New Roman" w:hAnsi="Times New Roman"/>
          <w:b/>
          <w:bCs/>
          <w:sz w:val="28"/>
          <w:szCs w:val="28"/>
        </w:rPr>
      </w:pPr>
      <w:r>
        <w:rPr>
          <w:rFonts w:hint="eastAsia" w:ascii="Times New Roman" w:hAnsi="Times New Roman"/>
          <w:b/>
          <w:bCs/>
          <w:kern w:val="0"/>
          <w:sz w:val="28"/>
          <w:szCs w:val="28"/>
          <w:shd w:val="clear" w:color="auto" w:fill="FFFFFF"/>
        </w:rPr>
        <w:t>安全评价报告</w:t>
      </w:r>
      <w:r>
        <w:rPr>
          <w:rFonts w:ascii="Times New Roman" w:hAnsi="Times New Roman"/>
          <w:b/>
          <w:bCs/>
          <w:kern w:val="0"/>
          <w:sz w:val="28"/>
          <w:szCs w:val="28"/>
          <w:shd w:val="clear" w:color="auto" w:fill="FFFFFF"/>
        </w:rPr>
        <w:t>公开信息表</w:t>
      </w:r>
    </w:p>
    <w:tbl>
      <w:tblPr>
        <w:tblStyle w:val="19"/>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51"/>
        <w:gridCol w:w="1798"/>
        <w:gridCol w:w="3214"/>
        <w:gridCol w:w="2476"/>
      </w:tblGrid>
      <w:tr w14:paraId="3C3E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751" w:type="dxa"/>
            <w:tcBorders>
              <w:tl2br w:val="nil"/>
              <w:tr2bl w:val="nil"/>
            </w:tcBorders>
            <w:shd w:val="clear" w:color="auto" w:fill="FFFFFF"/>
            <w:vAlign w:val="center"/>
          </w:tcPr>
          <w:p w14:paraId="46A6F8AF">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项目名称</w:t>
            </w:r>
          </w:p>
        </w:tc>
        <w:tc>
          <w:tcPr>
            <w:tcW w:w="7488" w:type="dxa"/>
            <w:gridSpan w:val="3"/>
            <w:tcBorders>
              <w:tl2br w:val="nil"/>
              <w:tr2bl w:val="nil"/>
            </w:tcBorders>
            <w:shd w:val="clear" w:color="auto" w:fill="FFFFFF"/>
            <w:vAlign w:val="center"/>
          </w:tcPr>
          <w:p w14:paraId="53D43712">
            <w:pPr>
              <w:widowControl/>
              <w:ind w:firstLine="0" w:firstLineChars="0"/>
              <w:jc w:val="center"/>
              <w:rPr>
                <w:rFonts w:hint="default" w:ascii="宋体" w:hAnsi="宋体" w:eastAsia="宋体" w:cs="宋体"/>
                <w:color w:val="auto"/>
                <w:sz w:val="24"/>
                <w:szCs w:val="20"/>
                <w:lang w:val="en-US" w:eastAsia="zh-CN"/>
              </w:rPr>
            </w:pPr>
            <w:r>
              <w:rPr>
                <w:rFonts w:hint="eastAsia" w:cs="Times New Roman"/>
                <w:color w:val="auto"/>
                <w:lang w:eastAsia="zh-CN"/>
              </w:rPr>
              <w:t>西安美恩环保科技有限公司半导体专用水处理药剂项目安全现状评价</w:t>
            </w:r>
          </w:p>
        </w:tc>
      </w:tr>
      <w:tr w14:paraId="47A5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751" w:type="dxa"/>
            <w:tcBorders>
              <w:tl2br w:val="nil"/>
              <w:tr2bl w:val="nil"/>
            </w:tcBorders>
            <w:shd w:val="clear" w:color="auto" w:fill="FFFFFF"/>
            <w:vAlign w:val="center"/>
          </w:tcPr>
          <w:p w14:paraId="46D93D3F">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完成时间</w:t>
            </w:r>
          </w:p>
        </w:tc>
        <w:tc>
          <w:tcPr>
            <w:tcW w:w="7488" w:type="dxa"/>
            <w:gridSpan w:val="3"/>
            <w:tcBorders>
              <w:tl2br w:val="nil"/>
              <w:tr2bl w:val="nil"/>
            </w:tcBorders>
            <w:shd w:val="clear" w:color="auto" w:fill="FFFFFF"/>
            <w:vAlign w:val="center"/>
          </w:tcPr>
          <w:p w14:paraId="29A29BE4">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202</w:t>
            </w:r>
            <w:r>
              <w:rPr>
                <w:rFonts w:hint="eastAsia" w:ascii="宋体" w:hAnsi="宋体" w:cs="宋体"/>
                <w:color w:val="auto"/>
                <w:sz w:val="24"/>
                <w:szCs w:val="20"/>
                <w:lang w:val="en-US" w:eastAsia="zh-CN"/>
              </w:rPr>
              <w:t>6</w:t>
            </w:r>
            <w:r>
              <w:rPr>
                <w:rFonts w:hint="eastAsia" w:ascii="宋体" w:hAnsi="宋体" w:eastAsia="宋体" w:cs="宋体"/>
                <w:color w:val="auto"/>
                <w:sz w:val="24"/>
                <w:szCs w:val="20"/>
                <w:lang w:val="en-US" w:eastAsia="zh-CN"/>
              </w:rPr>
              <w:t>年</w:t>
            </w:r>
            <w:r>
              <w:rPr>
                <w:rFonts w:hint="eastAsia" w:ascii="宋体" w:hAnsi="宋体" w:cs="宋体"/>
                <w:color w:val="auto"/>
                <w:sz w:val="24"/>
                <w:szCs w:val="20"/>
                <w:lang w:val="en-US" w:eastAsia="zh-CN"/>
              </w:rPr>
              <w:t>3</w:t>
            </w:r>
            <w:r>
              <w:rPr>
                <w:rFonts w:hint="eastAsia" w:ascii="宋体" w:hAnsi="宋体" w:eastAsia="宋体" w:cs="宋体"/>
                <w:color w:val="auto"/>
                <w:sz w:val="24"/>
                <w:szCs w:val="20"/>
                <w:lang w:val="en-US" w:eastAsia="zh-CN"/>
              </w:rPr>
              <w:t>月</w:t>
            </w:r>
          </w:p>
        </w:tc>
      </w:tr>
      <w:tr w14:paraId="096C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5" w:hRule="atLeast"/>
          <w:jc w:val="center"/>
        </w:trPr>
        <w:tc>
          <w:tcPr>
            <w:tcW w:w="9239" w:type="dxa"/>
            <w:gridSpan w:val="4"/>
            <w:tcBorders>
              <w:tl2br w:val="nil"/>
              <w:tr2bl w:val="nil"/>
            </w:tcBorders>
            <w:shd w:val="clear" w:color="auto" w:fill="FFFFFF"/>
            <w:vAlign w:val="center"/>
          </w:tcPr>
          <w:p w14:paraId="399D40FE">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 xml:space="preserve">     评价人员</w:t>
            </w:r>
          </w:p>
        </w:tc>
      </w:tr>
      <w:tr w14:paraId="4AEB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5" w:hRule="atLeast"/>
          <w:jc w:val="center"/>
        </w:trPr>
        <w:tc>
          <w:tcPr>
            <w:tcW w:w="1751" w:type="dxa"/>
            <w:tcBorders>
              <w:tl2br w:val="nil"/>
              <w:tr2bl w:val="nil"/>
            </w:tcBorders>
            <w:shd w:val="clear" w:color="auto" w:fill="FFFFFF"/>
            <w:vAlign w:val="center"/>
          </w:tcPr>
          <w:p w14:paraId="4BBB96CC">
            <w:pPr>
              <w:widowControl/>
              <w:ind w:firstLine="0" w:firstLineChars="0"/>
              <w:jc w:val="center"/>
              <w:rPr>
                <w:rFonts w:hint="eastAsia" w:ascii="宋体" w:hAnsi="宋体" w:eastAsia="宋体" w:cs="宋体"/>
                <w:color w:val="auto"/>
                <w:sz w:val="24"/>
                <w:szCs w:val="20"/>
                <w:lang w:val="en-US" w:eastAsia="zh-CN"/>
              </w:rPr>
            </w:pPr>
          </w:p>
        </w:tc>
        <w:tc>
          <w:tcPr>
            <w:tcW w:w="1798" w:type="dxa"/>
            <w:tcBorders>
              <w:tl2br w:val="nil"/>
              <w:tr2bl w:val="nil"/>
            </w:tcBorders>
            <w:shd w:val="clear" w:color="auto" w:fill="FFFFFF"/>
            <w:vAlign w:val="center"/>
          </w:tcPr>
          <w:p w14:paraId="70521168">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姓名</w:t>
            </w:r>
          </w:p>
        </w:tc>
        <w:tc>
          <w:tcPr>
            <w:tcW w:w="3214" w:type="dxa"/>
            <w:tcBorders>
              <w:tl2br w:val="nil"/>
              <w:tr2bl w:val="nil"/>
            </w:tcBorders>
            <w:shd w:val="clear" w:color="auto" w:fill="FFFFFF"/>
            <w:vAlign w:val="center"/>
          </w:tcPr>
          <w:p w14:paraId="111227FB">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资格证书号</w:t>
            </w:r>
          </w:p>
        </w:tc>
        <w:tc>
          <w:tcPr>
            <w:tcW w:w="2476" w:type="dxa"/>
            <w:tcBorders>
              <w:tl2br w:val="nil"/>
              <w:tr2bl w:val="nil"/>
            </w:tcBorders>
            <w:shd w:val="clear" w:color="auto" w:fill="FFFFFF"/>
            <w:vAlign w:val="center"/>
          </w:tcPr>
          <w:p w14:paraId="43BB4CC7">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从业号</w:t>
            </w:r>
          </w:p>
        </w:tc>
      </w:tr>
      <w:tr w14:paraId="34A3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9" w:hRule="atLeast"/>
          <w:jc w:val="center"/>
        </w:trPr>
        <w:tc>
          <w:tcPr>
            <w:tcW w:w="1751" w:type="dxa"/>
            <w:tcBorders>
              <w:tl2br w:val="nil"/>
              <w:tr2bl w:val="nil"/>
            </w:tcBorders>
            <w:shd w:val="clear" w:color="auto" w:fill="FFFFFF"/>
            <w:vAlign w:val="center"/>
          </w:tcPr>
          <w:p w14:paraId="579D971F">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项目负责人</w:t>
            </w:r>
          </w:p>
        </w:tc>
        <w:tc>
          <w:tcPr>
            <w:tcW w:w="1798" w:type="dxa"/>
            <w:tcBorders>
              <w:tl2br w:val="nil"/>
              <w:tr2bl w:val="nil"/>
            </w:tcBorders>
            <w:shd w:val="clear" w:color="auto" w:fill="FFFFFF"/>
            <w:vAlign w:val="center"/>
          </w:tcPr>
          <w:p w14:paraId="0628AC05">
            <w:pPr>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eastAsia="宋体" w:cs="宋体"/>
                <w:color w:val="auto"/>
                <w:sz w:val="24"/>
                <w:szCs w:val="20"/>
                <w:lang w:val="en-US" w:eastAsia="zh-CN"/>
              </w:rPr>
            </w:pPr>
            <w:r>
              <w:rPr>
                <w:rFonts w:hint="eastAsia" w:ascii="Times New Roman" w:hAnsi="Times New Roman" w:eastAsia="宋体" w:cs="Times New Roman"/>
                <w:color w:val="auto"/>
                <w:sz w:val="24"/>
                <w:szCs w:val="22"/>
              </w:rPr>
              <w:t>赵艳</w:t>
            </w:r>
          </w:p>
        </w:tc>
        <w:tc>
          <w:tcPr>
            <w:tcW w:w="3214" w:type="dxa"/>
            <w:tcBorders>
              <w:tl2br w:val="nil"/>
              <w:tr2bl w:val="nil"/>
            </w:tcBorders>
            <w:shd w:val="clear" w:color="auto" w:fill="FFFFFF"/>
            <w:vAlign w:val="center"/>
          </w:tcPr>
          <w:p w14:paraId="44980241">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1600000000201154</w:t>
            </w:r>
          </w:p>
        </w:tc>
        <w:tc>
          <w:tcPr>
            <w:tcW w:w="2476" w:type="dxa"/>
            <w:tcBorders>
              <w:tl2br w:val="nil"/>
              <w:tr2bl w:val="nil"/>
            </w:tcBorders>
            <w:shd w:val="clear" w:color="auto" w:fill="FFFFFF"/>
            <w:vAlign w:val="center"/>
          </w:tcPr>
          <w:p w14:paraId="552835AD">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021833</w:t>
            </w:r>
          </w:p>
        </w:tc>
      </w:tr>
      <w:tr w14:paraId="7D09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751" w:type="dxa"/>
            <w:vMerge w:val="restart"/>
            <w:tcBorders>
              <w:tl2br w:val="nil"/>
              <w:tr2bl w:val="nil"/>
            </w:tcBorders>
            <w:shd w:val="clear" w:color="auto" w:fill="FFFFFF"/>
            <w:vAlign w:val="center"/>
          </w:tcPr>
          <w:p w14:paraId="590B5448">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项目组成员</w:t>
            </w:r>
          </w:p>
        </w:tc>
        <w:tc>
          <w:tcPr>
            <w:tcW w:w="1798" w:type="dxa"/>
            <w:tcBorders>
              <w:tl2br w:val="nil"/>
              <w:tr2bl w:val="nil"/>
            </w:tcBorders>
            <w:shd w:val="clear" w:color="auto" w:fill="FFFFFF"/>
            <w:vAlign w:val="center"/>
          </w:tcPr>
          <w:p w14:paraId="1BCEF7B9">
            <w:pPr>
              <w:widowControl/>
              <w:ind w:firstLine="0" w:firstLineChars="0"/>
              <w:jc w:val="center"/>
              <w:rPr>
                <w:rFonts w:hint="eastAsia" w:ascii="宋体" w:hAnsi="宋体" w:eastAsia="宋体" w:cs="宋体"/>
                <w:color w:val="auto"/>
                <w:kern w:val="2"/>
                <w:sz w:val="24"/>
                <w:szCs w:val="20"/>
                <w:lang w:val="en-US" w:eastAsia="zh-CN" w:bidi="ar-SA"/>
              </w:rPr>
            </w:pPr>
            <w:r>
              <w:rPr>
                <w:rFonts w:hint="eastAsia" w:ascii="Times New Roman" w:hAnsi="Times New Roman" w:eastAsia="宋体" w:cs="Times New Roman"/>
                <w:color w:val="auto"/>
                <w:sz w:val="24"/>
                <w:szCs w:val="24"/>
                <w:lang w:val="en-US" w:eastAsia="zh-CN"/>
              </w:rPr>
              <w:t>贾延伟</w:t>
            </w:r>
          </w:p>
        </w:tc>
        <w:tc>
          <w:tcPr>
            <w:tcW w:w="3214" w:type="dxa"/>
            <w:tcBorders>
              <w:tl2br w:val="nil"/>
              <w:tr2bl w:val="nil"/>
            </w:tcBorders>
            <w:shd w:val="clear" w:color="auto" w:fill="FFFFFF"/>
            <w:vAlign w:val="center"/>
          </w:tcPr>
          <w:p w14:paraId="671BB301">
            <w:pPr>
              <w:widowControl/>
              <w:ind w:firstLine="0" w:firstLineChars="0"/>
              <w:jc w:val="center"/>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sz w:val="24"/>
                <w:szCs w:val="20"/>
                <w:lang w:val="en-US" w:eastAsia="zh-CN"/>
              </w:rPr>
              <w:t>1917000000103995</w:t>
            </w:r>
          </w:p>
        </w:tc>
        <w:tc>
          <w:tcPr>
            <w:tcW w:w="2476" w:type="dxa"/>
            <w:tcBorders>
              <w:tl2br w:val="nil"/>
              <w:tr2bl w:val="nil"/>
            </w:tcBorders>
            <w:shd w:val="clear" w:color="auto" w:fill="FFFFFF"/>
            <w:vAlign w:val="center"/>
          </w:tcPr>
          <w:p w14:paraId="6301F882">
            <w:pPr>
              <w:widowControl/>
              <w:ind w:firstLine="0" w:firstLineChars="0"/>
              <w:jc w:val="center"/>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sz w:val="24"/>
                <w:szCs w:val="20"/>
                <w:lang w:val="en-US" w:eastAsia="zh-CN"/>
              </w:rPr>
              <w:t>01132660</w:t>
            </w:r>
          </w:p>
        </w:tc>
      </w:tr>
      <w:tr w14:paraId="41BD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57" w:hRule="atLeast"/>
          <w:jc w:val="center"/>
        </w:trPr>
        <w:tc>
          <w:tcPr>
            <w:tcW w:w="1751" w:type="dxa"/>
            <w:vMerge w:val="continue"/>
            <w:tcBorders>
              <w:tl2br w:val="nil"/>
              <w:tr2bl w:val="nil"/>
            </w:tcBorders>
            <w:shd w:val="clear" w:color="auto" w:fill="FFFFFF"/>
            <w:vAlign w:val="center"/>
          </w:tcPr>
          <w:p w14:paraId="417F6425">
            <w:pPr>
              <w:jc w:val="center"/>
              <w:rPr>
                <w:rFonts w:hint="eastAsia" w:ascii="宋体" w:hAnsi="宋体" w:eastAsia="宋体" w:cs="宋体"/>
                <w:sz w:val="24"/>
                <w:szCs w:val="24"/>
              </w:rPr>
            </w:pPr>
          </w:p>
        </w:tc>
        <w:tc>
          <w:tcPr>
            <w:tcW w:w="1798" w:type="dxa"/>
            <w:tcBorders>
              <w:tl2br w:val="nil"/>
              <w:tr2bl w:val="nil"/>
            </w:tcBorders>
            <w:shd w:val="clear" w:color="auto" w:fill="FFFFFF"/>
            <w:vAlign w:val="center"/>
          </w:tcPr>
          <w:p w14:paraId="2A86B32D">
            <w:pPr>
              <w:keepNext w:val="0"/>
              <w:keepLines w:val="0"/>
              <w:widowControl/>
              <w:suppressLineNumbers w:val="0"/>
              <w:adjustRightInd w:val="0"/>
              <w:snapToGrid w:val="0"/>
              <w:spacing w:before="0" w:beforeAutospacing="0" w:after="0" w:afterAutospacing="0" w:line="360" w:lineRule="exact"/>
              <w:ind w:left="0" w:leftChars="0" w:firstLine="0" w:firstLineChars="0"/>
              <w:jc w:val="center"/>
              <w:rPr>
                <w:rFonts w:hint="eastAsia" w:ascii="宋体" w:hAnsi="宋体" w:eastAsia="宋体" w:cs="宋体"/>
                <w:color w:val="auto"/>
                <w:sz w:val="24"/>
                <w:szCs w:val="20"/>
                <w:lang w:val="en-US" w:eastAsia="zh-CN"/>
              </w:rPr>
            </w:pPr>
            <w:r>
              <w:rPr>
                <w:rFonts w:hint="eastAsia" w:ascii="Times New Roman" w:hAnsi="Times New Roman" w:eastAsia="宋体" w:cs="Times New Roman"/>
                <w:color w:val="auto"/>
                <w:sz w:val="24"/>
                <w:szCs w:val="20"/>
              </w:rPr>
              <w:t>张志辉</w:t>
            </w:r>
          </w:p>
        </w:tc>
        <w:tc>
          <w:tcPr>
            <w:tcW w:w="3214" w:type="dxa"/>
            <w:tcBorders>
              <w:tl2br w:val="nil"/>
              <w:tr2bl w:val="nil"/>
            </w:tcBorders>
            <w:shd w:val="clear" w:color="auto" w:fill="FFFFFF"/>
            <w:vAlign w:val="center"/>
          </w:tcPr>
          <w:p w14:paraId="19E7244B">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20211004615000001171</w:t>
            </w:r>
          </w:p>
        </w:tc>
        <w:tc>
          <w:tcPr>
            <w:tcW w:w="2476" w:type="dxa"/>
            <w:tcBorders>
              <w:tl2br w:val="nil"/>
              <w:tr2bl w:val="nil"/>
            </w:tcBorders>
            <w:shd w:val="clear" w:color="auto" w:fill="FFFFFF"/>
            <w:vAlign w:val="center"/>
          </w:tcPr>
          <w:p w14:paraId="656E6237">
            <w:pPr>
              <w:widowControl/>
              <w:ind w:firstLine="0" w:firstLineChars="0"/>
              <w:jc w:val="center"/>
              <w:rPr>
                <w:rFonts w:hint="default"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152203</w:t>
            </w:r>
          </w:p>
          <w:p w14:paraId="3688C95C">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06682</w:t>
            </w:r>
          </w:p>
        </w:tc>
      </w:tr>
      <w:tr w14:paraId="7209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751" w:type="dxa"/>
            <w:vMerge w:val="continue"/>
            <w:tcBorders>
              <w:tl2br w:val="nil"/>
              <w:tr2bl w:val="nil"/>
            </w:tcBorders>
            <w:shd w:val="clear" w:color="auto" w:fill="FFFFFF"/>
            <w:vAlign w:val="center"/>
          </w:tcPr>
          <w:p w14:paraId="3C73373F">
            <w:pPr>
              <w:jc w:val="center"/>
              <w:rPr>
                <w:rFonts w:hint="eastAsia" w:ascii="宋体" w:hAnsi="宋体" w:eastAsia="宋体" w:cs="宋体"/>
                <w:sz w:val="24"/>
                <w:szCs w:val="24"/>
              </w:rPr>
            </w:pPr>
          </w:p>
        </w:tc>
        <w:tc>
          <w:tcPr>
            <w:tcW w:w="1798" w:type="dxa"/>
            <w:tcBorders>
              <w:tl2br w:val="nil"/>
              <w:tr2bl w:val="nil"/>
            </w:tcBorders>
            <w:shd w:val="clear" w:color="auto" w:fill="FFFFFF"/>
            <w:vAlign w:val="center"/>
          </w:tcPr>
          <w:p w14:paraId="5CD24601">
            <w:pPr>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eastAsia="宋体" w:cs="宋体"/>
                <w:color w:val="auto"/>
                <w:kern w:val="2"/>
                <w:sz w:val="24"/>
                <w:szCs w:val="20"/>
                <w:lang w:val="en-US" w:eastAsia="zh-CN" w:bidi="ar-SA"/>
              </w:rPr>
            </w:pPr>
            <w:r>
              <w:rPr>
                <w:rFonts w:hint="eastAsia" w:ascii="Times New Roman" w:hAnsi="Times New Roman" w:cs="Times New Roman"/>
                <w:color w:val="auto"/>
                <w:sz w:val="24"/>
                <w:szCs w:val="20"/>
                <w:lang w:val="en-US" w:eastAsia="zh-CN"/>
              </w:rPr>
              <w:t>周巧云</w:t>
            </w:r>
          </w:p>
        </w:tc>
        <w:tc>
          <w:tcPr>
            <w:tcW w:w="3214" w:type="dxa"/>
            <w:tcBorders>
              <w:tl2br w:val="nil"/>
              <w:tr2bl w:val="nil"/>
            </w:tcBorders>
            <w:shd w:val="clear" w:color="auto" w:fill="FFFFFF"/>
            <w:vAlign w:val="center"/>
          </w:tcPr>
          <w:p w14:paraId="10D605EB">
            <w:pPr>
              <w:widowControl/>
              <w:ind w:firstLine="0" w:firstLineChars="0"/>
              <w:jc w:val="center"/>
              <w:rPr>
                <w:rFonts w:hint="eastAsia" w:ascii="宋体" w:hAnsi="宋体" w:eastAsia="宋体" w:cs="宋体"/>
                <w:color w:val="auto"/>
                <w:kern w:val="2"/>
                <w:sz w:val="24"/>
                <w:szCs w:val="20"/>
                <w:lang w:val="en-US" w:eastAsia="zh-CN" w:bidi="ar-SA"/>
              </w:rPr>
            </w:pPr>
            <w:r>
              <w:rPr>
                <w:rFonts w:hint="eastAsia" w:ascii="宋体" w:hAnsi="宋体" w:cs="宋体"/>
                <w:color w:val="auto"/>
                <w:sz w:val="24"/>
                <w:szCs w:val="20"/>
                <w:lang w:val="en-US" w:eastAsia="zh-CN"/>
              </w:rPr>
              <w:t>20231004632000007942</w:t>
            </w:r>
          </w:p>
        </w:tc>
        <w:tc>
          <w:tcPr>
            <w:tcW w:w="2476" w:type="dxa"/>
            <w:tcBorders>
              <w:tl2br w:val="nil"/>
              <w:tr2bl w:val="nil"/>
            </w:tcBorders>
            <w:shd w:val="clear" w:color="auto" w:fill="FFFFFF"/>
            <w:vAlign w:val="center"/>
          </w:tcPr>
          <w:p w14:paraId="35968314">
            <w:pPr>
              <w:widowControl/>
              <w:ind w:firstLine="0" w:firstLineChars="0"/>
              <w:jc w:val="center"/>
              <w:rPr>
                <w:rFonts w:hint="eastAsia" w:ascii="宋体" w:hAnsi="宋体" w:cs="宋体"/>
                <w:color w:val="auto"/>
                <w:sz w:val="24"/>
                <w:szCs w:val="20"/>
                <w:lang w:val="en-US" w:eastAsia="zh-CN"/>
              </w:rPr>
            </w:pPr>
            <w:r>
              <w:rPr>
                <w:rFonts w:hint="eastAsia" w:ascii="宋体" w:hAnsi="宋体" w:cs="宋体"/>
                <w:color w:val="auto"/>
                <w:sz w:val="24"/>
                <w:szCs w:val="20"/>
                <w:lang w:val="en-US" w:eastAsia="zh-CN"/>
              </w:rPr>
              <w:t>322403</w:t>
            </w:r>
          </w:p>
          <w:p w14:paraId="68826FDB">
            <w:pPr>
              <w:widowControl/>
              <w:ind w:firstLine="0" w:firstLineChars="0"/>
              <w:jc w:val="center"/>
              <w:rPr>
                <w:rFonts w:hint="eastAsia" w:ascii="宋体" w:hAnsi="宋体" w:eastAsia="宋体" w:cs="宋体"/>
                <w:color w:val="auto"/>
                <w:kern w:val="2"/>
                <w:sz w:val="24"/>
                <w:szCs w:val="20"/>
                <w:lang w:val="en-US" w:eastAsia="zh-CN" w:bidi="ar-SA"/>
              </w:rPr>
            </w:pPr>
            <w:r>
              <w:rPr>
                <w:rFonts w:hint="eastAsia" w:ascii="宋体" w:hAnsi="宋体" w:cs="宋体"/>
                <w:color w:val="auto"/>
                <w:sz w:val="24"/>
                <w:szCs w:val="20"/>
                <w:lang w:val="en-US" w:eastAsia="zh-CN"/>
              </w:rPr>
              <w:t>86462</w:t>
            </w:r>
          </w:p>
        </w:tc>
      </w:tr>
      <w:tr w14:paraId="6F6B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3" w:hRule="atLeast"/>
          <w:jc w:val="center"/>
        </w:trPr>
        <w:tc>
          <w:tcPr>
            <w:tcW w:w="1751" w:type="dxa"/>
            <w:vMerge w:val="continue"/>
            <w:tcBorders>
              <w:tl2br w:val="nil"/>
              <w:tr2bl w:val="nil"/>
            </w:tcBorders>
            <w:shd w:val="clear" w:color="auto" w:fill="FFFFFF"/>
            <w:vAlign w:val="center"/>
          </w:tcPr>
          <w:p w14:paraId="69E0F09B">
            <w:pPr>
              <w:jc w:val="center"/>
              <w:rPr>
                <w:rFonts w:hint="eastAsia" w:ascii="宋体" w:hAnsi="宋体" w:eastAsia="宋体" w:cs="宋体"/>
                <w:sz w:val="24"/>
                <w:szCs w:val="24"/>
              </w:rPr>
            </w:pPr>
          </w:p>
        </w:tc>
        <w:tc>
          <w:tcPr>
            <w:tcW w:w="1798" w:type="dxa"/>
            <w:tcBorders>
              <w:tl2br w:val="nil"/>
              <w:tr2bl w:val="nil"/>
            </w:tcBorders>
            <w:shd w:val="clear" w:color="auto" w:fill="FFFFFF"/>
            <w:vAlign w:val="center"/>
          </w:tcPr>
          <w:p w14:paraId="733F7FA1">
            <w:pPr>
              <w:keepNext w:val="0"/>
              <w:keepLines w:val="0"/>
              <w:widowControl/>
              <w:suppressLineNumbers w:val="0"/>
              <w:spacing w:before="0" w:beforeAutospacing="0" w:after="0" w:afterAutospacing="0"/>
              <w:ind w:left="0" w:leftChars="0" w:firstLine="0" w:firstLineChars="0"/>
              <w:jc w:val="center"/>
              <w:rPr>
                <w:rFonts w:hint="eastAsia" w:ascii="宋体" w:hAnsi="宋体" w:eastAsia="宋体" w:cs="宋体"/>
                <w:color w:val="auto"/>
                <w:sz w:val="24"/>
                <w:szCs w:val="20"/>
                <w:lang w:val="en-US" w:eastAsia="zh-CN"/>
              </w:rPr>
            </w:pPr>
            <w:r>
              <w:rPr>
                <w:rFonts w:hint="eastAsia" w:ascii="Times New Roman" w:hAnsi="Times New Roman" w:eastAsia="宋体" w:cs="Times New Roman"/>
                <w:color w:val="auto"/>
                <w:sz w:val="24"/>
                <w:szCs w:val="20"/>
              </w:rPr>
              <w:t>李能</w:t>
            </w:r>
          </w:p>
        </w:tc>
        <w:tc>
          <w:tcPr>
            <w:tcW w:w="3214" w:type="dxa"/>
            <w:tcBorders>
              <w:tl2br w:val="nil"/>
              <w:tr2bl w:val="nil"/>
            </w:tcBorders>
            <w:shd w:val="clear" w:color="auto" w:fill="FFFFFF"/>
            <w:vAlign w:val="center"/>
          </w:tcPr>
          <w:p w14:paraId="09691ABB">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1500000000301650</w:t>
            </w:r>
          </w:p>
        </w:tc>
        <w:tc>
          <w:tcPr>
            <w:tcW w:w="2476" w:type="dxa"/>
            <w:tcBorders>
              <w:tl2br w:val="nil"/>
              <w:tr2bl w:val="nil"/>
            </w:tcBorders>
            <w:shd w:val="clear" w:color="auto" w:fill="FFFFFF"/>
            <w:vAlign w:val="center"/>
          </w:tcPr>
          <w:p w14:paraId="29EB2DF4">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025782</w:t>
            </w:r>
          </w:p>
        </w:tc>
      </w:tr>
      <w:tr w14:paraId="1A4D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9" w:hRule="atLeast"/>
          <w:jc w:val="center"/>
        </w:trPr>
        <w:tc>
          <w:tcPr>
            <w:tcW w:w="1751" w:type="dxa"/>
            <w:tcBorders>
              <w:tl2br w:val="nil"/>
              <w:tr2bl w:val="nil"/>
            </w:tcBorders>
            <w:shd w:val="clear" w:color="auto" w:fill="FFFFFF"/>
            <w:vAlign w:val="center"/>
          </w:tcPr>
          <w:p w14:paraId="2632A060">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技术专家</w:t>
            </w:r>
          </w:p>
        </w:tc>
        <w:tc>
          <w:tcPr>
            <w:tcW w:w="7488" w:type="dxa"/>
            <w:gridSpan w:val="3"/>
            <w:tcBorders>
              <w:tl2br w:val="nil"/>
              <w:tr2bl w:val="nil"/>
            </w:tcBorders>
            <w:shd w:val="clear" w:color="auto" w:fill="FFFFFF"/>
            <w:vAlign w:val="center"/>
          </w:tcPr>
          <w:p w14:paraId="3BDF415A">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孙虎</w:t>
            </w:r>
          </w:p>
        </w:tc>
      </w:tr>
      <w:tr w14:paraId="082A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jc w:val="center"/>
        </w:trPr>
        <w:tc>
          <w:tcPr>
            <w:tcW w:w="1751" w:type="dxa"/>
            <w:tcBorders>
              <w:tl2br w:val="nil"/>
              <w:tr2bl w:val="nil"/>
            </w:tcBorders>
            <w:shd w:val="clear" w:color="auto" w:fill="FFFFFF"/>
            <w:vAlign w:val="center"/>
          </w:tcPr>
          <w:p w14:paraId="4673EF47">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现场勘察人员及时间</w:t>
            </w:r>
          </w:p>
        </w:tc>
        <w:tc>
          <w:tcPr>
            <w:tcW w:w="7488" w:type="dxa"/>
            <w:gridSpan w:val="3"/>
            <w:tcBorders>
              <w:tl2br w:val="nil"/>
              <w:tr2bl w:val="nil"/>
            </w:tcBorders>
            <w:shd w:val="clear" w:color="auto" w:fill="FFFFFF"/>
            <w:vAlign w:val="center"/>
          </w:tcPr>
          <w:p w14:paraId="10B309BD">
            <w:pPr>
              <w:widowControl/>
              <w:spacing w:after="15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21</w:t>
            </w:r>
            <w:r>
              <w:rPr>
                <w:rFonts w:hint="eastAsia" w:ascii="宋体" w:hAnsi="宋体" w:eastAsia="宋体" w:cs="宋体"/>
                <w:kern w:val="2"/>
                <w:sz w:val="24"/>
                <w:szCs w:val="24"/>
                <w:lang w:val="en-US" w:eastAsia="zh-CN" w:bidi="ar-SA"/>
              </w:rPr>
              <w:t>日</w:t>
            </w:r>
          </w:p>
        </w:tc>
      </w:tr>
      <w:tr w14:paraId="0B35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12" w:hRule="atLeast"/>
          <w:jc w:val="center"/>
        </w:trPr>
        <w:tc>
          <w:tcPr>
            <w:tcW w:w="1751" w:type="dxa"/>
            <w:tcBorders>
              <w:tl2br w:val="nil"/>
              <w:tr2bl w:val="nil"/>
            </w:tcBorders>
            <w:shd w:val="clear" w:color="auto" w:fill="FFFFFF"/>
            <w:vAlign w:val="center"/>
          </w:tcPr>
          <w:p w14:paraId="26E8BCB6">
            <w:pPr>
              <w:widowControl/>
              <w:spacing w:after="15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现场核查的人员和时间</w:t>
            </w:r>
          </w:p>
        </w:tc>
        <w:tc>
          <w:tcPr>
            <w:tcW w:w="7488" w:type="dxa"/>
            <w:gridSpan w:val="3"/>
            <w:tcBorders>
              <w:tl2br w:val="nil"/>
              <w:tr2bl w:val="nil"/>
            </w:tcBorders>
            <w:shd w:val="clear" w:color="auto" w:fill="FFFFFF"/>
            <w:vAlign w:val="center"/>
          </w:tcPr>
          <w:p w14:paraId="427B8BC9">
            <w:pPr>
              <w:widowControl/>
              <w:spacing w:after="15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kern w:val="2"/>
                <w:sz w:val="24"/>
                <w:szCs w:val="24"/>
                <w:lang w:val="en-US" w:eastAsia="zh-CN" w:bidi="ar-SA"/>
              </w:rPr>
              <w:t>202</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25</w:t>
            </w:r>
            <w:r>
              <w:rPr>
                <w:rFonts w:hint="eastAsia" w:ascii="宋体" w:hAnsi="宋体" w:eastAsia="宋体" w:cs="宋体"/>
                <w:kern w:val="2"/>
                <w:sz w:val="24"/>
                <w:szCs w:val="24"/>
                <w:lang w:val="en-US" w:eastAsia="zh-CN" w:bidi="ar-SA"/>
              </w:rPr>
              <w:t>日</w:t>
            </w:r>
          </w:p>
        </w:tc>
      </w:tr>
      <w:tr w14:paraId="6F20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69" w:hRule="atLeast"/>
          <w:jc w:val="center"/>
        </w:trPr>
        <w:tc>
          <w:tcPr>
            <w:tcW w:w="1751" w:type="dxa"/>
            <w:tcBorders>
              <w:tl2br w:val="nil"/>
              <w:tr2bl w:val="nil"/>
            </w:tcBorders>
            <w:shd w:val="clear" w:color="auto" w:fill="FFFFFF"/>
            <w:vAlign w:val="center"/>
          </w:tcPr>
          <w:p w14:paraId="47DE38C8">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项目简介</w:t>
            </w:r>
          </w:p>
        </w:tc>
        <w:tc>
          <w:tcPr>
            <w:tcW w:w="7488" w:type="dxa"/>
            <w:gridSpan w:val="3"/>
            <w:tcBorders>
              <w:tl2br w:val="nil"/>
              <w:tr2bl w:val="nil"/>
            </w:tcBorders>
            <w:shd w:val="clear" w:color="auto" w:fill="FFFFFF"/>
            <w:vAlign w:val="center"/>
          </w:tcPr>
          <w:p w14:paraId="287DA217">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西安美恩环保科技</w:t>
            </w:r>
            <w:r>
              <w:rPr>
                <w:rFonts w:hint="default" w:ascii="宋体" w:hAnsi="宋体" w:eastAsia="宋体" w:cs="宋体"/>
                <w:sz w:val="24"/>
                <w:szCs w:val="24"/>
                <w:lang w:val="en-US" w:eastAsia="zh-CN"/>
              </w:rPr>
              <w:t>有限公司（以下简称“该企业”）成立于20</w:t>
            </w:r>
            <w:r>
              <w:rPr>
                <w:rFonts w:hint="eastAsia" w:ascii="宋体" w:hAnsi="宋体" w:eastAsia="宋体" w:cs="宋体"/>
                <w:sz w:val="24"/>
                <w:szCs w:val="24"/>
                <w:lang w:val="en-US" w:eastAsia="zh-CN"/>
              </w:rPr>
              <w:t>16</w:t>
            </w:r>
            <w:r>
              <w:rPr>
                <w:rFonts w:hint="default" w:ascii="宋体" w:hAnsi="宋体" w:eastAsia="宋体" w:cs="宋体"/>
                <w:sz w:val="24"/>
                <w:szCs w:val="24"/>
                <w:lang w:val="en-US" w:eastAsia="zh-CN"/>
              </w:rPr>
              <w:t>年</w:t>
            </w:r>
            <w:r>
              <w:rPr>
                <w:rFonts w:hint="eastAsia" w:ascii="宋体" w:hAnsi="宋体" w:eastAsia="宋体" w:cs="宋体"/>
                <w:sz w:val="24"/>
                <w:szCs w:val="24"/>
                <w:lang w:val="en-US" w:eastAsia="zh-CN"/>
              </w:rPr>
              <w:t>02</w:t>
            </w:r>
            <w:r>
              <w:rPr>
                <w:rFonts w:hint="default" w:ascii="宋体" w:hAnsi="宋体" w:eastAsia="宋体" w:cs="宋体"/>
                <w:sz w:val="24"/>
                <w:szCs w:val="24"/>
                <w:lang w:val="en-US" w:eastAsia="zh-CN"/>
              </w:rPr>
              <w:t>月2</w:t>
            </w:r>
            <w:r>
              <w:rPr>
                <w:rFonts w:hint="eastAsia" w:ascii="宋体" w:hAnsi="宋体" w:eastAsia="宋体" w:cs="宋体"/>
                <w:sz w:val="24"/>
                <w:szCs w:val="24"/>
                <w:lang w:val="en-US" w:eastAsia="zh-CN"/>
              </w:rPr>
              <w:t>6</w:t>
            </w:r>
            <w:r>
              <w:rPr>
                <w:rFonts w:hint="default" w:ascii="宋体" w:hAnsi="宋体" w:eastAsia="宋体" w:cs="宋体"/>
                <w:sz w:val="24"/>
                <w:szCs w:val="24"/>
                <w:lang w:val="en-US" w:eastAsia="zh-CN"/>
              </w:rPr>
              <w:t>日，注册资金：</w:t>
            </w:r>
            <w:r>
              <w:rPr>
                <w:rFonts w:hint="eastAsia" w:ascii="宋体" w:hAnsi="宋体" w:eastAsia="宋体" w:cs="宋体"/>
                <w:sz w:val="24"/>
                <w:szCs w:val="24"/>
                <w:lang w:val="en-US" w:eastAsia="zh-CN"/>
              </w:rPr>
              <w:t>壹仟</w:t>
            </w:r>
            <w:r>
              <w:rPr>
                <w:rFonts w:hint="default" w:ascii="宋体" w:hAnsi="宋体" w:eastAsia="宋体" w:cs="宋体"/>
                <w:sz w:val="24"/>
                <w:szCs w:val="24"/>
                <w:lang w:val="en-US" w:eastAsia="zh-CN"/>
              </w:rPr>
              <w:t>万元人民币，法定代表人：</w:t>
            </w:r>
            <w:r>
              <w:rPr>
                <w:rFonts w:hint="eastAsia" w:ascii="宋体" w:hAnsi="宋体" w:eastAsia="宋体" w:cs="宋体"/>
                <w:sz w:val="24"/>
                <w:szCs w:val="24"/>
                <w:lang w:val="en-US" w:eastAsia="zh-CN"/>
              </w:rPr>
              <w:t>秦建斌</w:t>
            </w:r>
            <w:r>
              <w:rPr>
                <w:rFonts w:hint="default" w:ascii="宋体" w:hAnsi="宋体" w:eastAsia="宋体" w:cs="宋体"/>
                <w:sz w:val="24"/>
                <w:szCs w:val="24"/>
                <w:lang w:val="en-US" w:eastAsia="zh-CN"/>
              </w:rPr>
              <w:t>，公司位于</w:t>
            </w:r>
            <w:r>
              <w:rPr>
                <w:rFonts w:hint="eastAsia" w:ascii="宋体" w:hAnsi="宋体" w:eastAsia="宋体" w:cs="宋体"/>
                <w:sz w:val="24"/>
                <w:szCs w:val="24"/>
                <w:lang w:val="en-US" w:eastAsia="zh-CN"/>
              </w:rPr>
              <w:t>西安市鄠邑区沣京工业园沣五东路</w:t>
            </w:r>
            <w:r>
              <w:rPr>
                <w:rFonts w:hint="default" w:ascii="宋体" w:hAnsi="宋体" w:eastAsia="宋体" w:cs="宋体"/>
                <w:sz w:val="24"/>
                <w:szCs w:val="24"/>
                <w:lang w:val="en-US" w:eastAsia="zh-CN"/>
              </w:rPr>
              <w:t>；统一社会信用代码：91610</w:t>
            </w:r>
            <w:r>
              <w:rPr>
                <w:rFonts w:hint="eastAsia" w:ascii="宋体" w:hAnsi="宋体" w:eastAsia="宋体" w:cs="宋体"/>
                <w:sz w:val="24"/>
                <w:szCs w:val="24"/>
                <w:lang w:val="en-US" w:eastAsia="zh-CN"/>
              </w:rPr>
              <w:t>125MA6TXL2X4E</w:t>
            </w:r>
            <w:r>
              <w:rPr>
                <w:rFonts w:hint="default" w:ascii="宋体" w:hAnsi="宋体" w:eastAsia="宋体" w:cs="宋体"/>
                <w:sz w:val="24"/>
                <w:szCs w:val="24"/>
                <w:lang w:val="en-US" w:eastAsia="zh-CN"/>
              </w:rPr>
              <w:t>，主要经营</w:t>
            </w:r>
            <w:r>
              <w:rPr>
                <w:rFonts w:hint="eastAsia" w:ascii="宋体" w:hAnsi="宋体" w:eastAsia="宋体" w:cs="宋体"/>
                <w:sz w:val="24"/>
                <w:szCs w:val="24"/>
                <w:lang w:val="en-US" w:eastAsia="zh-CN"/>
              </w:rPr>
              <w:t>范围为化工产品（易燃易爆危险化学品除外）、机械产品、电子产品、机电一体化产品的开发、生产、销售</w:t>
            </w:r>
            <w:r>
              <w:rPr>
                <w:rFonts w:hint="default" w:ascii="宋体" w:hAnsi="宋体" w:eastAsia="宋体" w:cs="宋体"/>
                <w:sz w:val="24"/>
                <w:szCs w:val="24"/>
                <w:lang w:val="en-US" w:eastAsia="zh-CN"/>
              </w:rPr>
              <w:t>等。</w:t>
            </w:r>
          </w:p>
          <w:p w14:paraId="60F9C6D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rPr>
            </w:pPr>
            <w:r>
              <w:rPr>
                <w:rFonts w:hint="default" w:ascii="宋体" w:hAnsi="宋体" w:eastAsia="宋体" w:cs="宋体"/>
                <w:sz w:val="24"/>
                <w:szCs w:val="24"/>
                <w:lang w:val="en-US" w:eastAsia="zh-CN"/>
              </w:rPr>
              <w:t>该企业于2023年</w:t>
            </w:r>
            <w:r>
              <w:rPr>
                <w:rFonts w:hint="eastAsia" w:ascii="宋体" w:hAnsi="宋体" w:eastAsia="宋体" w:cs="宋体"/>
                <w:sz w:val="24"/>
                <w:szCs w:val="24"/>
                <w:lang w:val="en-US" w:eastAsia="zh-CN"/>
              </w:rPr>
              <w:t>8</w:t>
            </w:r>
            <w:r>
              <w:rPr>
                <w:rFonts w:hint="default" w:ascii="宋体" w:hAnsi="宋体" w:eastAsia="宋体" w:cs="宋体"/>
                <w:sz w:val="24"/>
                <w:szCs w:val="24"/>
                <w:lang w:val="en-US" w:eastAsia="zh-CN"/>
              </w:rPr>
              <w:t>月</w:t>
            </w:r>
            <w:r>
              <w:rPr>
                <w:rFonts w:hint="eastAsia" w:ascii="宋体" w:hAnsi="宋体" w:eastAsia="宋体" w:cs="宋体"/>
                <w:sz w:val="24"/>
                <w:szCs w:val="24"/>
                <w:lang w:val="en-US" w:eastAsia="zh-CN"/>
              </w:rPr>
              <w:t>24</w:t>
            </w:r>
            <w:r>
              <w:rPr>
                <w:rFonts w:hint="default" w:ascii="宋体" w:hAnsi="宋体" w:eastAsia="宋体" w:cs="宋体"/>
                <w:sz w:val="24"/>
                <w:szCs w:val="24"/>
                <w:lang w:val="en-US" w:eastAsia="zh-CN"/>
              </w:rPr>
              <w:t>日取得由</w:t>
            </w:r>
            <w:r>
              <w:rPr>
                <w:rFonts w:hint="eastAsia" w:ascii="宋体" w:hAnsi="宋体" w:eastAsia="宋体" w:cs="宋体"/>
                <w:sz w:val="24"/>
                <w:szCs w:val="24"/>
                <w:lang w:val="en-US" w:eastAsia="zh-CN"/>
              </w:rPr>
              <w:t>西安市</w:t>
            </w:r>
            <w:r>
              <w:rPr>
                <w:rFonts w:hint="default" w:ascii="宋体" w:hAnsi="宋体" w:eastAsia="宋体" w:cs="宋体"/>
                <w:sz w:val="24"/>
                <w:szCs w:val="24"/>
                <w:lang w:val="en-US" w:eastAsia="zh-CN"/>
              </w:rPr>
              <w:t>应急管理</w:t>
            </w:r>
            <w:r>
              <w:rPr>
                <w:rFonts w:hint="eastAsia" w:ascii="宋体" w:hAnsi="宋体" w:eastAsia="宋体" w:cs="宋体"/>
                <w:sz w:val="24"/>
                <w:szCs w:val="24"/>
                <w:lang w:val="en-US" w:eastAsia="zh-CN"/>
              </w:rPr>
              <w:t>局</w:t>
            </w:r>
            <w:r>
              <w:rPr>
                <w:rFonts w:hint="default" w:ascii="宋体" w:hAnsi="宋体" w:eastAsia="宋体" w:cs="宋体"/>
                <w:sz w:val="24"/>
                <w:szCs w:val="24"/>
                <w:lang w:val="en-US" w:eastAsia="zh-CN"/>
              </w:rPr>
              <w:t>核发的</w:t>
            </w:r>
            <w:r>
              <w:rPr>
                <w:rFonts w:hint="eastAsia" w:ascii="宋体" w:hAnsi="宋体" w:eastAsia="宋体" w:cs="宋体"/>
                <w:sz w:val="24"/>
                <w:szCs w:val="24"/>
                <w:lang w:val="en-US" w:eastAsia="zh-CN"/>
              </w:rPr>
              <w:t>危险化学品经营许可</w:t>
            </w:r>
            <w:r>
              <w:rPr>
                <w:rFonts w:hint="default" w:ascii="宋体" w:hAnsi="宋体" w:eastAsia="宋体" w:cs="宋体"/>
                <w:sz w:val="24"/>
                <w:szCs w:val="24"/>
                <w:lang w:val="en-US" w:eastAsia="zh-CN"/>
              </w:rPr>
              <w:t>证，证书编号：</w:t>
            </w:r>
            <w:r>
              <w:rPr>
                <w:rFonts w:hint="eastAsia" w:ascii="宋体" w:hAnsi="宋体" w:eastAsia="宋体" w:cs="宋体"/>
                <w:sz w:val="24"/>
                <w:szCs w:val="24"/>
                <w:lang w:val="en-US" w:eastAsia="zh-CN"/>
              </w:rPr>
              <w:t>陕西危化经字[2017]012004</w:t>
            </w:r>
            <w:r>
              <w:rPr>
                <w:rFonts w:hint="default" w:ascii="宋体" w:hAnsi="宋体" w:eastAsia="宋体" w:cs="宋体"/>
                <w:sz w:val="24"/>
                <w:szCs w:val="24"/>
                <w:lang w:val="en-US" w:eastAsia="zh-CN"/>
              </w:rPr>
              <w:t>，有效期为2023年</w:t>
            </w:r>
            <w:r>
              <w:rPr>
                <w:rFonts w:hint="eastAsia" w:ascii="宋体" w:hAnsi="宋体" w:eastAsia="宋体" w:cs="宋体"/>
                <w:sz w:val="24"/>
                <w:szCs w:val="24"/>
                <w:lang w:val="en-US" w:eastAsia="zh-CN"/>
              </w:rPr>
              <w:t>6</w:t>
            </w:r>
            <w:r>
              <w:rPr>
                <w:rFonts w:hint="default" w:ascii="宋体" w:hAnsi="宋体" w:eastAsia="宋体" w:cs="宋体"/>
                <w:sz w:val="24"/>
                <w:szCs w:val="24"/>
                <w:lang w:val="en-US" w:eastAsia="zh-CN"/>
              </w:rPr>
              <w:t>月1</w:t>
            </w: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日至2026年</w:t>
            </w:r>
            <w:r>
              <w:rPr>
                <w:rFonts w:hint="eastAsia" w:ascii="宋体" w:hAnsi="宋体" w:eastAsia="宋体" w:cs="宋体"/>
                <w:sz w:val="24"/>
                <w:szCs w:val="24"/>
                <w:lang w:val="en-US" w:eastAsia="zh-CN"/>
              </w:rPr>
              <w:t>6</w:t>
            </w:r>
            <w:r>
              <w:rPr>
                <w:rFonts w:hint="default" w:ascii="宋体" w:hAnsi="宋体" w:eastAsia="宋体" w:cs="宋体"/>
                <w:sz w:val="24"/>
                <w:szCs w:val="24"/>
                <w:lang w:val="en-US" w:eastAsia="zh-CN"/>
              </w:rPr>
              <w:t>月1</w:t>
            </w: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日。许可范围为：</w:t>
            </w:r>
            <w:r>
              <w:rPr>
                <w:rFonts w:hint="eastAsia" w:ascii="宋体" w:hAnsi="宋体" w:eastAsia="宋体" w:cs="宋体"/>
                <w:sz w:val="24"/>
                <w:szCs w:val="24"/>
                <w:lang w:val="en-US" w:eastAsia="zh-CN"/>
              </w:rPr>
              <w:t xml:space="preserve">氢氧化钠溶液[含量e </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30%]、硫氢化钠、亚硫酸氢钠、盐酸、次氯酸钠溶液[含有效氯&gt;5%]、氢氧化钾溶液[含量e</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 xml:space="preserve"> 30%]（鄠邑库）</w:t>
            </w:r>
            <w:r>
              <w:rPr>
                <w:rFonts w:hint="default" w:ascii="宋体" w:hAnsi="宋体" w:eastAsia="宋体" w:cs="宋体"/>
                <w:sz w:val="24"/>
                <w:szCs w:val="24"/>
                <w:lang w:val="en-US" w:eastAsia="zh-CN"/>
              </w:rPr>
              <w:t>。</w:t>
            </w:r>
          </w:p>
        </w:tc>
      </w:tr>
      <w:tr w14:paraId="4E6C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75" w:hRule="atLeast"/>
          <w:jc w:val="center"/>
        </w:trPr>
        <w:tc>
          <w:tcPr>
            <w:tcW w:w="1751" w:type="dxa"/>
            <w:tcBorders>
              <w:tl2br w:val="nil"/>
              <w:tr2bl w:val="nil"/>
            </w:tcBorders>
            <w:shd w:val="clear" w:color="auto" w:fill="FFFFFF"/>
            <w:vAlign w:val="center"/>
          </w:tcPr>
          <w:p w14:paraId="2114DE97">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被评价单位信息反馈情况</w:t>
            </w:r>
          </w:p>
        </w:tc>
        <w:tc>
          <w:tcPr>
            <w:tcW w:w="7488" w:type="dxa"/>
            <w:gridSpan w:val="3"/>
            <w:tcBorders>
              <w:tl2br w:val="nil"/>
              <w:tr2bl w:val="nil"/>
            </w:tcBorders>
            <w:shd w:val="clear" w:color="auto" w:fill="FFFFFF"/>
            <w:vAlign w:val="center"/>
          </w:tcPr>
          <w:p w14:paraId="2840A0DC">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满意</w:t>
            </w:r>
          </w:p>
        </w:tc>
      </w:tr>
    </w:tbl>
    <w:p w14:paraId="52D545A2">
      <w:pPr>
        <w:rPr>
          <w:rFonts w:hint="eastAsia" w:ascii="Times New Roman" w:hAnsi="Times New Roman"/>
          <w:kern w:val="0"/>
          <w:sz w:val="28"/>
          <w:szCs w:val="28"/>
          <w:shd w:val="clear" w:color="auto" w:fill="FFFFFF"/>
          <w:lang w:val="en-US" w:eastAsia="zh-CN"/>
        </w:rPr>
      </w:pPr>
      <w:r>
        <w:rPr>
          <w:rFonts w:hint="eastAsia" w:ascii="Times New Roman" w:hAnsi="Times New Roman"/>
          <w:kern w:val="0"/>
          <w:sz w:val="28"/>
          <w:szCs w:val="28"/>
          <w:shd w:val="clear" w:color="auto" w:fill="FFFFFF"/>
          <w:lang w:val="en-US" w:eastAsia="zh-CN"/>
        </w:rPr>
        <w:br w:type="page"/>
      </w:r>
    </w:p>
    <w:p w14:paraId="2EC40581">
      <w:pPr>
        <w:rPr>
          <w:rFonts w:hint="default" w:ascii="Times New Roman" w:hAnsi="Times New Roman" w:eastAsia="仿宋_GB2312" w:cs="Times New Roman"/>
          <w:kern w:val="2"/>
          <w:sz w:val="24"/>
          <w:szCs w:val="24"/>
          <w:lang w:val="en-US" w:eastAsia="zh-CN" w:bidi="ar-SA"/>
        </w:rPr>
      </w:pPr>
      <w:r>
        <w:rPr>
          <w:rFonts w:hint="eastAsia" w:ascii="Times New Roman" w:hAnsi="Times New Roman"/>
          <w:b/>
          <w:bCs/>
          <w:kern w:val="0"/>
          <w:sz w:val="28"/>
          <w:szCs w:val="28"/>
          <w:shd w:val="clear" w:color="auto" w:fill="FFFFFF"/>
          <w:lang w:val="en-US" w:eastAsia="zh-CN"/>
        </w:rPr>
        <w:t>评价人员现场照片</w:t>
      </w:r>
      <w:r>
        <w:rPr>
          <w:rFonts w:hint="eastAsia" w:ascii="Times New Roman" w:hAnsi="Times New Roman" w:eastAsia="仿宋_GB2312" w:cs="Times New Roman"/>
          <w:kern w:val="2"/>
          <w:sz w:val="22"/>
          <w:szCs w:val="22"/>
          <w:lang w:val="en-US" w:eastAsia="zh-CN" w:bidi="ar-SA"/>
        </w:rPr>
        <w:t>（项目负责人、项目组成员厂区门口及主要设施前打卡照片）</w:t>
      </w:r>
    </w:p>
    <w:p w14:paraId="44BC68BE">
      <w:pPr>
        <w:rPr>
          <w:lang w:val="en-US" w:eastAsia="zh-CN"/>
        </w:rPr>
      </w:pPr>
    </w:p>
    <w:p w14:paraId="274B9DD8">
      <w:pPr>
        <w:rPr>
          <w:lang w:val="en-US" w:eastAsia="zh-CN"/>
        </w:rPr>
      </w:pPr>
      <w:r>
        <w:rPr>
          <w:lang w:val="en-US" w:eastAsia="zh-CN"/>
        </w:rPr>
        <w:drawing>
          <wp:inline distT="0" distB="0" distL="114300" distR="114300">
            <wp:extent cx="5266690" cy="3950335"/>
            <wp:effectExtent l="0" t="0" r="10160" b="12065"/>
            <wp:docPr id="7" name="图片 7" descr="8ef5e061c9cecc8c8980841579aec1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ef5e061c9cecc8c8980841579aec17b"/>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p>
    <w:p w14:paraId="0A397AF1">
      <w:pPr>
        <w:rPr>
          <w:rFonts w:hint="default"/>
          <w:lang w:val="en-US" w:eastAsia="zh-CN"/>
        </w:rPr>
      </w:pPr>
    </w:p>
    <w:p w14:paraId="6B878741">
      <w:pPr>
        <w:rPr>
          <w:rFonts w:hint="default"/>
          <w:lang w:val="en-US" w:eastAsia="zh-CN"/>
        </w:rPr>
      </w:pPr>
    </w:p>
    <w:p w14:paraId="27E4BD4B">
      <w:pPr>
        <w:rPr>
          <w:rFonts w:hint="default"/>
          <w:lang w:val="en-US" w:eastAsia="zh-CN"/>
        </w:rPr>
      </w:pPr>
      <w:r>
        <w:drawing>
          <wp:inline distT="0" distB="0" distL="114300" distR="114300">
            <wp:extent cx="5272405" cy="7356475"/>
            <wp:effectExtent l="0" t="0" r="4445" b="1587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5"/>
                    <a:stretch>
                      <a:fillRect/>
                    </a:stretch>
                  </pic:blipFill>
                  <pic:spPr>
                    <a:xfrm>
                      <a:off x="0" y="0"/>
                      <a:ext cx="5272405" cy="7356475"/>
                    </a:xfrm>
                    <a:prstGeom prst="rect">
                      <a:avLst/>
                    </a:prstGeom>
                    <a:noFill/>
                    <a:ln>
                      <a:noFill/>
                    </a:ln>
                  </pic:spPr>
                </pic:pic>
              </a:graphicData>
            </a:graphic>
          </wp:inline>
        </w:drawing>
      </w:r>
      <w:r>
        <w:drawing>
          <wp:inline distT="0" distB="0" distL="114300" distR="114300">
            <wp:extent cx="5269865" cy="7222490"/>
            <wp:effectExtent l="0" t="0" r="6985" b="1651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6"/>
                    <a:stretch>
                      <a:fillRect/>
                    </a:stretch>
                  </pic:blipFill>
                  <pic:spPr>
                    <a:xfrm>
                      <a:off x="0" y="0"/>
                      <a:ext cx="5269865" cy="7222490"/>
                    </a:xfrm>
                    <a:prstGeom prst="rect">
                      <a:avLst/>
                    </a:prstGeom>
                    <a:noFill/>
                    <a:ln>
                      <a:noFill/>
                    </a:ln>
                  </pic:spPr>
                </pic:pic>
              </a:graphicData>
            </a:graphic>
          </wp:inline>
        </w:drawing>
      </w:r>
      <w:r>
        <w:drawing>
          <wp:inline distT="0" distB="0" distL="114300" distR="114300">
            <wp:extent cx="5273675" cy="7350760"/>
            <wp:effectExtent l="0" t="0" r="3175" b="254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7"/>
                    <a:stretch>
                      <a:fillRect/>
                    </a:stretch>
                  </pic:blipFill>
                  <pic:spPr>
                    <a:xfrm>
                      <a:off x="0" y="0"/>
                      <a:ext cx="5273675" cy="7350760"/>
                    </a:xfrm>
                    <a:prstGeom prst="rect">
                      <a:avLst/>
                    </a:prstGeom>
                    <a:noFill/>
                    <a:ln>
                      <a:noFill/>
                    </a:ln>
                  </pic:spPr>
                </pic:pic>
              </a:graphicData>
            </a:graphic>
          </wp:inline>
        </w:drawing>
      </w:r>
      <w:r>
        <w:drawing>
          <wp:inline distT="0" distB="0" distL="114300" distR="114300">
            <wp:extent cx="5270500" cy="7430135"/>
            <wp:effectExtent l="0" t="0" r="6350" b="18415"/>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8"/>
                    <a:stretch>
                      <a:fillRect/>
                    </a:stretch>
                  </pic:blipFill>
                  <pic:spPr>
                    <a:xfrm>
                      <a:off x="0" y="0"/>
                      <a:ext cx="5270500" cy="7430135"/>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MjdiZTZhYWEwMDUyMzMwMzdhZWM2ZmNjMGMzMDkifQ=="/>
  </w:docVars>
  <w:rsids>
    <w:rsidRoot w:val="00E3751A"/>
    <w:rsid w:val="00047227"/>
    <w:rsid w:val="00303C12"/>
    <w:rsid w:val="003A7C06"/>
    <w:rsid w:val="004D1AF7"/>
    <w:rsid w:val="00756850"/>
    <w:rsid w:val="00802085"/>
    <w:rsid w:val="00C75118"/>
    <w:rsid w:val="00C82162"/>
    <w:rsid w:val="00D40559"/>
    <w:rsid w:val="00E3751A"/>
    <w:rsid w:val="01381A2C"/>
    <w:rsid w:val="01A72F08"/>
    <w:rsid w:val="03C37305"/>
    <w:rsid w:val="041B587B"/>
    <w:rsid w:val="04543719"/>
    <w:rsid w:val="045937F4"/>
    <w:rsid w:val="04664971"/>
    <w:rsid w:val="04714B20"/>
    <w:rsid w:val="04D11406"/>
    <w:rsid w:val="04E23328"/>
    <w:rsid w:val="06087796"/>
    <w:rsid w:val="065A7F9B"/>
    <w:rsid w:val="06EF6353"/>
    <w:rsid w:val="07D32EB9"/>
    <w:rsid w:val="07E46E00"/>
    <w:rsid w:val="08300409"/>
    <w:rsid w:val="08302FF8"/>
    <w:rsid w:val="08396F17"/>
    <w:rsid w:val="08ED0200"/>
    <w:rsid w:val="096769A3"/>
    <w:rsid w:val="096F1B10"/>
    <w:rsid w:val="0A0E1339"/>
    <w:rsid w:val="0A28551C"/>
    <w:rsid w:val="0BC750FD"/>
    <w:rsid w:val="0D073DB5"/>
    <w:rsid w:val="0D081033"/>
    <w:rsid w:val="0EAC631D"/>
    <w:rsid w:val="0F1C6141"/>
    <w:rsid w:val="101628B2"/>
    <w:rsid w:val="10806817"/>
    <w:rsid w:val="10AE1BD9"/>
    <w:rsid w:val="13FA1B12"/>
    <w:rsid w:val="141C622E"/>
    <w:rsid w:val="17550DB0"/>
    <w:rsid w:val="17810296"/>
    <w:rsid w:val="17C601C4"/>
    <w:rsid w:val="18301429"/>
    <w:rsid w:val="188D103C"/>
    <w:rsid w:val="190E35A0"/>
    <w:rsid w:val="191A70DD"/>
    <w:rsid w:val="19992B53"/>
    <w:rsid w:val="19CE23A1"/>
    <w:rsid w:val="1A4E76A5"/>
    <w:rsid w:val="1ADA1B6B"/>
    <w:rsid w:val="1AFA3B2D"/>
    <w:rsid w:val="1B63147C"/>
    <w:rsid w:val="1C4B6410"/>
    <w:rsid w:val="1CD13F56"/>
    <w:rsid w:val="1CD14F1F"/>
    <w:rsid w:val="1F142A61"/>
    <w:rsid w:val="1FAC2BD1"/>
    <w:rsid w:val="214C4107"/>
    <w:rsid w:val="21A13C43"/>
    <w:rsid w:val="2282270A"/>
    <w:rsid w:val="23532900"/>
    <w:rsid w:val="23B37411"/>
    <w:rsid w:val="24150BCD"/>
    <w:rsid w:val="242E50EF"/>
    <w:rsid w:val="24775815"/>
    <w:rsid w:val="271635D9"/>
    <w:rsid w:val="27280E94"/>
    <w:rsid w:val="27F61196"/>
    <w:rsid w:val="297A3C20"/>
    <w:rsid w:val="29925FE1"/>
    <w:rsid w:val="29C972C6"/>
    <w:rsid w:val="29FC7E30"/>
    <w:rsid w:val="2BD9110B"/>
    <w:rsid w:val="2CF970FD"/>
    <w:rsid w:val="2DDC4BB8"/>
    <w:rsid w:val="2E9F36DB"/>
    <w:rsid w:val="2EAE6403"/>
    <w:rsid w:val="339918AA"/>
    <w:rsid w:val="351530F3"/>
    <w:rsid w:val="35211925"/>
    <w:rsid w:val="35D52DE8"/>
    <w:rsid w:val="36577381"/>
    <w:rsid w:val="366115C7"/>
    <w:rsid w:val="37285AB1"/>
    <w:rsid w:val="375C6F30"/>
    <w:rsid w:val="3781684D"/>
    <w:rsid w:val="37CC615A"/>
    <w:rsid w:val="3823766B"/>
    <w:rsid w:val="396748BA"/>
    <w:rsid w:val="3AB6680E"/>
    <w:rsid w:val="3AD61658"/>
    <w:rsid w:val="3AF50232"/>
    <w:rsid w:val="3B251FB8"/>
    <w:rsid w:val="3B3712DA"/>
    <w:rsid w:val="3B622014"/>
    <w:rsid w:val="3C7D28D5"/>
    <w:rsid w:val="3D027FC2"/>
    <w:rsid w:val="3D3D4FC4"/>
    <w:rsid w:val="3DEB4A20"/>
    <w:rsid w:val="3EB62D94"/>
    <w:rsid w:val="3FDA2F9E"/>
    <w:rsid w:val="416C231C"/>
    <w:rsid w:val="41C84509"/>
    <w:rsid w:val="42305ED2"/>
    <w:rsid w:val="42355182"/>
    <w:rsid w:val="43120BD6"/>
    <w:rsid w:val="43F50190"/>
    <w:rsid w:val="4432163F"/>
    <w:rsid w:val="45092F9E"/>
    <w:rsid w:val="4546743F"/>
    <w:rsid w:val="45A13141"/>
    <w:rsid w:val="46966FC2"/>
    <w:rsid w:val="47EE36B2"/>
    <w:rsid w:val="481822D3"/>
    <w:rsid w:val="48AF6D87"/>
    <w:rsid w:val="49CE6C17"/>
    <w:rsid w:val="4CDE060B"/>
    <w:rsid w:val="4E144BA8"/>
    <w:rsid w:val="4E3D5914"/>
    <w:rsid w:val="4EC87688"/>
    <w:rsid w:val="515A3854"/>
    <w:rsid w:val="52CC47C0"/>
    <w:rsid w:val="52E07D49"/>
    <w:rsid w:val="5374510A"/>
    <w:rsid w:val="5503044A"/>
    <w:rsid w:val="563D2137"/>
    <w:rsid w:val="57301D47"/>
    <w:rsid w:val="573D68AC"/>
    <w:rsid w:val="57487036"/>
    <w:rsid w:val="5762287F"/>
    <w:rsid w:val="57800B40"/>
    <w:rsid w:val="57CD2DFE"/>
    <w:rsid w:val="58244FE5"/>
    <w:rsid w:val="584B13F6"/>
    <w:rsid w:val="5984145C"/>
    <w:rsid w:val="59D926D2"/>
    <w:rsid w:val="5A3C20EF"/>
    <w:rsid w:val="5AA52A54"/>
    <w:rsid w:val="5BC05975"/>
    <w:rsid w:val="5C0F4EFE"/>
    <w:rsid w:val="5D89238E"/>
    <w:rsid w:val="5DA30A1C"/>
    <w:rsid w:val="5E3F6556"/>
    <w:rsid w:val="5E8C3C37"/>
    <w:rsid w:val="5EBC6D64"/>
    <w:rsid w:val="5F182B4A"/>
    <w:rsid w:val="5FD163AE"/>
    <w:rsid w:val="60057BEA"/>
    <w:rsid w:val="60B460AF"/>
    <w:rsid w:val="619747AF"/>
    <w:rsid w:val="621C336D"/>
    <w:rsid w:val="62EA5BC6"/>
    <w:rsid w:val="64126CC6"/>
    <w:rsid w:val="648F0582"/>
    <w:rsid w:val="6559245A"/>
    <w:rsid w:val="658C415A"/>
    <w:rsid w:val="66C53C4A"/>
    <w:rsid w:val="673B297E"/>
    <w:rsid w:val="678F323C"/>
    <w:rsid w:val="68233EA0"/>
    <w:rsid w:val="6AA57F27"/>
    <w:rsid w:val="6CC37EB5"/>
    <w:rsid w:val="6D1139EB"/>
    <w:rsid w:val="6E2A4841"/>
    <w:rsid w:val="6F3D1DEF"/>
    <w:rsid w:val="71276AD1"/>
    <w:rsid w:val="7160445C"/>
    <w:rsid w:val="71697143"/>
    <w:rsid w:val="716C6A50"/>
    <w:rsid w:val="7207397B"/>
    <w:rsid w:val="72C43B37"/>
    <w:rsid w:val="737D1DEA"/>
    <w:rsid w:val="748B2EA1"/>
    <w:rsid w:val="74AE0F56"/>
    <w:rsid w:val="770403EE"/>
    <w:rsid w:val="771E190D"/>
    <w:rsid w:val="77832F9B"/>
    <w:rsid w:val="77E51300"/>
    <w:rsid w:val="784004D1"/>
    <w:rsid w:val="78725E9B"/>
    <w:rsid w:val="79302291"/>
    <w:rsid w:val="7B424553"/>
    <w:rsid w:val="7BB96559"/>
    <w:rsid w:val="7C304A31"/>
    <w:rsid w:val="7D9B14E2"/>
    <w:rsid w:val="7DB7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before="100" w:beforeAutospacing="1" w:after="100" w:afterAutospacing="1"/>
      <w:ind w:firstLine="602" w:firstLineChars="215"/>
    </w:pPr>
    <w:rPr>
      <w:color w:val="000000"/>
      <w:sz w:val="28"/>
    </w:rPr>
  </w:style>
  <w:style w:type="paragraph" w:styleId="5">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6">
    <w:name w:val="Body Text"/>
    <w:basedOn w:val="1"/>
    <w:next w:val="7"/>
    <w:qFormat/>
    <w:uiPriority w:val="99"/>
    <w:rPr>
      <w:sz w:val="28"/>
      <w:szCs w:val="28"/>
    </w:rPr>
  </w:style>
  <w:style w:type="paragraph" w:styleId="7">
    <w:name w:val="Body Text 2"/>
    <w:basedOn w:val="1"/>
    <w:qFormat/>
    <w:uiPriority w:val="0"/>
    <w:rPr>
      <w:rFonts w:ascii="楷体_GB2312" w:eastAsia="楷体_GB2312"/>
      <w:sz w:val="28"/>
    </w:rPr>
  </w:style>
  <w:style w:type="paragraph" w:styleId="8">
    <w:name w:val="Body Text Indent"/>
    <w:basedOn w:val="1"/>
    <w:unhideWhenUsed/>
    <w:qFormat/>
    <w:uiPriority w:val="99"/>
    <w:pPr>
      <w:spacing w:after="120"/>
      <w:ind w:left="420" w:leftChars="200"/>
    </w:pPr>
  </w:style>
  <w:style w:type="paragraph" w:styleId="9">
    <w:name w:val="Plain Text"/>
    <w:basedOn w:val="1"/>
    <w:qFormat/>
    <w:uiPriority w:val="0"/>
    <w:rPr>
      <w:rFonts w:ascii="宋体" w:hAnsi="Courier New" w:cs="Courier New"/>
      <w:szCs w:val="21"/>
    </w:rPr>
  </w:style>
  <w:style w:type="paragraph" w:styleId="10">
    <w:name w:val="Balloon Text"/>
    <w:basedOn w:val="1"/>
    <w:link w:val="27"/>
    <w:qFormat/>
    <w:uiPriority w:val="0"/>
    <w:rPr>
      <w:sz w:val="18"/>
      <w:szCs w:val="18"/>
    </w:rPr>
  </w:style>
  <w:style w:type="paragraph" w:styleId="11">
    <w:name w:val="footer"/>
    <w:basedOn w:val="1"/>
    <w:next w:val="12"/>
    <w:qFormat/>
    <w:uiPriority w:val="99"/>
    <w:pPr>
      <w:tabs>
        <w:tab w:val="center" w:pos="4153"/>
        <w:tab w:val="right" w:pos="8306"/>
      </w:tabs>
      <w:snapToGrid w:val="0"/>
    </w:pPr>
    <w:rPr>
      <w:sz w:val="18"/>
      <w:szCs w:val="18"/>
    </w:rPr>
  </w:style>
  <w:style w:type="paragraph" w:styleId="12">
    <w:name w:val="Normal (Web)"/>
    <w:basedOn w:val="1"/>
    <w:next w:val="13"/>
    <w:qFormat/>
    <w:uiPriority w:val="0"/>
    <w:pPr>
      <w:spacing w:before="100" w:beforeAutospacing="1" w:after="100" w:afterAutospacing="1"/>
      <w:jc w:val="left"/>
    </w:pPr>
    <w:rPr>
      <w:kern w:val="0"/>
      <w:sz w:val="24"/>
    </w:rPr>
  </w:style>
  <w:style w:type="paragraph" w:customStyle="1" w:styleId="13">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next w:val="1"/>
    <w:qFormat/>
    <w:uiPriority w:val="0"/>
    <w:pPr>
      <w:widowControl w:val="0"/>
      <w:spacing w:line="240" w:lineRule="auto"/>
      <w:ind w:left="200" w:hanging="200" w:hangingChars="200"/>
      <w:jc w:val="both"/>
      <w:textAlignment w:val="auto"/>
    </w:pPr>
    <w:rPr>
      <w:rFonts w:ascii="Times New Roman" w:hAnsi="Times New Roman" w:eastAsia="宋体" w:cs="Times New Roman"/>
      <w:color w:val="auto"/>
      <w:kern w:val="2"/>
      <w:sz w:val="28"/>
      <w:szCs w:val="24"/>
      <w:u w:val="none" w:color="auto"/>
      <w:lang w:val="en-US" w:eastAsia="zh-CN" w:bidi="ar-SA"/>
    </w:rPr>
  </w:style>
  <w:style w:type="paragraph" w:styleId="16">
    <w:name w:val="Body Text Indent 3"/>
    <w:basedOn w:val="1"/>
    <w:qFormat/>
    <w:uiPriority w:val="0"/>
    <w:pPr>
      <w:widowControl w:val="0"/>
      <w:ind w:firstLine="630"/>
      <w:jc w:val="both"/>
    </w:pPr>
    <w:rPr>
      <w:rFonts w:ascii="Times New Roman" w:hAnsi="Times New Roman" w:eastAsia="仿宋_GB2312" w:cs="Times New Roman"/>
      <w:kern w:val="2"/>
      <w:sz w:val="28"/>
      <w:szCs w:val="24"/>
      <w:lang w:val="en-US" w:eastAsia="zh-CN" w:bidi="ar-SA"/>
    </w:rPr>
  </w:style>
  <w:style w:type="paragraph" w:styleId="17">
    <w:name w:val="Body Text First Indent"/>
    <w:basedOn w:val="6"/>
    <w:qFormat/>
    <w:uiPriority w:val="0"/>
    <w:pPr>
      <w:spacing w:after="120"/>
      <w:ind w:firstLine="420" w:firstLineChars="100"/>
    </w:pPr>
  </w:style>
  <w:style w:type="paragraph" w:styleId="18">
    <w:name w:val="Body Text First Indent 2"/>
    <w:basedOn w:val="8"/>
    <w:next w:val="6"/>
    <w:unhideWhenUsed/>
    <w:qFormat/>
    <w:uiPriority w:val="99"/>
    <w:pPr>
      <w:ind w:firstLine="420" w:firstLineChars="200"/>
    </w:pPr>
  </w:style>
  <w:style w:type="paragraph" w:customStyle="1" w:styleId="21">
    <w:name w:val="样式 首行缩进:  2 字符"/>
    <w:basedOn w:val="1"/>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22">
    <w:name w:val="li_正文"/>
    <w:basedOn w:val="1"/>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23">
    <w:name w:val="Default"/>
    <w:next w:val="18"/>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24">
    <w:name w:val="样式 标题 2"/>
    <w:basedOn w:val="4"/>
    <w:qFormat/>
    <w:uiPriority w:val="0"/>
    <w:pPr>
      <w:spacing w:beforeLines="0" w:afterLines="0"/>
    </w:pPr>
    <w:rPr>
      <w:rFonts w:ascii="Arial" w:hAnsi="Arial" w:eastAsia="宋体" w:cs="宋体"/>
      <w:snapToGrid/>
      <w:kern w:val="2"/>
      <w:szCs w:val="32"/>
      <w:lang w:val="zh-CN"/>
    </w:rPr>
  </w:style>
  <w:style w:type="paragraph" w:customStyle="1" w:styleId="2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p0"/>
    <w:basedOn w:val="1"/>
    <w:qFormat/>
    <w:uiPriority w:val="0"/>
    <w:pPr>
      <w:widowControl/>
    </w:pPr>
    <w:rPr>
      <w:kern w:val="0"/>
      <w:szCs w:val="21"/>
    </w:rPr>
  </w:style>
  <w:style w:type="character" w:customStyle="1" w:styleId="27">
    <w:name w:val="批注框文本 字符"/>
    <w:basedOn w:val="20"/>
    <w:link w:val="10"/>
    <w:qFormat/>
    <w:uiPriority w:val="0"/>
    <w:rPr>
      <w:rFonts w:ascii="Calibri" w:hAnsi="Calibri"/>
      <w:kern w:val="2"/>
      <w:sz w:val="18"/>
      <w:szCs w:val="18"/>
    </w:rPr>
  </w:style>
  <w:style w:type="paragraph" w:customStyle="1" w:styleId="28">
    <w:name w:val="111"/>
    <w:basedOn w:val="1"/>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29">
    <w:name w:val="表头 Char Char Char"/>
    <w:qFormat/>
    <w:uiPriority w:val="0"/>
    <w:rPr>
      <w:rFonts w:ascii="宋体" w:hAnsi="Tahoma" w:eastAsia="宋体"/>
      <w:snapToGrid w:val="0"/>
      <w:spacing w:val="6"/>
      <w:kern w:val="10"/>
      <w:sz w:val="24"/>
    </w:rPr>
  </w:style>
  <w:style w:type="paragraph" w:customStyle="1" w:styleId="30">
    <w:name w:val="表格居中"/>
    <w:basedOn w:val="31"/>
    <w:qFormat/>
    <w:uiPriority w:val="0"/>
    <w:pPr>
      <w:jc w:val="center"/>
    </w:pPr>
  </w:style>
  <w:style w:type="paragraph" w:customStyle="1" w:styleId="31">
    <w:name w:val="表格一"/>
    <w:basedOn w:val="1"/>
    <w:qFormat/>
    <w:uiPriority w:val="0"/>
    <w:pPr>
      <w:autoSpaceDE w:val="0"/>
      <w:autoSpaceDN w:val="0"/>
      <w:adjustRightInd w:val="0"/>
      <w:snapToGrid w:val="0"/>
      <w:spacing w:line="240" w:lineRule="atLeast"/>
      <w:jc w:val="left"/>
    </w:pPr>
    <w:rPr>
      <w:rFonts w:hAnsi="宋体"/>
      <w:color w:val="000000"/>
      <w:kern w:val="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598</Words>
  <Characters>793</Characters>
  <Lines>74</Lines>
  <Paragraphs>21</Paragraphs>
  <TotalTime>8</TotalTime>
  <ScaleCrop>false</ScaleCrop>
  <LinksUpToDate>false</LinksUpToDate>
  <CharactersWithSpaces>798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何瑞</cp:lastModifiedBy>
  <dcterms:modified xsi:type="dcterms:W3CDTF">2026-06-12T03:48:00Z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9D48B13189CC4100848BA9BFB7FFCA30_13</vt:lpwstr>
  </property>
  <property fmtid="{D5CDD505-2E9C-101B-9397-08002B2CF9AE}" pid="4" name="KSOTemplateDocerSaveRecord">
    <vt:lpwstr>eyJoZGlkIjoiZDA2Y2E5NjE5Nzk5YjA4YjI2NmExNjI1MjgzYzAxNmYiLCJ1c2VySWQiOiIzMjkyMDgwMjMifQ==</vt:lpwstr>
  </property>
</Properties>
</file>