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E64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23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37"/>
        <w:gridCol w:w="4803"/>
        <w:gridCol w:w="2115"/>
      </w:tblGrid>
      <w:tr w14:paraId="2BAB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AF31B7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755C1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万安县田溪加油站安全现状评价报告</w:t>
            </w:r>
          </w:p>
        </w:tc>
      </w:tr>
      <w:tr w14:paraId="04AF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DDF148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完成时间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4C4CCD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月</w:t>
            </w:r>
          </w:p>
        </w:tc>
      </w:tr>
      <w:tr w14:paraId="2EFF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8A51D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评价人员</w:t>
            </w:r>
          </w:p>
        </w:tc>
      </w:tr>
      <w:tr w14:paraId="5190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511B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27815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6D549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资格证书号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04C5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从业号</w:t>
            </w:r>
          </w:p>
        </w:tc>
      </w:tr>
      <w:tr w14:paraId="3FC4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56D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6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熊克书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6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S011035000110192001546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07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027024</w:t>
            </w:r>
          </w:p>
        </w:tc>
      </w:tr>
      <w:tr w14:paraId="01A4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7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9E3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项目组成员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22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谢雨飞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7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2021100463000000716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F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36230354334</w:t>
            </w:r>
          </w:p>
        </w:tc>
      </w:tr>
      <w:tr w14:paraId="52CF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3163E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EF4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曾淑慧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CB3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03320241036000001117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DF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36250437078</w:t>
            </w:r>
          </w:p>
        </w:tc>
      </w:tr>
      <w:tr w14:paraId="0F2B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9BD23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1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于志勇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4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2014033230330000003310230030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3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51190209624</w:t>
            </w:r>
          </w:p>
        </w:tc>
      </w:tr>
      <w:tr w14:paraId="011B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B04B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0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程冬红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1A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1500000000301714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3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026812</w:t>
            </w:r>
          </w:p>
        </w:tc>
      </w:tr>
      <w:tr w14:paraId="4F9C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542EE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20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刘二平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C9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03320241036000000887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E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37250438462</w:t>
            </w:r>
          </w:p>
        </w:tc>
      </w:tr>
      <w:tr w14:paraId="0664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419EC2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技术专家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55A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/</w:t>
            </w:r>
          </w:p>
        </w:tc>
      </w:tr>
      <w:tr w14:paraId="7701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1712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现场勘察人员及时间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711E2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熊克书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谢雨飞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2026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月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26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日</w:t>
            </w:r>
          </w:p>
        </w:tc>
      </w:tr>
      <w:tr w14:paraId="699D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480C7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现场核查的人员和时间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00CE6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熊克书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谢雨飞2026年3月28日</w:t>
            </w:r>
          </w:p>
        </w:tc>
      </w:tr>
      <w:tr w14:paraId="47F8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28975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1354EE8F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万安县田溪加油站</w:t>
            </w:r>
            <w:r>
              <w:t>是一家从事汽油、柴油零售经营的企业。该加油站</w:t>
            </w:r>
            <w:r>
              <w:rPr>
                <w:rFonts w:hint="eastAsia"/>
                <w:lang w:val="en-US" w:eastAsia="zh-CN"/>
              </w:rPr>
              <w:t>成立日期为2014</w:t>
            </w:r>
            <w: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t>月</w:t>
            </w:r>
            <w:r>
              <w:rPr>
                <w:rFonts w:hint="eastAsia"/>
                <w:lang w:val="en-US" w:eastAsia="zh-CN"/>
              </w:rPr>
              <w:t>27</w:t>
            </w:r>
            <w:r>
              <w:t>日，营业场所</w:t>
            </w:r>
            <w:r>
              <w:rPr>
                <w:spacing w:val="-2"/>
              </w:rPr>
              <w:t>位于</w:t>
            </w:r>
            <w:r>
              <w:rPr>
                <w:rFonts w:hint="eastAsia" w:cs="宋体"/>
                <w:lang w:eastAsia="zh-CN"/>
              </w:rPr>
              <w:t>江西省吉安市万安县韶口乡田西村</w:t>
            </w:r>
            <w:r>
              <w:t>。该加油站</w:t>
            </w:r>
            <w:r>
              <w:rPr>
                <w:rFonts w:hint="eastAsia" w:cs="宋体"/>
              </w:rPr>
              <w:t>属于</w:t>
            </w:r>
            <w:r>
              <w:rPr>
                <w:rFonts w:hint="eastAsia" w:cs="宋体"/>
                <w:lang w:val="en-US" w:eastAsia="zh-CN"/>
              </w:rPr>
              <w:t>普通合伙企业</w:t>
            </w:r>
            <w:r>
              <w:t>，</w:t>
            </w:r>
            <w:r>
              <w:rPr>
                <w:rFonts w:hint="eastAsia"/>
                <w:lang w:val="en-US" w:eastAsia="zh-CN"/>
              </w:rPr>
              <w:t>执行事务合伙人为</w:t>
            </w:r>
            <w:r>
              <w:rPr>
                <w:rFonts w:hint="eastAsia" w:cs="宋体"/>
                <w:lang w:val="en-US" w:eastAsia="zh-CN"/>
              </w:rPr>
              <w:t>李为民</w:t>
            </w:r>
            <w:r>
              <w:t>，营业执照统一社会信用代码为：</w:t>
            </w:r>
            <w:r>
              <w:rPr>
                <w:rFonts w:hint="eastAsia"/>
                <w:lang w:eastAsia="zh-CN"/>
              </w:rPr>
              <w:t>91360828MA35F1031Q</w:t>
            </w:r>
            <w:r>
              <w:t>。营业执照核准经营范围：</w:t>
            </w:r>
            <w:r>
              <w:rPr>
                <w:rFonts w:hint="eastAsia"/>
              </w:rPr>
              <w:t>许可项目:危险化学品经营，成品油零售(依法须经批准的项目，经相关部门批准后在许可有效期内方可开展经营活动，具体经营项目和许可期限以相关部门批准文件或许可证件为准)</w:t>
            </w:r>
            <w:r>
              <w:rPr>
                <w:rFonts w:hint="eastAsia"/>
                <w:lang w:eastAsia="zh-CN"/>
              </w:rPr>
              <w:t>。</w:t>
            </w:r>
          </w:p>
          <w:p w14:paraId="69826E6C">
            <w:r>
              <w:rPr>
                <w:rFonts w:hint="eastAsia"/>
                <w:lang w:eastAsia="zh-CN"/>
              </w:rPr>
              <w:t>万安县田溪加油站</w:t>
            </w:r>
            <w:r>
              <w:t>占地</w:t>
            </w:r>
            <w:r>
              <w:rPr>
                <w:color w:val="auto"/>
              </w:rPr>
              <w:t>面积</w:t>
            </w:r>
            <w:r>
              <w:rPr>
                <w:rFonts w:hint="eastAsia"/>
                <w:color w:val="auto"/>
                <w:lang w:val="en-US" w:eastAsia="zh-CN"/>
              </w:rPr>
              <w:t>3007.22</w:t>
            </w:r>
            <w:r>
              <w:rPr>
                <w:color w:val="auto"/>
              </w:rPr>
              <w:t>m</w:t>
            </w:r>
            <w:r>
              <w:rPr>
                <w:color w:val="auto"/>
                <w:vertAlign w:val="superscript"/>
              </w:rPr>
              <w:t>2</w:t>
            </w:r>
            <w:r>
              <w:rPr>
                <w:color w:val="auto"/>
              </w:rPr>
              <w:t>，</w:t>
            </w:r>
            <w:r>
              <w:t>加油站中设有</w:t>
            </w:r>
            <w:r>
              <w:rPr>
                <w:rFonts w:hint="eastAsia"/>
                <w:lang w:val="en-US" w:eastAsia="zh-CN"/>
              </w:rPr>
              <w:t>1</w:t>
            </w:r>
            <w:r>
              <w:t>台0#柴油</w:t>
            </w:r>
            <w:r>
              <w:rPr>
                <w:rFonts w:hint="eastAsia"/>
              </w:rPr>
              <w:t>/</w:t>
            </w:r>
            <w:r>
              <w:t>0#柴油</w:t>
            </w:r>
            <w:r>
              <w:rPr>
                <w:rFonts w:hint="eastAsia"/>
              </w:rPr>
              <w:t>/</w:t>
            </w:r>
            <w:r>
              <w:t>0#柴油</w:t>
            </w:r>
            <w:r>
              <w:rPr>
                <w:rFonts w:hint="eastAsia"/>
              </w:rPr>
              <w:t>/</w:t>
            </w:r>
            <w:r>
              <w:t>0#柴油</w:t>
            </w:r>
            <w:r>
              <w:rPr>
                <w:rFonts w:hint="eastAsia"/>
                <w:lang w:val="en-US" w:eastAsia="zh-CN"/>
              </w:rPr>
              <w:t>四</w:t>
            </w:r>
            <w:r>
              <w:t>枪加油机、</w:t>
            </w:r>
            <w:r>
              <w:rPr>
                <w:rFonts w:hint="eastAsia"/>
                <w:lang w:val="en-US" w:eastAsia="zh-CN"/>
              </w:rPr>
              <w:t>1</w:t>
            </w:r>
            <w:r>
              <w:t>台0#柴油</w:t>
            </w:r>
            <w:r>
              <w:rPr>
                <w:rFonts w:hint="eastAsia"/>
              </w:rPr>
              <w:t>/</w:t>
            </w:r>
            <w:r>
              <w:t>0#柴油</w:t>
            </w:r>
            <w:r>
              <w:rPr>
                <w:rFonts w:hint="eastAsia"/>
              </w:rPr>
              <w:t>/</w:t>
            </w:r>
            <w:r>
              <w:t>0#柴油</w:t>
            </w:r>
            <w:r>
              <w:rPr>
                <w:rFonts w:hint="eastAsia"/>
              </w:rPr>
              <w:t>/</w:t>
            </w:r>
            <w:r>
              <w:t>0#柴油</w:t>
            </w:r>
            <w:r>
              <w:rPr>
                <w:rFonts w:hint="eastAsia"/>
                <w:lang w:val="en-US" w:eastAsia="zh-CN"/>
              </w:rPr>
              <w:t>四</w:t>
            </w:r>
            <w:r>
              <w:t>枪加油机</w:t>
            </w:r>
            <w:r>
              <w:rPr>
                <w:rFonts w:hint="eastAsia"/>
                <w:lang w:eastAsia="zh-CN"/>
              </w:rPr>
              <w:t>、</w:t>
            </w:r>
            <w:r>
              <w:t>1台</w:t>
            </w:r>
            <w:r>
              <w:rPr>
                <w:rFonts w:hint="eastAsia"/>
                <w:lang w:eastAsia="zh-CN"/>
              </w:rPr>
              <w:t>92#汽油/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eastAsia="zh-CN"/>
              </w:rPr>
              <w:t>#</w:t>
            </w:r>
            <w:r>
              <w:rPr>
                <w:rFonts w:hint="eastAsia"/>
                <w:lang w:val="en-US" w:eastAsia="zh-CN"/>
              </w:rPr>
              <w:t>柴油</w:t>
            </w:r>
            <w:r>
              <w:rPr>
                <w:rFonts w:hint="eastAsia"/>
                <w:lang w:eastAsia="zh-CN"/>
              </w:rPr>
              <w:t>/92#汽油/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eastAsia="zh-CN"/>
              </w:rPr>
              <w:t>#</w:t>
            </w:r>
            <w:r>
              <w:rPr>
                <w:rFonts w:hint="eastAsia"/>
                <w:lang w:val="en-US" w:eastAsia="zh-CN"/>
              </w:rPr>
              <w:t>柴油</w:t>
            </w:r>
            <w:r>
              <w:rPr>
                <w:rFonts w:hint="eastAsia"/>
                <w:lang w:eastAsia="zh-CN"/>
              </w:rPr>
              <w:t>四枪</w:t>
            </w:r>
            <w:r>
              <w:t>加油机，1台92#汽油/95#汽油</w:t>
            </w:r>
            <w:r>
              <w:rPr>
                <w:rFonts w:hint="eastAsia"/>
                <w:lang w:val="en-US" w:eastAsia="zh-CN"/>
              </w:rPr>
              <w:t>/9</w:t>
            </w:r>
            <w:r>
              <w:t>2#汽油/95#汽油</w:t>
            </w:r>
            <w:r>
              <w:rPr>
                <w:rFonts w:hint="eastAsia"/>
                <w:lang w:val="en-US" w:eastAsia="zh-CN"/>
              </w:rPr>
              <w:t>四</w:t>
            </w:r>
            <w:r>
              <w:t>枪加油机；</w:t>
            </w:r>
            <w:r>
              <w:rPr>
                <w:rFonts w:hint="eastAsia"/>
                <w:lang w:val="en-US" w:eastAsia="zh-CN"/>
              </w:rPr>
              <w:t>4</w:t>
            </w:r>
            <w:r>
              <w:t>台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  <w:lang w:eastAsia="zh-CN"/>
              </w:rPr>
              <w:t>m</w:t>
            </w:r>
            <w:r>
              <w:rPr>
                <w:vertAlign w:val="superscript"/>
              </w:rPr>
              <w:t>3</w:t>
            </w:r>
            <w:r>
              <w:t xml:space="preserve"> 0#柴油</w:t>
            </w:r>
            <w:r>
              <w:rPr>
                <w:rFonts w:hint="eastAsia"/>
                <w:lang w:val="en-US" w:eastAsia="zh-CN"/>
              </w:rPr>
              <w:t>单层</w:t>
            </w:r>
            <w:r>
              <w:t>埋地储罐、1台</w:t>
            </w:r>
            <w:r>
              <w:rPr>
                <w:rFonts w:hint="eastAsia"/>
                <w:lang w:eastAsia="zh-CN"/>
              </w:rPr>
              <w:t>30m</w:t>
            </w:r>
            <w:r>
              <w:rPr>
                <w:vertAlign w:val="superscript"/>
              </w:rPr>
              <w:t>3</w:t>
            </w:r>
            <w:r>
              <w:t xml:space="preserve"> 92#汽油</w:t>
            </w:r>
            <w:r>
              <w:rPr>
                <w:rFonts w:hint="eastAsia"/>
                <w:lang w:val="en-US" w:eastAsia="zh-CN"/>
              </w:rPr>
              <w:t>单层</w:t>
            </w:r>
            <w:r>
              <w:t>埋地储罐</w:t>
            </w:r>
            <w:r>
              <w:rPr>
                <w:rFonts w:hint="eastAsia"/>
              </w:rPr>
              <w:t>、</w:t>
            </w:r>
            <w:r>
              <w:t>1台</w:t>
            </w:r>
            <w:r>
              <w:rPr>
                <w:rFonts w:hint="eastAsia"/>
                <w:lang w:eastAsia="zh-CN"/>
              </w:rPr>
              <w:t>30m</w:t>
            </w:r>
            <w:r>
              <w:rPr>
                <w:vertAlign w:val="superscript"/>
              </w:rPr>
              <w:t>3</w:t>
            </w:r>
            <w:r>
              <w:t xml:space="preserve"> 95#汽油</w:t>
            </w:r>
            <w:r>
              <w:rPr>
                <w:rFonts w:hint="eastAsia"/>
                <w:lang w:val="en-US" w:eastAsia="zh-CN"/>
              </w:rPr>
              <w:t>单层</w:t>
            </w:r>
            <w:r>
              <w:t>埋地储罐</w:t>
            </w:r>
            <w:r>
              <w:rPr>
                <w:rFonts w:hint="eastAsia"/>
              </w:rPr>
              <w:t>，</w:t>
            </w:r>
            <w:r>
              <w:t>油品最大储存能力为</w:t>
            </w:r>
            <w:r>
              <w:rPr>
                <w:rFonts w:hint="eastAsia"/>
                <w:lang w:val="en-US" w:eastAsia="zh-CN"/>
              </w:rPr>
              <w:t>140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（柴油罐容积折半计入油罐总容积），属</w:t>
            </w:r>
            <w:r>
              <w:rPr>
                <w:rFonts w:hint="eastAsia"/>
                <w:lang w:val="en-US" w:eastAsia="zh-CN"/>
              </w:rPr>
              <w:t>二级</w:t>
            </w:r>
            <w:r>
              <w:t>加油站，汽油卸油、加油设置了油气回收系统。</w:t>
            </w:r>
          </w:p>
          <w:p w14:paraId="0E08C840">
            <w:r>
              <w:rPr>
                <w:rFonts w:hint="eastAsia"/>
                <w:lang w:eastAsia="zh-CN"/>
              </w:rPr>
              <w:t>万安县田溪加油站</w:t>
            </w:r>
            <w:r>
              <w:t>于</w:t>
            </w:r>
            <w:r>
              <w:rPr>
                <w:rFonts w:hint="eastAsia"/>
                <w:lang w:val="en-US" w:eastAsia="zh-CN"/>
              </w:rPr>
              <w:t>2023</w:t>
            </w:r>
            <w:r>
              <w:t>年</w:t>
            </w:r>
            <w:r>
              <w:rPr>
                <w:rFonts w:hint="eastAsia"/>
                <w:lang w:val="en-US" w:eastAsia="zh-CN"/>
              </w:rPr>
              <w:t xml:space="preserve">5 </w:t>
            </w:r>
            <w:r>
              <w:t>月</w:t>
            </w:r>
            <w:r>
              <w:rPr>
                <w:rFonts w:hint="eastAsia"/>
                <w:lang w:val="en-US" w:eastAsia="zh-CN"/>
              </w:rPr>
              <w:t>9</w:t>
            </w:r>
            <w:r>
              <w:t>日经吉安市应急管理局核准，换发了新的《危险化学品经营许可证》，证书编号：赣吉危化经字[</w:t>
            </w:r>
            <w:r>
              <w:rPr>
                <w:rFonts w:hint="eastAsia"/>
                <w:lang w:val="en-US" w:eastAsia="zh-CN"/>
              </w:rPr>
              <w:t>2023</w:t>
            </w:r>
            <w:r>
              <w:t>]</w:t>
            </w:r>
            <w:r>
              <w:rPr>
                <w:rFonts w:hint="eastAsia"/>
                <w:lang w:val="en-US" w:eastAsia="zh-CN"/>
              </w:rPr>
              <w:t>360800000028</w:t>
            </w:r>
            <w:r>
              <w:t>号，许可经营范围：</w:t>
            </w:r>
            <w:r>
              <w:rPr>
                <w:rFonts w:hint="eastAsia"/>
                <w:lang w:val="en-US" w:eastAsia="zh-CN"/>
              </w:rPr>
              <w:t>汽油、柴油</w:t>
            </w:r>
            <w:r>
              <w:t>。有效期</w:t>
            </w:r>
            <w:r>
              <w:rPr>
                <w:rFonts w:hint="eastAsia"/>
                <w:lang w:val="en-US" w:eastAsia="zh-CN"/>
              </w:rPr>
              <w:t>2023</w:t>
            </w:r>
            <w: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t>日至</w:t>
            </w:r>
            <w:r>
              <w:rPr>
                <w:rFonts w:hint="eastAsia"/>
                <w:lang w:val="en-US" w:eastAsia="zh-CN"/>
              </w:rPr>
              <w:t>2026</w:t>
            </w:r>
            <w: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t>月</w:t>
            </w:r>
            <w:r>
              <w:rPr>
                <w:rFonts w:hint="eastAsia"/>
                <w:lang w:val="en-US" w:eastAsia="zh-CN"/>
              </w:rPr>
              <w:t>11</w:t>
            </w:r>
            <w:r>
              <w:t>日。</w:t>
            </w:r>
          </w:p>
          <w:p w14:paraId="63E58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/>
                <w:lang w:eastAsia="zh-CN"/>
              </w:rPr>
              <w:t>万安县田溪加油站</w:t>
            </w:r>
            <w:r>
              <w:rPr>
                <w:rFonts w:hint="eastAsia"/>
                <w:lang w:val="en-US" w:eastAsia="zh-CN"/>
              </w:rPr>
              <w:t>2023</w:t>
            </w:r>
            <w: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t>月</w:t>
            </w:r>
            <w:r>
              <w:rPr>
                <w:rFonts w:hint="eastAsia"/>
                <w:lang w:val="en-US" w:eastAsia="zh-CN"/>
              </w:rPr>
              <w:t>15</w:t>
            </w:r>
            <w:r>
              <w:t>日经吉安市商务局核准，换取了新的《成品油零售经营批准证书》，证书编号：油零售证书第吉</w:t>
            </w:r>
            <w:r>
              <w:rPr>
                <w:rFonts w:hint="eastAsia"/>
                <w:lang w:val="en-US" w:eastAsia="zh-CN"/>
              </w:rPr>
              <w:t>0264</w:t>
            </w:r>
            <w:r>
              <w:t>号，批准从事成品油（汽油、柴油）零售业务。证书有效期至</w:t>
            </w:r>
            <w:r>
              <w:rPr>
                <w:rFonts w:hint="eastAsia"/>
                <w:lang w:val="en-US" w:eastAsia="zh-CN"/>
              </w:rPr>
              <w:t>2023</w:t>
            </w:r>
            <w: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t>月</w:t>
            </w:r>
            <w:r>
              <w:rPr>
                <w:rFonts w:hint="eastAsia"/>
                <w:lang w:val="en-US" w:eastAsia="zh-CN"/>
              </w:rPr>
              <w:t>15</w:t>
            </w:r>
            <w:r>
              <w:t>日至</w:t>
            </w:r>
            <w:r>
              <w:rPr>
                <w:rFonts w:hint="eastAsia"/>
                <w:lang w:val="en-US" w:eastAsia="zh-CN"/>
              </w:rPr>
              <w:t>2028</w:t>
            </w:r>
            <w: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t>月</w:t>
            </w:r>
            <w:r>
              <w:rPr>
                <w:rFonts w:hint="eastAsia"/>
                <w:lang w:val="en-US" w:eastAsia="zh-CN"/>
              </w:rPr>
              <w:t>14</w:t>
            </w:r>
            <w:r>
              <w:t>日。</w:t>
            </w:r>
          </w:p>
          <w:p w14:paraId="3B600B1E">
            <w:pPr>
              <w:bidi w:val="0"/>
              <w:rPr>
                <w:rFonts w:hint="eastAsia"/>
                <w:lang w:eastAsia="zh-CN"/>
              </w:rPr>
            </w:pPr>
          </w:p>
          <w:p w14:paraId="037F1136">
            <w:pPr>
              <w:spacing w:line="240" w:lineRule="auto"/>
              <w:ind w:firstLine="560"/>
              <w:rPr>
                <w:rFonts w:hint="eastAsia"/>
                <w:snapToGrid w:val="0"/>
              </w:rPr>
            </w:pPr>
          </w:p>
        </w:tc>
      </w:tr>
      <w:tr w14:paraId="5658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C4E94">
            <w:pPr>
              <w:widowControl/>
              <w:spacing w:after="150"/>
              <w:jc w:val="center"/>
            </w:pPr>
            <w:r>
              <w:rPr>
                <w:rFonts w:hint="eastAsia"/>
                <w:sz w:val="24"/>
              </w:rPr>
              <w:t>工艺流程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24BED707"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eastAsia="zh-CN"/>
              </w:rPr>
              <w:drawing>
                <wp:inline distT="0" distB="0" distL="114300" distR="114300">
                  <wp:extent cx="4378960" cy="709930"/>
                  <wp:effectExtent l="0" t="0" r="2540" b="13970"/>
                  <wp:docPr id="12" name="图片 12" descr="工艺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工艺图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960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ABCC0">
            <w:pPr>
              <w:pStyle w:val="21"/>
              <w:ind w:left="0" w:leftChars="0" w:firstLine="0" w:firstLineChars="0"/>
            </w:pPr>
          </w:p>
        </w:tc>
      </w:tr>
      <w:tr w14:paraId="2BDE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954F8A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被评价单位信息反馈情况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A8D792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满意</w:t>
            </w:r>
          </w:p>
        </w:tc>
      </w:tr>
    </w:tbl>
    <w:p w14:paraId="59419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2B1DFF98">
      <w:pPr>
        <w:pStyle w:val="21"/>
        <w:ind w:left="0" w:leftChars="0" w:firstLine="0" w:firstLineChars="0"/>
        <w:jc w:val="center"/>
      </w:pPr>
      <w:r>
        <w:rPr>
          <w:rStyle w:val="25"/>
          <w:rFonts w:hint="eastAsia" w:ascii="宋体" w:hAnsi="宋体" w:eastAsia="宋体" w:cs="宋体"/>
          <w:b/>
          <w:bCs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4472940</wp:posOffset>
            </wp:positionV>
            <wp:extent cx="5825490" cy="4367530"/>
            <wp:effectExtent l="0" t="0" r="3810" b="13970"/>
            <wp:wrapNone/>
            <wp:docPr id="8" name="图片 8" descr="8fa4e598a6527f9c8afd736409d16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fa4e598a6527f9c8afd736409d164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5490" cy="436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25"/>
          <w:rFonts w:hint="eastAsia" w:ascii="宋体" w:hAnsi="宋体" w:eastAsia="宋体" w:cs="宋体"/>
          <w:b/>
          <w:bCs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825490" cy="4367530"/>
            <wp:effectExtent l="0" t="0" r="3810" b="1270"/>
            <wp:docPr id="7" name="图片 7" descr="2860774a19f8a0ef16d54c9e8395fe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860774a19f8a0ef16d54c9e8395fee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5490" cy="436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0518E">
      <w:pPr>
        <w:pStyle w:val="22"/>
        <w:ind w:left="0" w:leftChars="0" w:firstLine="0" w:firstLineChars="0"/>
      </w:pPr>
    </w:p>
    <w:p w14:paraId="101981B2">
      <w:pPr>
        <w:pStyle w:val="22"/>
        <w:ind w:left="0" w:leftChars="0" w:firstLine="0" w:firstLineChars="0"/>
      </w:pPr>
      <w:bookmarkStart w:id="0" w:name="_GoBack"/>
      <w:bookmarkEnd w:id="0"/>
      <w:r>
        <w:drawing>
          <wp:inline distT="0" distB="0" distL="114300" distR="114300">
            <wp:extent cx="5760085" cy="7200265"/>
            <wp:effectExtent l="0" t="0" r="5715" b="6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97352">
      <w:pPr>
        <w:pStyle w:val="22"/>
        <w:ind w:left="0" w:leftChars="0" w:firstLine="0" w:firstLineChars="0"/>
      </w:pPr>
      <w:r>
        <w:drawing>
          <wp:inline distT="0" distB="0" distL="114300" distR="114300">
            <wp:extent cx="5760085" cy="7200265"/>
            <wp:effectExtent l="0" t="0" r="5715" b="635"/>
            <wp:docPr id="32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7AB91">
      <w:pPr>
        <w:pStyle w:val="22"/>
        <w:ind w:left="0" w:leftChars="0" w:firstLine="0" w:firstLineChars="0"/>
        <w:rPr>
          <w:rFonts w:hint="eastAsia"/>
          <w:lang w:eastAsia="zh-CN"/>
        </w:rPr>
      </w:pPr>
      <w:r>
        <w:drawing>
          <wp:inline distT="0" distB="0" distL="114300" distR="114300">
            <wp:extent cx="5760085" cy="7200265"/>
            <wp:effectExtent l="0" t="0" r="5715" b="63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679C0"/>
    <w:multiLevelType w:val="singleLevel"/>
    <w:tmpl w:val="850679C0"/>
    <w:lvl w:ilvl="0" w:tentative="0">
      <w:start w:val="1"/>
      <w:numFmt w:val="decimal"/>
      <w:pStyle w:val="49"/>
      <w:suff w:val="nothing"/>
      <w:lvlText w:val="%1）"/>
      <w:lvlJc w:val="left"/>
      <w:pPr>
        <w:tabs>
          <w:tab w:val="left" w:pos="312"/>
        </w:tabs>
      </w:pPr>
      <w:rPr>
        <w:rFonts w:hint="default" w:ascii="Times New Roman" w:hAnsi="Times New Roman" w:eastAsia="宋体" w:cs="Times New Roman"/>
        <w:sz w:val="24"/>
        <w:szCs w:val="24"/>
      </w:rPr>
    </w:lvl>
  </w:abstractNum>
  <w:abstractNum w:abstractNumId="1">
    <w:nsid w:val="5183855F"/>
    <w:multiLevelType w:val="singleLevel"/>
    <w:tmpl w:val="5183855F"/>
    <w:lvl w:ilvl="0" w:tentative="0">
      <w:start w:val="1"/>
      <w:numFmt w:val="chineseCounting"/>
      <w:pStyle w:val="44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JhMTRkMGU2NWU2MjE0YWI5MWU2ODcxNDk2YTgifQ=="/>
    <w:docVar w:name="KSO_WPS_MARK_KEY" w:val="f0c94484-18bf-41d0-a894-232196517eb0"/>
  </w:docVars>
  <w:rsids>
    <w:rsidRoot w:val="00E3751A"/>
    <w:rsid w:val="00047227"/>
    <w:rsid w:val="00194B7C"/>
    <w:rsid w:val="002012A2"/>
    <w:rsid w:val="00303C12"/>
    <w:rsid w:val="003A7C06"/>
    <w:rsid w:val="004340C8"/>
    <w:rsid w:val="00443349"/>
    <w:rsid w:val="004D1AF7"/>
    <w:rsid w:val="005858BE"/>
    <w:rsid w:val="00727066"/>
    <w:rsid w:val="00756850"/>
    <w:rsid w:val="00787BD2"/>
    <w:rsid w:val="007A2261"/>
    <w:rsid w:val="007C3A9A"/>
    <w:rsid w:val="00802085"/>
    <w:rsid w:val="008F01AE"/>
    <w:rsid w:val="009570B9"/>
    <w:rsid w:val="009A19ED"/>
    <w:rsid w:val="00C341C7"/>
    <w:rsid w:val="00C65B3D"/>
    <w:rsid w:val="00C75118"/>
    <w:rsid w:val="00C82162"/>
    <w:rsid w:val="00D40559"/>
    <w:rsid w:val="00D42B17"/>
    <w:rsid w:val="00D93BC0"/>
    <w:rsid w:val="00E3751A"/>
    <w:rsid w:val="00E95F3C"/>
    <w:rsid w:val="00F46A10"/>
    <w:rsid w:val="00F60933"/>
    <w:rsid w:val="00FF47EE"/>
    <w:rsid w:val="01381A2C"/>
    <w:rsid w:val="01E43C17"/>
    <w:rsid w:val="030516AD"/>
    <w:rsid w:val="03463A74"/>
    <w:rsid w:val="03A1635F"/>
    <w:rsid w:val="03C37305"/>
    <w:rsid w:val="04334FFF"/>
    <w:rsid w:val="04543719"/>
    <w:rsid w:val="045937F4"/>
    <w:rsid w:val="04664971"/>
    <w:rsid w:val="04714B20"/>
    <w:rsid w:val="04D11406"/>
    <w:rsid w:val="04E23328"/>
    <w:rsid w:val="050505ED"/>
    <w:rsid w:val="054F4E8B"/>
    <w:rsid w:val="06007F0A"/>
    <w:rsid w:val="062E2CC9"/>
    <w:rsid w:val="06567547"/>
    <w:rsid w:val="06C510AB"/>
    <w:rsid w:val="06EF6353"/>
    <w:rsid w:val="07D32EB9"/>
    <w:rsid w:val="07E46E00"/>
    <w:rsid w:val="0814540D"/>
    <w:rsid w:val="08300409"/>
    <w:rsid w:val="08302FF8"/>
    <w:rsid w:val="0845254C"/>
    <w:rsid w:val="08E81855"/>
    <w:rsid w:val="08ED0200"/>
    <w:rsid w:val="08FD6983"/>
    <w:rsid w:val="0946657C"/>
    <w:rsid w:val="096769A3"/>
    <w:rsid w:val="096F1B10"/>
    <w:rsid w:val="09806C85"/>
    <w:rsid w:val="09A37E9F"/>
    <w:rsid w:val="0A0E1339"/>
    <w:rsid w:val="0A173A74"/>
    <w:rsid w:val="0A4F7A65"/>
    <w:rsid w:val="0BC750FD"/>
    <w:rsid w:val="0C370800"/>
    <w:rsid w:val="0D0227BA"/>
    <w:rsid w:val="0D073DB5"/>
    <w:rsid w:val="0D081033"/>
    <w:rsid w:val="0E564C35"/>
    <w:rsid w:val="0E770F85"/>
    <w:rsid w:val="0EC817E1"/>
    <w:rsid w:val="0F1C6141"/>
    <w:rsid w:val="0F423341"/>
    <w:rsid w:val="0FE07C54"/>
    <w:rsid w:val="0FFD1618"/>
    <w:rsid w:val="10806817"/>
    <w:rsid w:val="10A546BD"/>
    <w:rsid w:val="10AD0B5D"/>
    <w:rsid w:val="10AE1BD9"/>
    <w:rsid w:val="10D96D50"/>
    <w:rsid w:val="117D68B3"/>
    <w:rsid w:val="11BA5E99"/>
    <w:rsid w:val="13337B71"/>
    <w:rsid w:val="13FA1B12"/>
    <w:rsid w:val="141C622E"/>
    <w:rsid w:val="14732EA1"/>
    <w:rsid w:val="147F5532"/>
    <w:rsid w:val="14D001B2"/>
    <w:rsid w:val="156C314D"/>
    <w:rsid w:val="15BF56EC"/>
    <w:rsid w:val="15CB68F5"/>
    <w:rsid w:val="16B10157"/>
    <w:rsid w:val="172B1294"/>
    <w:rsid w:val="17505468"/>
    <w:rsid w:val="1752433D"/>
    <w:rsid w:val="17550DB0"/>
    <w:rsid w:val="17810296"/>
    <w:rsid w:val="17C601C4"/>
    <w:rsid w:val="182061EA"/>
    <w:rsid w:val="18301429"/>
    <w:rsid w:val="18351C95"/>
    <w:rsid w:val="188D103C"/>
    <w:rsid w:val="190E35A0"/>
    <w:rsid w:val="191A70DD"/>
    <w:rsid w:val="19992B53"/>
    <w:rsid w:val="19CE23A1"/>
    <w:rsid w:val="19D014C8"/>
    <w:rsid w:val="19F45335"/>
    <w:rsid w:val="1A330456"/>
    <w:rsid w:val="1A4E76A5"/>
    <w:rsid w:val="1ADA1B6B"/>
    <w:rsid w:val="1AF71484"/>
    <w:rsid w:val="1B63147C"/>
    <w:rsid w:val="1C2F6387"/>
    <w:rsid w:val="1C3244B8"/>
    <w:rsid w:val="1C3E4E60"/>
    <w:rsid w:val="1C461987"/>
    <w:rsid w:val="1C4B6410"/>
    <w:rsid w:val="1C67088B"/>
    <w:rsid w:val="1C970306"/>
    <w:rsid w:val="1CD13F56"/>
    <w:rsid w:val="1CD14F1F"/>
    <w:rsid w:val="1CEA3399"/>
    <w:rsid w:val="1DA60EEB"/>
    <w:rsid w:val="1F0F5E71"/>
    <w:rsid w:val="1F142A61"/>
    <w:rsid w:val="1F373426"/>
    <w:rsid w:val="1F642D26"/>
    <w:rsid w:val="1FAC2BD1"/>
    <w:rsid w:val="1FC658C9"/>
    <w:rsid w:val="1FF45CE7"/>
    <w:rsid w:val="20176124"/>
    <w:rsid w:val="2107263D"/>
    <w:rsid w:val="21313216"/>
    <w:rsid w:val="214C4107"/>
    <w:rsid w:val="21A13C43"/>
    <w:rsid w:val="222E1FA2"/>
    <w:rsid w:val="22366385"/>
    <w:rsid w:val="224031F6"/>
    <w:rsid w:val="2282270A"/>
    <w:rsid w:val="229735F9"/>
    <w:rsid w:val="22AD2D70"/>
    <w:rsid w:val="23532900"/>
    <w:rsid w:val="2359594A"/>
    <w:rsid w:val="237962D0"/>
    <w:rsid w:val="23B37411"/>
    <w:rsid w:val="242E50EF"/>
    <w:rsid w:val="244E33BB"/>
    <w:rsid w:val="24775815"/>
    <w:rsid w:val="24D12D46"/>
    <w:rsid w:val="24FD0CF7"/>
    <w:rsid w:val="25FB3FD9"/>
    <w:rsid w:val="260B2287"/>
    <w:rsid w:val="26134134"/>
    <w:rsid w:val="271635D9"/>
    <w:rsid w:val="27280E94"/>
    <w:rsid w:val="275A1718"/>
    <w:rsid w:val="27F61196"/>
    <w:rsid w:val="28814447"/>
    <w:rsid w:val="29283150"/>
    <w:rsid w:val="297A3C20"/>
    <w:rsid w:val="298C1931"/>
    <w:rsid w:val="29925FE1"/>
    <w:rsid w:val="29C972C6"/>
    <w:rsid w:val="2A3E70CF"/>
    <w:rsid w:val="2B944ACD"/>
    <w:rsid w:val="2BD9110B"/>
    <w:rsid w:val="2C9D3BC7"/>
    <w:rsid w:val="2CF2686E"/>
    <w:rsid w:val="2E9E272A"/>
    <w:rsid w:val="2EAE6403"/>
    <w:rsid w:val="2EAF6F46"/>
    <w:rsid w:val="2F5C124E"/>
    <w:rsid w:val="31055C5A"/>
    <w:rsid w:val="3256187C"/>
    <w:rsid w:val="3259568C"/>
    <w:rsid w:val="32A31CA7"/>
    <w:rsid w:val="32A66941"/>
    <w:rsid w:val="334B2415"/>
    <w:rsid w:val="339918AA"/>
    <w:rsid w:val="33BD2F62"/>
    <w:rsid w:val="33C148CD"/>
    <w:rsid w:val="33E01751"/>
    <w:rsid w:val="341F407D"/>
    <w:rsid w:val="34BD4A82"/>
    <w:rsid w:val="351530F3"/>
    <w:rsid w:val="351B1DBB"/>
    <w:rsid w:val="35211925"/>
    <w:rsid w:val="35524794"/>
    <w:rsid w:val="36577381"/>
    <w:rsid w:val="366115C7"/>
    <w:rsid w:val="368F242B"/>
    <w:rsid w:val="36BF474E"/>
    <w:rsid w:val="36E75766"/>
    <w:rsid w:val="37285AB1"/>
    <w:rsid w:val="375C6F30"/>
    <w:rsid w:val="3781684D"/>
    <w:rsid w:val="3823766B"/>
    <w:rsid w:val="396748BA"/>
    <w:rsid w:val="39AC13AD"/>
    <w:rsid w:val="3A114170"/>
    <w:rsid w:val="3A751F6D"/>
    <w:rsid w:val="3AAA1C17"/>
    <w:rsid w:val="3AB6680E"/>
    <w:rsid w:val="3AD61658"/>
    <w:rsid w:val="3ADD7367"/>
    <w:rsid w:val="3AF50232"/>
    <w:rsid w:val="3B251FB8"/>
    <w:rsid w:val="3B3712DA"/>
    <w:rsid w:val="3B516ED3"/>
    <w:rsid w:val="3B622014"/>
    <w:rsid w:val="3BFC6477"/>
    <w:rsid w:val="3C7D28D5"/>
    <w:rsid w:val="3C9506A5"/>
    <w:rsid w:val="3CE43836"/>
    <w:rsid w:val="3D027FC2"/>
    <w:rsid w:val="3D3D4FC4"/>
    <w:rsid w:val="3D4729D1"/>
    <w:rsid w:val="3DEB4A20"/>
    <w:rsid w:val="3E2D53F7"/>
    <w:rsid w:val="3EB62D94"/>
    <w:rsid w:val="3EEC7F81"/>
    <w:rsid w:val="3F0E1560"/>
    <w:rsid w:val="3FA71C20"/>
    <w:rsid w:val="3FDA2F9E"/>
    <w:rsid w:val="40606FB3"/>
    <w:rsid w:val="408A0869"/>
    <w:rsid w:val="40995D81"/>
    <w:rsid w:val="40DC28F6"/>
    <w:rsid w:val="416C231C"/>
    <w:rsid w:val="41B906C9"/>
    <w:rsid w:val="41C84509"/>
    <w:rsid w:val="421E5E45"/>
    <w:rsid w:val="42305ED2"/>
    <w:rsid w:val="42355182"/>
    <w:rsid w:val="43120BD6"/>
    <w:rsid w:val="43B14016"/>
    <w:rsid w:val="43F50190"/>
    <w:rsid w:val="4432163F"/>
    <w:rsid w:val="44476729"/>
    <w:rsid w:val="44915BF6"/>
    <w:rsid w:val="4546743F"/>
    <w:rsid w:val="45A13141"/>
    <w:rsid w:val="46966FC2"/>
    <w:rsid w:val="46E01A3C"/>
    <w:rsid w:val="46F56910"/>
    <w:rsid w:val="47EE36B2"/>
    <w:rsid w:val="485E76F8"/>
    <w:rsid w:val="487A531F"/>
    <w:rsid w:val="48AF6D87"/>
    <w:rsid w:val="49CE6C17"/>
    <w:rsid w:val="4A437992"/>
    <w:rsid w:val="4A657908"/>
    <w:rsid w:val="4BE40D01"/>
    <w:rsid w:val="4CDE060B"/>
    <w:rsid w:val="4E2E60EA"/>
    <w:rsid w:val="4E3D5914"/>
    <w:rsid w:val="4E461B89"/>
    <w:rsid w:val="4E834801"/>
    <w:rsid w:val="4F4C1097"/>
    <w:rsid w:val="4F844CD5"/>
    <w:rsid w:val="4F9D18F3"/>
    <w:rsid w:val="4FB01626"/>
    <w:rsid w:val="4FF32FA8"/>
    <w:rsid w:val="501C1547"/>
    <w:rsid w:val="50EA0B03"/>
    <w:rsid w:val="512A57AB"/>
    <w:rsid w:val="515A3854"/>
    <w:rsid w:val="5276471A"/>
    <w:rsid w:val="52B20F97"/>
    <w:rsid w:val="52CC47C0"/>
    <w:rsid w:val="52E07D49"/>
    <w:rsid w:val="5374510A"/>
    <w:rsid w:val="53B81EE5"/>
    <w:rsid w:val="53F5005F"/>
    <w:rsid w:val="550C37A2"/>
    <w:rsid w:val="563253F0"/>
    <w:rsid w:val="563D2137"/>
    <w:rsid w:val="565D015E"/>
    <w:rsid w:val="56836AB2"/>
    <w:rsid w:val="56BC2DE3"/>
    <w:rsid w:val="56D42C4D"/>
    <w:rsid w:val="56E90F5B"/>
    <w:rsid w:val="56EF512A"/>
    <w:rsid w:val="57301D47"/>
    <w:rsid w:val="573B211D"/>
    <w:rsid w:val="57487036"/>
    <w:rsid w:val="575D6537"/>
    <w:rsid w:val="57800B40"/>
    <w:rsid w:val="57CD2DFE"/>
    <w:rsid w:val="58244FE5"/>
    <w:rsid w:val="583628E4"/>
    <w:rsid w:val="584B13F6"/>
    <w:rsid w:val="59217B49"/>
    <w:rsid w:val="59656964"/>
    <w:rsid w:val="59A860E0"/>
    <w:rsid w:val="59D926D2"/>
    <w:rsid w:val="5A034680"/>
    <w:rsid w:val="5AA52A54"/>
    <w:rsid w:val="5B070568"/>
    <w:rsid w:val="5B856EE5"/>
    <w:rsid w:val="5BC05975"/>
    <w:rsid w:val="5BD743DE"/>
    <w:rsid w:val="5C3A1541"/>
    <w:rsid w:val="5CA15F65"/>
    <w:rsid w:val="5D63281F"/>
    <w:rsid w:val="5D706898"/>
    <w:rsid w:val="5D731EE5"/>
    <w:rsid w:val="5D7C7100"/>
    <w:rsid w:val="5D89238E"/>
    <w:rsid w:val="5D8C28DB"/>
    <w:rsid w:val="5DA30A1C"/>
    <w:rsid w:val="5E1A42E3"/>
    <w:rsid w:val="5E3F6556"/>
    <w:rsid w:val="5E4A7A0E"/>
    <w:rsid w:val="5E8C3C37"/>
    <w:rsid w:val="5EBC6D64"/>
    <w:rsid w:val="5ED03402"/>
    <w:rsid w:val="5F182B4A"/>
    <w:rsid w:val="5FD163AE"/>
    <w:rsid w:val="60057BEA"/>
    <w:rsid w:val="60912DAE"/>
    <w:rsid w:val="6098413C"/>
    <w:rsid w:val="60B44CEE"/>
    <w:rsid w:val="60B460AF"/>
    <w:rsid w:val="60CF38D6"/>
    <w:rsid w:val="60EB5DD7"/>
    <w:rsid w:val="619747AF"/>
    <w:rsid w:val="621C336D"/>
    <w:rsid w:val="62864468"/>
    <w:rsid w:val="629E5C56"/>
    <w:rsid w:val="62A05F08"/>
    <w:rsid w:val="62B17737"/>
    <w:rsid w:val="62EA5BC6"/>
    <w:rsid w:val="630737FB"/>
    <w:rsid w:val="638C3AFD"/>
    <w:rsid w:val="63C25DAA"/>
    <w:rsid w:val="64126CC6"/>
    <w:rsid w:val="64640401"/>
    <w:rsid w:val="648F0582"/>
    <w:rsid w:val="64F540D9"/>
    <w:rsid w:val="6559245A"/>
    <w:rsid w:val="65622F6B"/>
    <w:rsid w:val="658C415A"/>
    <w:rsid w:val="65BD6D5B"/>
    <w:rsid w:val="65EA6D2F"/>
    <w:rsid w:val="66415650"/>
    <w:rsid w:val="66C53C4A"/>
    <w:rsid w:val="673B297E"/>
    <w:rsid w:val="678F323C"/>
    <w:rsid w:val="67F105D6"/>
    <w:rsid w:val="67FD6F7B"/>
    <w:rsid w:val="68233EA0"/>
    <w:rsid w:val="68A30209"/>
    <w:rsid w:val="68C86C57"/>
    <w:rsid w:val="69C2222A"/>
    <w:rsid w:val="6AA57F27"/>
    <w:rsid w:val="6CC37EB5"/>
    <w:rsid w:val="6D1139EB"/>
    <w:rsid w:val="6D27066C"/>
    <w:rsid w:val="6D3457FF"/>
    <w:rsid w:val="6E0E1EE1"/>
    <w:rsid w:val="6E2A4841"/>
    <w:rsid w:val="6EEF19E2"/>
    <w:rsid w:val="6F3D1DEF"/>
    <w:rsid w:val="6F963F3C"/>
    <w:rsid w:val="6FB940CF"/>
    <w:rsid w:val="6FE54B28"/>
    <w:rsid w:val="71276AD1"/>
    <w:rsid w:val="7160445C"/>
    <w:rsid w:val="71630B2A"/>
    <w:rsid w:val="71697143"/>
    <w:rsid w:val="716C6A50"/>
    <w:rsid w:val="717476DC"/>
    <w:rsid w:val="717958C4"/>
    <w:rsid w:val="719C7804"/>
    <w:rsid w:val="71BE777B"/>
    <w:rsid w:val="7207397B"/>
    <w:rsid w:val="729E3A33"/>
    <w:rsid w:val="72C43B37"/>
    <w:rsid w:val="73670AB5"/>
    <w:rsid w:val="737D1DEA"/>
    <w:rsid w:val="74150FF5"/>
    <w:rsid w:val="748B2EA1"/>
    <w:rsid w:val="74AE0F56"/>
    <w:rsid w:val="751122B7"/>
    <w:rsid w:val="76391AC6"/>
    <w:rsid w:val="7672193D"/>
    <w:rsid w:val="770403EE"/>
    <w:rsid w:val="771C50B0"/>
    <w:rsid w:val="771E190D"/>
    <w:rsid w:val="77832F9B"/>
    <w:rsid w:val="77C519A6"/>
    <w:rsid w:val="78063C29"/>
    <w:rsid w:val="78312522"/>
    <w:rsid w:val="784004D1"/>
    <w:rsid w:val="78725E9B"/>
    <w:rsid w:val="7877129B"/>
    <w:rsid w:val="787B0173"/>
    <w:rsid w:val="79302291"/>
    <w:rsid w:val="797D7F1B"/>
    <w:rsid w:val="79CB65A5"/>
    <w:rsid w:val="79F44E86"/>
    <w:rsid w:val="79FE7AE0"/>
    <w:rsid w:val="7A083C89"/>
    <w:rsid w:val="7AA15E8B"/>
    <w:rsid w:val="7B424553"/>
    <w:rsid w:val="7BB96559"/>
    <w:rsid w:val="7BF25D18"/>
    <w:rsid w:val="7C304A31"/>
    <w:rsid w:val="7C6520EB"/>
    <w:rsid w:val="7C85225C"/>
    <w:rsid w:val="7D1943FF"/>
    <w:rsid w:val="7D7347EF"/>
    <w:rsid w:val="7D9755D5"/>
    <w:rsid w:val="7D9B14E2"/>
    <w:rsid w:val="7DB761A8"/>
    <w:rsid w:val="7DD52B5A"/>
    <w:rsid w:val="7E522673"/>
    <w:rsid w:val="7E81400A"/>
    <w:rsid w:val="7EA63A70"/>
    <w:rsid w:val="7F3040A4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4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snapToGrid w:val="0"/>
      <w:kern w:val="0"/>
      <w:sz w:val="32"/>
      <w:szCs w:val="28"/>
    </w:rPr>
  </w:style>
  <w:style w:type="paragraph" w:styleId="4">
    <w:name w:val="heading 3"/>
    <w:basedOn w:val="1"/>
    <w:next w:val="1"/>
    <w:unhideWhenUsed/>
    <w:qFormat/>
    <w:uiPriority w:val="0"/>
    <w:pPr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outlineLvl w:val="3"/>
    </w:pPr>
    <w:rPr>
      <w:b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7">
    <w:name w:val="Body Text"/>
    <w:basedOn w:val="1"/>
    <w:next w:val="1"/>
    <w:qFormat/>
    <w:uiPriority w:val="99"/>
    <w:rPr>
      <w:sz w:val="28"/>
      <w:szCs w:val="28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</w:style>
  <w:style w:type="paragraph" w:styleId="9">
    <w:name w:val="toc 5"/>
    <w:basedOn w:val="1"/>
    <w:next w:val="1"/>
    <w:semiHidden/>
    <w:qFormat/>
    <w:uiPriority w:val="0"/>
    <w:pPr>
      <w:ind w:left="1120"/>
      <w:jc w:val="left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Date"/>
    <w:basedOn w:val="1"/>
    <w:next w:val="1"/>
    <w:link w:val="48"/>
    <w:qFormat/>
    <w:uiPriority w:val="0"/>
    <w:pPr>
      <w:ind w:left="100" w:leftChars="2500"/>
    </w:pPr>
    <w:rPr>
      <w:rFonts w:ascii="Times New Roman" w:hAnsi="Times New Roman"/>
      <w:b/>
      <w:bCs/>
      <w:sz w:val="28"/>
    </w:rPr>
  </w:style>
  <w:style w:type="paragraph" w:styleId="12">
    <w:name w:val="Body Text Indent 2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13">
    <w:name w:val="Balloon Text"/>
    <w:basedOn w:val="1"/>
    <w:link w:val="34"/>
    <w:qFormat/>
    <w:uiPriority w:val="0"/>
    <w:rPr>
      <w:sz w:val="18"/>
      <w:szCs w:val="18"/>
    </w:rPr>
  </w:style>
  <w:style w:type="paragraph" w:styleId="14">
    <w:name w:val="footer"/>
    <w:basedOn w:val="1"/>
    <w:next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Normal (Web)"/>
    <w:basedOn w:val="1"/>
    <w:next w:val="16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6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jc w:val="left"/>
    </w:pPr>
    <w:rPr>
      <w:rFonts w:ascii="宋体"/>
      <w:b/>
      <w:bCs/>
      <w:caps/>
      <w:sz w:val="20"/>
      <w:szCs w:val="20"/>
    </w:rPr>
  </w:style>
  <w:style w:type="paragraph" w:styleId="19">
    <w:name w:val="Body Text Indent 3"/>
    <w:basedOn w:val="1"/>
    <w:qFormat/>
    <w:uiPriority w:val="0"/>
    <w:pPr>
      <w:ind w:firstLine="630"/>
    </w:pPr>
    <w:rPr>
      <w:rFonts w:ascii="Times New Roman" w:hAnsi="Times New Roman" w:eastAsia="仿宋_GB2312"/>
      <w:sz w:val="28"/>
    </w:rPr>
  </w:style>
  <w:style w:type="paragraph" w:styleId="20">
    <w:name w:val="Body Text First Indent"/>
    <w:basedOn w:val="7"/>
    <w:next w:val="1"/>
    <w:qFormat/>
    <w:uiPriority w:val="0"/>
    <w:pPr>
      <w:spacing w:after="120"/>
      <w:ind w:firstLine="420" w:firstLineChars="100"/>
    </w:pPr>
  </w:style>
  <w:style w:type="paragraph" w:styleId="21">
    <w:name w:val="Body Text First Indent 2"/>
    <w:basedOn w:val="8"/>
    <w:next w:val="22"/>
    <w:unhideWhenUsed/>
    <w:qFormat/>
    <w:uiPriority w:val="99"/>
    <w:pPr>
      <w:ind w:firstLine="420" w:firstLineChars="200"/>
    </w:pPr>
  </w:style>
  <w:style w:type="paragraph" w:customStyle="1" w:styleId="22">
    <w:name w:val="正文2"/>
    <w:basedOn w:val="1"/>
    <w:qFormat/>
    <w:uiPriority w:val="0"/>
    <w:pPr>
      <w:spacing w:line="440" w:lineRule="atLeast"/>
      <w:ind w:firstLine="567"/>
    </w:pPr>
    <w:rPr>
      <w:sz w:val="24"/>
      <w:szCs w:val="20"/>
    </w:rPr>
  </w:style>
  <w:style w:type="character" w:styleId="25">
    <w:name w:val="Strong"/>
    <w:qFormat/>
    <w:uiPriority w:val="22"/>
    <w:rPr>
      <w:rFonts w:eastAsia="楷体_GB2312" w:cs="Times New Roman"/>
      <w:szCs w:val="20"/>
    </w:rPr>
  </w:style>
  <w:style w:type="paragraph" w:customStyle="1" w:styleId="26">
    <w:name w:val="Default1"/>
    <w:semiHidden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27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8">
    <w:name w:val="Default"/>
    <w:basedOn w:val="29"/>
    <w:next w:val="21"/>
    <w:qFormat/>
    <w:uiPriority w:val="0"/>
    <w:pPr>
      <w:autoSpaceDE w:val="0"/>
      <w:autoSpaceDN w:val="0"/>
    </w:pPr>
    <w:rPr>
      <w:rFonts w:hint="eastAsia" w:ascii="宋体"/>
      <w:sz w:val="24"/>
    </w:rPr>
  </w:style>
  <w:style w:type="paragraph" w:customStyle="1" w:styleId="29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3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31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3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4">
    <w:name w:val="批注框文本 字符"/>
    <w:basedOn w:val="24"/>
    <w:link w:val="1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5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6">
    <w:name w:val="表头 Char Char Char"/>
    <w:basedOn w:val="24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7">
    <w:name w:val="表格居中"/>
    <w:basedOn w:val="38"/>
    <w:qFormat/>
    <w:uiPriority w:val="0"/>
    <w:pPr>
      <w:jc w:val="center"/>
    </w:pPr>
  </w:style>
  <w:style w:type="paragraph" w:customStyle="1" w:styleId="38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  <w:style w:type="paragraph" w:customStyle="1" w:styleId="39">
    <w:name w:val="伟灿工贸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customStyle="1" w:styleId="40">
    <w:name w:val="QQ表正文"/>
    <w:basedOn w:val="1"/>
    <w:qFormat/>
    <w:uiPriority w:val="0"/>
    <w:pPr>
      <w:widowControl/>
      <w:snapToGrid w:val="0"/>
      <w:spacing w:after="120" w:line="520" w:lineRule="exact"/>
      <w:ind w:firstLine="480" w:firstLineChars="200"/>
    </w:pPr>
    <w:rPr>
      <w:rFonts w:ascii="Times New Roman" w:hAnsiTheme="minorHAnsi" w:eastAsiaTheme="minorEastAsia" w:cstheme="minorBidi"/>
      <w:kern w:val="0"/>
      <w:sz w:val="28"/>
      <w:szCs w:val="21"/>
    </w:rPr>
  </w:style>
  <w:style w:type="paragraph" w:customStyle="1" w:styleId="41">
    <w:name w:val="表名、图名"/>
    <w:basedOn w:val="1"/>
    <w:next w:val="1"/>
    <w:qFormat/>
    <w:uiPriority w:val="0"/>
    <w:pPr>
      <w:jc w:val="center"/>
    </w:pPr>
    <w:rPr>
      <w:b/>
      <w:bCs/>
    </w:rPr>
  </w:style>
  <w:style w:type="paragraph" w:customStyle="1" w:styleId="42">
    <w:name w:val="标题 三"/>
    <w:basedOn w:val="1"/>
    <w:qFormat/>
    <w:uiPriority w:val="0"/>
    <w:pPr>
      <w:tabs>
        <w:tab w:val="left" w:pos="3544"/>
      </w:tabs>
      <w:snapToGrid w:val="0"/>
      <w:spacing w:line="360" w:lineRule="auto"/>
      <w:outlineLvl w:val="2"/>
    </w:pPr>
    <w:rPr>
      <w:rFonts w:ascii="宋体" w:hAnsi="宋体"/>
      <w:b/>
      <w:bCs/>
      <w:sz w:val="28"/>
      <w:szCs w:val="28"/>
    </w:rPr>
  </w:style>
  <w:style w:type="paragraph" w:customStyle="1" w:styleId="43">
    <w:name w:val="ENFI正文"/>
    <w:basedOn w:val="1"/>
    <w:qFormat/>
    <w:uiPriority w:val="0"/>
    <w:pPr>
      <w:adjustRightInd w:val="0"/>
      <w:snapToGrid w:val="0"/>
      <w:ind w:firstLine="567"/>
    </w:pPr>
    <w:rPr>
      <w:rFonts w:eastAsia="仿宋_GB2312"/>
      <w:snapToGrid w:val="0"/>
      <w:color w:val="000000"/>
      <w:kern w:val="0"/>
      <w:sz w:val="28"/>
    </w:rPr>
  </w:style>
  <w:style w:type="paragraph" w:customStyle="1" w:styleId="44">
    <w:name w:val="工艺序号"/>
    <w:basedOn w:val="1"/>
    <w:qFormat/>
    <w:uiPriority w:val="0"/>
    <w:pPr>
      <w:numPr>
        <w:ilvl w:val="0"/>
        <w:numId w:val="1"/>
      </w:numPr>
    </w:pPr>
    <w:rPr>
      <w:b/>
      <w:bCs/>
    </w:rPr>
  </w:style>
  <w:style w:type="paragraph" w:customStyle="1" w:styleId="45">
    <w:name w:val="伟灿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styleId="46">
    <w:name w:val="List Paragraph"/>
    <w:basedOn w:val="1"/>
    <w:qFormat/>
    <w:uiPriority w:val="99"/>
    <w:pPr>
      <w:ind w:firstLine="420" w:firstLineChars="200"/>
    </w:pPr>
  </w:style>
  <w:style w:type="paragraph" w:customStyle="1" w:styleId="47">
    <w:name w:val="表格1（标题）"/>
    <w:basedOn w:val="1"/>
    <w:qFormat/>
    <w:uiPriority w:val="0"/>
    <w:pPr>
      <w:widowControl/>
      <w:suppressAutoHyphens/>
      <w:adjustRightInd w:val="0"/>
      <w:snapToGrid w:val="0"/>
      <w:spacing w:line="360" w:lineRule="auto"/>
      <w:jc w:val="center"/>
      <w:textAlignment w:val="center"/>
      <w:outlineLvl w:val="8"/>
    </w:pPr>
    <w:rPr>
      <w:rFonts w:ascii="Times New Roman" w:hAnsi="Times New Roman" w:cs="黑体"/>
      <w:b/>
      <w:bCs/>
      <w:color w:val="000000"/>
      <w:kern w:val="21"/>
      <w:sz w:val="24"/>
    </w:rPr>
  </w:style>
  <w:style w:type="character" w:customStyle="1" w:styleId="48">
    <w:name w:val="日期 字符"/>
    <w:basedOn w:val="24"/>
    <w:link w:val="11"/>
    <w:qFormat/>
    <w:uiPriority w:val="0"/>
    <w:rPr>
      <w:b/>
      <w:bCs/>
      <w:kern w:val="2"/>
      <w:sz w:val="28"/>
      <w:szCs w:val="24"/>
    </w:rPr>
  </w:style>
  <w:style w:type="paragraph" w:customStyle="1" w:styleId="49">
    <w:name w:val="k-正文序列"/>
    <w:basedOn w:val="1"/>
    <w:qFormat/>
    <w:uiPriority w:val="0"/>
    <w:pPr>
      <w:numPr>
        <w:ilvl w:val="0"/>
        <w:numId w:val="2"/>
      </w:numPr>
    </w:pPr>
    <w:rPr>
      <w:rFonts w:hint="eastAsia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738</Words>
  <Characters>1042</Characters>
  <Lines>8</Lines>
  <Paragraphs>2</Paragraphs>
  <TotalTime>0</TotalTime>
  <ScaleCrop>false</ScaleCrop>
  <LinksUpToDate>false</LinksUpToDate>
  <CharactersWithSpaces>1046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2026-06-09T02:16:40Z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FE172B9D59254FFB847A0FE2C91B4972_13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