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1B523">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17"/>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751"/>
        <w:gridCol w:w="1798"/>
        <w:gridCol w:w="3816"/>
        <w:gridCol w:w="1874"/>
      </w:tblGrid>
      <w:tr w14:paraId="3C3E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7" w:hRule="atLeast"/>
          <w:jc w:val="center"/>
        </w:trPr>
        <w:tc>
          <w:tcPr>
            <w:tcW w:w="1751" w:type="dxa"/>
            <w:tcBorders>
              <w:tl2br w:val="nil"/>
              <w:tr2bl w:val="nil"/>
            </w:tcBorders>
            <w:shd w:val="clear" w:color="auto" w:fill="FFFFFF"/>
            <w:vAlign w:val="center"/>
          </w:tcPr>
          <w:p w14:paraId="46A6F8AF">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项目名称</w:t>
            </w:r>
          </w:p>
        </w:tc>
        <w:tc>
          <w:tcPr>
            <w:tcW w:w="7488" w:type="dxa"/>
            <w:gridSpan w:val="3"/>
            <w:tcBorders>
              <w:tl2br w:val="nil"/>
              <w:tr2bl w:val="nil"/>
            </w:tcBorders>
            <w:shd w:val="clear" w:color="auto" w:fill="FFFFFF"/>
            <w:vAlign w:val="center"/>
          </w:tcPr>
          <w:p w14:paraId="53D43712">
            <w:pPr>
              <w:widowControl/>
              <w:spacing w:after="15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中国石油天然气股份有限公司陕西西安销售分公司韦鸣路加油站安全现状评价</w:t>
            </w:r>
          </w:p>
        </w:tc>
      </w:tr>
      <w:tr w14:paraId="47A5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751" w:type="dxa"/>
            <w:tcBorders>
              <w:tl2br w:val="nil"/>
              <w:tr2bl w:val="nil"/>
            </w:tcBorders>
            <w:shd w:val="clear" w:color="auto" w:fill="FFFFFF"/>
            <w:vAlign w:val="center"/>
          </w:tcPr>
          <w:p w14:paraId="46D93D3F">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完成时间</w:t>
            </w:r>
          </w:p>
        </w:tc>
        <w:tc>
          <w:tcPr>
            <w:tcW w:w="7488" w:type="dxa"/>
            <w:gridSpan w:val="3"/>
            <w:tcBorders>
              <w:tl2br w:val="nil"/>
              <w:tr2bl w:val="nil"/>
            </w:tcBorders>
            <w:shd w:val="clear" w:color="auto" w:fill="FFFFFF"/>
            <w:vAlign w:val="center"/>
          </w:tcPr>
          <w:p w14:paraId="29A29BE4">
            <w:pPr>
              <w:widowControl/>
              <w:spacing w:after="15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2026.1</w:t>
            </w:r>
            <w:bookmarkStart w:id="0" w:name="_GoBack"/>
            <w:bookmarkEnd w:id="0"/>
          </w:p>
        </w:tc>
      </w:tr>
      <w:tr w14:paraId="096C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9239" w:type="dxa"/>
            <w:gridSpan w:val="4"/>
            <w:tcBorders>
              <w:tl2br w:val="nil"/>
              <w:tr2bl w:val="nil"/>
            </w:tcBorders>
            <w:shd w:val="clear" w:color="auto" w:fill="FFFFFF"/>
            <w:vAlign w:val="center"/>
          </w:tcPr>
          <w:p w14:paraId="399D40FE">
            <w:pPr>
              <w:widowControl/>
              <w:spacing w:after="15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评价人员</w:t>
            </w:r>
          </w:p>
        </w:tc>
      </w:tr>
      <w:tr w14:paraId="4AEB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751" w:type="dxa"/>
            <w:tcBorders>
              <w:tl2br w:val="nil"/>
              <w:tr2bl w:val="nil"/>
            </w:tcBorders>
            <w:shd w:val="clear" w:color="auto" w:fill="FFFFFF"/>
            <w:vAlign w:val="center"/>
          </w:tcPr>
          <w:p w14:paraId="4BBB96CC">
            <w:pPr>
              <w:jc w:val="center"/>
              <w:rPr>
                <w:rFonts w:hint="eastAsia" w:ascii="宋体" w:hAnsi="宋体" w:eastAsia="宋体" w:cs="宋体"/>
                <w:sz w:val="24"/>
                <w:szCs w:val="24"/>
              </w:rPr>
            </w:pPr>
          </w:p>
        </w:tc>
        <w:tc>
          <w:tcPr>
            <w:tcW w:w="1798" w:type="dxa"/>
            <w:tcBorders>
              <w:tl2br w:val="nil"/>
              <w:tr2bl w:val="nil"/>
            </w:tcBorders>
            <w:shd w:val="clear" w:color="auto" w:fill="FFFFFF"/>
            <w:vAlign w:val="center"/>
          </w:tcPr>
          <w:p w14:paraId="70521168">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姓名</w:t>
            </w:r>
          </w:p>
        </w:tc>
        <w:tc>
          <w:tcPr>
            <w:tcW w:w="3816" w:type="dxa"/>
            <w:tcBorders>
              <w:tl2br w:val="nil"/>
              <w:tr2bl w:val="nil"/>
            </w:tcBorders>
            <w:shd w:val="clear" w:color="auto" w:fill="FFFFFF"/>
            <w:vAlign w:val="center"/>
          </w:tcPr>
          <w:p w14:paraId="111227FB">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资格证书号</w:t>
            </w:r>
          </w:p>
        </w:tc>
        <w:tc>
          <w:tcPr>
            <w:tcW w:w="1874" w:type="dxa"/>
            <w:tcBorders>
              <w:tl2br w:val="nil"/>
              <w:tr2bl w:val="nil"/>
            </w:tcBorders>
            <w:shd w:val="clear" w:color="auto" w:fill="FFFFFF"/>
            <w:vAlign w:val="center"/>
          </w:tcPr>
          <w:p w14:paraId="43BB4CC7">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从业号</w:t>
            </w:r>
          </w:p>
        </w:tc>
      </w:tr>
      <w:tr w14:paraId="34A3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1751" w:type="dxa"/>
            <w:tcBorders>
              <w:tl2br w:val="nil"/>
              <w:tr2bl w:val="nil"/>
            </w:tcBorders>
            <w:shd w:val="clear" w:color="auto" w:fill="FFFFFF"/>
            <w:vAlign w:val="center"/>
          </w:tcPr>
          <w:p w14:paraId="579D971F">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项目负责人</w:t>
            </w:r>
          </w:p>
        </w:tc>
        <w:tc>
          <w:tcPr>
            <w:tcW w:w="1798" w:type="dxa"/>
            <w:tcBorders>
              <w:tl2br w:val="nil"/>
              <w:tr2bl w:val="nil"/>
            </w:tcBorders>
            <w:shd w:val="clear" w:color="auto" w:fill="FFFFFF"/>
            <w:vAlign w:val="center"/>
          </w:tcPr>
          <w:p w14:paraId="0628AC05">
            <w:pPr>
              <w:spacing w:before="156" w:beforeLines="50" w:after="156" w:afterLines="50" w:line="400" w:lineRule="exact"/>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color w:val="auto"/>
                <w:kern w:val="2"/>
                <w:sz w:val="24"/>
                <w:szCs w:val="22"/>
                <w:highlight w:val="none"/>
                <w:lang w:val="en-US" w:eastAsia="zh-CN" w:bidi="ar-SA"/>
              </w:rPr>
              <w:t>赵  艳</w:t>
            </w:r>
          </w:p>
        </w:tc>
        <w:tc>
          <w:tcPr>
            <w:tcW w:w="3816" w:type="dxa"/>
            <w:tcBorders>
              <w:tl2br w:val="nil"/>
              <w:tr2bl w:val="nil"/>
            </w:tcBorders>
            <w:shd w:val="clear" w:color="auto" w:fill="FFFFFF"/>
            <w:vAlign w:val="center"/>
          </w:tcPr>
          <w:p w14:paraId="449802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eastAsia="等线" w:cs="Times New Roman"/>
                <w:caps w:val="0"/>
                <w:smallCaps w:val="0"/>
                <w:color w:val="auto"/>
                <w:spacing w:val="-4"/>
                <w:kern w:val="0"/>
                <w:sz w:val="24"/>
                <w:szCs w:val="22"/>
                <w:highlight w:val="none"/>
                <w:lang w:val="en-US" w:eastAsia="zh-CN" w:bidi="ar-SA"/>
              </w:rPr>
            </w:pPr>
            <w:r>
              <w:rPr>
                <w:rFonts w:hint="eastAsia" w:ascii="Times New Roman" w:hAnsi="Times New Roman" w:eastAsia="等线" w:cs="Times New Roman"/>
                <w:caps w:val="0"/>
                <w:smallCaps w:val="0"/>
                <w:color w:val="auto"/>
                <w:spacing w:val="-4"/>
                <w:kern w:val="0"/>
                <w:sz w:val="24"/>
                <w:szCs w:val="22"/>
                <w:highlight w:val="none"/>
                <w:lang w:val="en-US" w:eastAsia="zh-CN" w:bidi="ar-SA"/>
              </w:rPr>
              <w:t>1600000000201154</w:t>
            </w:r>
          </w:p>
        </w:tc>
        <w:tc>
          <w:tcPr>
            <w:tcW w:w="1874" w:type="dxa"/>
            <w:tcBorders>
              <w:tl2br w:val="nil"/>
              <w:tr2bl w:val="nil"/>
            </w:tcBorders>
            <w:shd w:val="clear" w:color="auto" w:fill="FFFFFF"/>
            <w:vAlign w:val="center"/>
          </w:tcPr>
          <w:p w14:paraId="55283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eastAsia="等线" w:cs="Times New Roman"/>
                <w:caps w:val="0"/>
                <w:smallCaps w:val="0"/>
                <w:color w:val="auto"/>
                <w:spacing w:val="-4"/>
                <w:kern w:val="0"/>
                <w:sz w:val="24"/>
                <w:szCs w:val="22"/>
                <w:highlight w:val="none"/>
                <w:lang w:val="en-US" w:eastAsia="zh-CN" w:bidi="ar-SA"/>
              </w:rPr>
            </w:pPr>
            <w:r>
              <w:rPr>
                <w:rFonts w:hint="eastAsia" w:ascii="Times New Roman" w:hAnsi="Times New Roman" w:eastAsia="等线" w:cs="Times New Roman"/>
                <w:caps w:val="0"/>
                <w:smallCaps w:val="0"/>
                <w:color w:val="auto"/>
                <w:spacing w:val="-4"/>
                <w:kern w:val="0"/>
                <w:sz w:val="24"/>
                <w:szCs w:val="22"/>
                <w:highlight w:val="none"/>
                <w:lang w:val="en-US" w:eastAsia="zh-CN" w:bidi="ar-SA"/>
              </w:rPr>
              <w:t>021833</w:t>
            </w:r>
          </w:p>
        </w:tc>
      </w:tr>
      <w:tr w14:paraId="7D09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5" w:hRule="atLeast"/>
          <w:jc w:val="center"/>
        </w:trPr>
        <w:tc>
          <w:tcPr>
            <w:tcW w:w="1751" w:type="dxa"/>
            <w:vMerge w:val="restart"/>
            <w:tcBorders>
              <w:tl2br w:val="nil"/>
              <w:tr2bl w:val="nil"/>
            </w:tcBorders>
            <w:shd w:val="clear" w:color="auto" w:fill="FFFFFF"/>
            <w:vAlign w:val="center"/>
          </w:tcPr>
          <w:p w14:paraId="590B5448">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项目组成员</w:t>
            </w:r>
          </w:p>
        </w:tc>
        <w:tc>
          <w:tcPr>
            <w:tcW w:w="1798" w:type="dxa"/>
            <w:tcBorders>
              <w:tl2br w:val="nil"/>
              <w:tr2bl w:val="nil"/>
            </w:tcBorders>
            <w:shd w:val="clear" w:color="auto" w:fill="FFFFFF"/>
            <w:vAlign w:val="center"/>
          </w:tcPr>
          <w:p w14:paraId="1BCEF7B9">
            <w:pPr>
              <w:widowControl/>
              <w:ind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color w:val="auto"/>
                <w:sz w:val="24"/>
                <w:szCs w:val="24"/>
                <w:lang w:val="en-US" w:eastAsia="zh-CN"/>
              </w:rPr>
              <w:t>贾延伟</w:t>
            </w:r>
          </w:p>
        </w:tc>
        <w:tc>
          <w:tcPr>
            <w:tcW w:w="3816" w:type="dxa"/>
            <w:tcBorders>
              <w:tl2br w:val="nil"/>
              <w:tr2bl w:val="nil"/>
            </w:tcBorders>
            <w:shd w:val="clear" w:color="auto" w:fill="FFFFFF"/>
            <w:vAlign w:val="center"/>
          </w:tcPr>
          <w:p w14:paraId="671BB301">
            <w:pPr>
              <w:widowControl/>
              <w:ind w:left="0" w:leftChars="0" w:firstLine="0" w:firstLineChars="0"/>
              <w:jc w:val="center"/>
              <w:rPr>
                <w:rFonts w:hint="eastAsia" w:ascii="Times New Roman" w:hAnsi="Times New Roman" w:eastAsia="宋体" w:cs="Times New Roman"/>
                <w:color w:val="auto"/>
                <w:spacing w:val="-4"/>
                <w:kern w:val="0"/>
                <w:sz w:val="24"/>
                <w:szCs w:val="24"/>
                <w:lang w:val="en-US" w:eastAsia="zh-CN" w:bidi="ar-SA"/>
              </w:rPr>
            </w:pPr>
            <w:r>
              <w:rPr>
                <w:rFonts w:hint="eastAsia"/>
                <w:color w:val="auto"/>
                <w:spacing w:val="-4"/>
                <w:kern w:val="0"/>
                <w:sz w:val="24"/>
                <w:szCs w:val="24"/>
              </w:rPr>
              <w:t>1917000000103995</w:t>
            </w:r>
          </w:p>
        </w:tc>
        <w:tc>
          <w:tcPr>
            <w:tcW w:w="1874" w:type="dxa"/>
            <w:tcBorders>
              <w:tl2br w:val="nil"/>
              <w:tr2bl w:val="nil"/>
            </w:tcBorders>
            <w:shd w:val="clear" w:color="auto" w:fill="FFFFFF"/>
            <w:vAlign w:val="center"/>
          </w:tcPr>
          <w:p w14:paraId="6301F882">
            <w:pPr>
              <w:widowControl/>
              <w:ind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color w:val="auto"/>
                <w:sz w:val="24"/>
                <w:szCs w:val="24"/>
              </w:rPr>
              <w:t>01132660</w:t>
            </w:r>
          </w:p>
        </w:tc>
      </w:tr>
      <w:tr w14:paraId="20E5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51" w:type="dxa"/>
            <w:vMerge w:val="continue"/>
            <w:tcBorders>
              <w:tl2br w:val="nil"/>
              <w:tr2bl w:val="nil"/>
            </w:tcBorders>
            <w:shd w:val="clear" w:color="auto" w:fill="FFFFFF"/>
            <w:vAlign w:val="center"/>
          </w:tcPr>
          <w:p w14:paraId="46175124">
            <w:pPr>
              <w:jc w:val="center"/>
              <w:rPr>
                <w:rFonts w:hint="eastAsia" w:ascii="宋体" w:hAnsi="宋体" w:eastAsia="宋体" w:cs="宋体"/>
                <w:kern w:val="2"/>
                <w:sz w:val="24"/>
                <w:szCs w:val="24"/>
                <w:lang w:val="en-US" w:eastAsia="zh-CN" w:bidi="ar-SA"/>
              </w:rPr>
            </w:pPr>
          </w:p>
        </w:tc>
        <w:tc>
          <w:tcPr>
            <w:tcW w:w="1798" w:type="dxa"/>
            <w:tcBorders>
              <w:tl2br w:val="nil"/>
              <w:tr2bl w:val="nil"/>
            </w:tcBorders>
            <w:shd w:val="clear" w:color="auto" w:fill="FFFFFF"/>
            <w:vAlign w:val="center"/>
          </w:tcPr>
          <w:p w14:paraId="39A79C6C">
            <w:pPr>
              <w:widowControl/>
              <w:adjustRightInd w:val="0"/>
              <w:snapToGrid w:val="0"/>
              <w:spacing w:line="360" w:lineRule="exact"/>
              <w:ind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color w:val="auto"/>
                <w:sz w:val="24"/>
                <w:szCs w:val="20"/>
              </w:rPr>
              <w:t>张志辉</w:t>
            </w:r>
          </w:p>
        </w:tc>
        <w:tc>
          <w:tcPr>
            <w:tcW w:w="3816" w:type="dxa"/>
            <w:tcBorders>
              <w:tl2br w:val="nil"/>
              <w:tr2bl w:val="nil"/>
            </w:tcBorders>
            <w:shd w:val="clear" w:color="auto" w:fill="FFFFFF"/>
            <w:vAlign w:val="center"/>
          </w:tcPr>
          <w:p w14:paraId="0A17CDF2">
            <w:pPr>
              <w:widowControl/>
              <w:adjustRightInd w:val="0"/>
              <w:snapToGrid w:val="0"/>
              <w:spacing w:line="360" w:lineRule="exact"/>
              <w:ind w:firstLine="0" w:firstLineChars="0"/>
              <w:jc w:val="center"/>
              <w:rPr>
                <w:rFonts w:hint="eastAsia" w:ascii="Times New Roman" w:hAnsi="Times New Roman" w:eastAsia="宋体" w:cs="Times New Roman"/>
                <w:color w:val="auto"/>
                <w:spacing w:val="-4"/>
                <w:kern w:val="0"/>
                <w:sz w:val="24"/>
                <w:szCs w:val="24"/>
                <w:lang w:val="en-US" w:eastAsia="zh-CN" w:bidi="ar-SA"/>
              </w:rPr>
            </w:pPr>
            <w:r>
              <w:rPr>
                <w:rFonts w:hint="eastAsia"/>
                <w:color w:val="auto"/>
                <w:spacing w:val="-4"/>
                <w:kern w:val="0"/>
                <w:sz w:val="24"/>
                <w:szCs w:val="24"/>
              </w:rPr>
              <w:t>20211004615000001171</w:t>
            </w:r>
          </w:p>
        </w:tc>
        <w:tc>
          <w:tcPr>
            <w:tcW w:w="1874" w:type="dxa"/>
            <w:tcBorders>
              <w:tl2br w:val="nil"/>
              <w:tr2bl w:val="nil"/>
            </w:tcBorders>
            <w:shd w:val="clear" w:color="auto" w:fill="FFFFFF"/>
            <w:vAlign w:val="center"/>
          </w:tcPr>
          <w:p w14:paraId="13D143B6">
            <w:pPr>
              <w:widowControl/>
              <w:adjustRightInd w:val="0"/>
              <w:snapToGrid w:val="0"/>
              <w:spacing w:line="360" w:lineRule="exact"/>
              <w:ind w:firstLine="0" w:firstLineChars="0"/>
              <w:jc w:val="center"/>
              <w:rPr>
                <w:color w:val="auto"/>
                <w:sz w:val="24"/>
                <w:szCs w:val="24"/>
              </w:rPr>
            </w:pPr>
            <w:r>
              <w:rPr>
                <w:rFonts w:hint="eastAsia"/>
                <w:color w:val="auto"/>
                <w:sz w:val="24"/>
                <w:szCs w:val="24"/>
              </w:rPr>
              <w:t>152203</w:t>
            </w:r>
          </w:p>
          <w:p w14:paraId="7A41A0CE">
            <w:pPr>
              <w:widowControl/>
              <w:adjustRightInd w:val="0"/>
              <w:snapToGrid w:val="0"/>
              <w:spacing w:line="360" w:lineRule="exact"/>
              <w:ind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color w:val="auto"/>
                <w:sz w:val="24"/>
                <w:szCs w:val="24"/>
              </w:rPr>
              <w:t>06682</w:t>
            </w:r>
          </w:p>
        </w:tc>
      </w:tr>
      <w:tr w14:paraId="41BD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751" w:type="dxa"/>
            <w:vMerge w:val="continue"/>
            <w:tcBorders>
              <w:tl2br w:val="nil"/>
              <w:tr2bl w:val="nil"/>
            </w:tcBorders>
            <w:shd w:val="clear" w:color="auto" w:fill="FFFFFF"/>
            <w:vAlign w:val="center"/>
          </w:tcPr>
          <w:p w14:paraId="417F6425">
            <w:pPr>
              <w:jc w:val="center"/>
              <w:rPr>
                <w:rFonts w:hint="eastAsia" w:ascii="宋体" w:hAnsi="宋体" w:eastAsia="宋体" w:cs="宋体"/>
                <w:sz w:val="24"/>
                <w:szCs w:val="24"/>
              </w:rPr>
            </w:pPr>
          </w:p>
        </w:tc>
        <w:tc>
          <w:tcPr>
            <w:tcW w:w="1798" w:type="dxa"/>
            <w:tcBorders>
              <w:tl2br w:val="nil"/>
              <w:tr2bl w:val="nil"/>
            </w:tcBorders>
            <w:shd w:val="clear" w:color="auto" w:fill="FFFFFF"/>
            <w:vAlign w:val="center"/>
          </w:tcPr>
          <w:p w14:paraId="2A86B32D">
            <w:pPr>
              <w:widowControl/>
              <w:ind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color w:val="auto"/>
                <w:sz w:val="24"/>
                <w:szCs w:val="20"/>
                <w:lang w:val="en-US" w:eastAsia="zh-CN"/>
              </w:rPr>
              <w:t>周巧云</w:t>
            </w:r>
          </w:p>
        </w:tc>
        <w:tc>
          <w:tcPr>
            <w:tcW w:w="3816" w:type="dxa"/>
            <w:tcBorders>
              <w:tl2br w:val="nil"/>
              <w:tr2bl w:val="nil"/>
            </w:tcBorders>
            <w:shd w:val="clear" w:color="auto" w:fill="FFFFFF"/>
            <w:vAlign w:val="center"/>
          </w:tcPr>
          <w:p w14:paraId="19E7244B">
            <w:pPr>
              <w:widowControl/>
              <w:ind w:firstLine="0" w:firstLineChars="0"/>
              <w:jc w:val="center"/>
              <w:rPr>
                <w:rFonts w:hint="eastAsia" w:ascii="Times New Roman" w:hAnsi="Times New Roman" w:eastAsia="仿宋_GB2312" w:cs="Times New Roman"/>
                <w:color w:val="auto"/>
                <w:sz w:val="24"/>
                <w:szCs w:val="20"/>
                <w:lang w:val="en-US" w:eastAsia="zh-CN"/>
              </w:rPr>
            </w:pPr>
            <w:r>
              <w:rPr>
                <w:rFonts w:hint="eastAsia"/>
                <w:color w:val="auto"/>
                <w:spacing w:val="-4"/>
                <w:kern w:val="0"/>
                <w:sz w:val="24"/>
                <w:szCs w:val="20"/>
              </w:rPr>
              <w:t>20231004632000007942</w:t>
            </w:r>
          </w:p>
        </w:tc>
        <w:tc>
          <w:tcPr>
            <w:tcW w:w="1874" w:type="dxa"/>
            <w:tcBorders>
              <w:tl2br w:val="nil"/>
              <w:tr2bl w:val="nil"/>
            </w:tcBorders>
            <w:shd w:val="clear" w:color="auto" w:fill="FFFFFF"/>
            <w:vAlign w:val="center"/>
          </w:tcPr>
          <w:p w14:paraId="330E8A10">
            <w:pPr>
              <w:widowControl/>
              <w:adjustRightInd w:val="0"/>
              <w:snapToGrid w:val="0"/>
              <w:spacing w:line="360" w:lineRule="exact"/>
              <w:ind w:firstLine="0" w:firstLineChars="0"/>
              <w:jc w:val="center"/>
              <w:rPr>
                <w:rFonts w:hint="eastAsia"/>
                <w:color w:val="auto"/>
                <w:sz w:val="24"/>
                <w:szCs w:val="24"/>
              </w:rPr>
            </w:pPr>
            <w:r>
              <w:rPr>
                <w:rFonts w:hint="eastAsia"/>
                <w:color w:val="auto"/>
                <w:sz w:val="24"/>
                <w:szCs w:val="24"/>
              </w:rPr>
              <w:t>3224034</w:t>
            </w:r>
          </w:p>
          <w:p w14:paraId="45E5B59E">
            <w:pPr>
              <w:widowControl/>
              <w:adjustRightInd w:val="0"/>
              <w:snapToGrid w:val="0"/>
              <w:spacing w:line="360" w:lineRule="exact"/>
              <w:ind w:firstLine="0" w:firstLineChars="0"/>
              <w:jc w:val="center"/>
              <w:rPr>
                <w:rFonts w:hint="eastAsia" w:ascii="Times New Roman" w:hAnsi="Times New Roman" w:eastAsia="仿宋_GB2312" w:cs="Times New Roman"/>
                <w:color w:val="auto"/>
                <w:sz w:val="24"/>
                <w:szCs w:val="20"/>
                <w:lang w:val="en-US" w:eastAsia="zh-CN"/>
              </w:rPr>
            </w:pPr>
            <w:r>
              <w:rPr>
                <w:rFonts w:hint="eastAsia"/>
                <w:color w:val="auto"/>
                <w:sz w:val="24"/>
                <w:szCs w:val="24"/>
              </w:rPr>
              <w:t>86462</w:t>
            </w:r>
          </w:p>
        </w:tc>
      </w:tr>
      <w:tr w14:paraId="6F6B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1751" w:type="dxa"/>
            <w:vMerge w:val="continue"/>
            <w:tcBorders>
              <w:tl2br w:val="nil"/>
              <w:tr2bl w:val="nil"/>
            </w:tcBorders>
            <w:shd w:val="clear" w:color="auto" w:fill="FFFFFF"/>
            <w:vAlign w:val="center"/>
          </w:tcPr>
          <w:p w14:paraId="1EBC6719">
            <w:pPr>
              <w:jc w:val="center"/>
              <w:rPr>
                <w:rFonts w:hint="eastAsia" w:ascii="宋体" w:hAnsi="宋体" w:eastAsia="宋体" w:cs="宋体"/>
                <w:sz w:val="24"/>
                <w:szCs w:val="24"/>
              </w:rPr>
            </w:pPr>
          </w:p>
        </w:tc>
        <w:tc>
          <w:tcPr>
            <w:tcW w:w="1798" w:type="dxa"/>
            <w:tcBorders>
              <w:tl2br w:val="nil"/>
              <w:tr2bl w:val="nil"/>
            </w:tcBorders>
            <w:shd w:val="clear" w:color="auto" w:fill="FFFFFF"/>
            <w:vAlign w:val="center"/>
          </w:tcPr>
          <w:p w14:paraId="733F7FA1">
            <w:pPr>
              <w:widowControl/>
              <w:ind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color w:val="auto"/>
                <w:sz w:val="24"/>
                <w:szCs w:val="20"/>
              </w:rPr>
              <w:t>李  能</w:t>
            </w:r>
          </w:p>
        </w:tc>
        <w:tc>
          <w:tcPr>
            <w:tcW w:w="3816" w:type="dxa"/>
            <w:tcBorders>
              <w:tl2br w:val="nil"/>
              <w:tr2bl w:val="nil"/>
            </w:tcBorders>
            <w:shd w:val="clear" w:color="auto" w:fill="FFFFFF"/>
            <w:vAlign w:val="center"/>
          </w:tcPr>
          <w:p w14:paraId="09691ABB">
            <w:pPr>
              <w:widowControl/>
              <w:ind w:firstLine="0" w:firstLineChars="0"/>
              <w:jc w:val="center"/>
              <w:rPr>
                <w:rFonts w:hint="eastAsia" w:ascii="Times New Roman" w:hAnsi="Times New Roman" w:eastAsia="仿宋_GB2312" w:cs="Times New Roman"/>
                <w:color w:val="auto"/>
                <w:sz w:val="24"/>
                <w:szCs w:val="20"/>
                <w:lang w:val="en-US" w:eastAsia="zh-CN"/>
              </w:rPr>
            </w:pPr>
            <w:r>
              <w:rPr>
                <w:rFonts w:hint="eastAsia"/>
                <w:color w:val="auto"/>
                <w:spacing w:val="-4"/>
                <w:kern w:val="0"/>
                <w:sz w:val="24"/>
                <w:szCs w:val="20"/>
              </w:rPr>
              <w:t>1500000000301650</w:t>
            </w:r>
          </w:p>
        </w:tc>
        <w:tc>
          <w:tcPr>
            <w:tcW w:w="1874" w:type="dxa"/>
            <w:tcBorders>
              <w:tl2br w:val="nil"/>
              <w:tr2bl w:val="nil"/>
            </w:tcBorders>
            <w:shd w:val="clear" w:color="auto" w:fill="FFFFFF"/>
            <w:vAlign w:val="center"/>
          </w:tcPr>
          <w:p w14:paraId="29EB2DF4">
            <w:pPr>
              <w:widowControl/>
              <w:ind w:firstLine="0" w:firstLineChars="0"/>
              <w:jc w:val="center"/>
              <w:rPr>
                <w:rFonts w:hint="eastAsia" w:ascii="Times New Roman" w:hAnsi="Times New Roman" w:eastAsia="仿宋_GB2312" w:cs="Times New Roman"/>
                <w:color w:val="auto"/>
                <w:sz w:val="24"/>
                <w:szCs w:val="20"/>
                <w:lang w:val="en-US" w:eastAsia="zh-CN"/>
              </w:rPr>
            </w:pPr>
            <w:r>
              <w:rPr>
                <w:rFonts w:hint="eastAsia"/>
                <w:color w:val="auto"/>
                <w:spacing w:val="-4"/>
                <w:kern w:val="0"/>
                <w:sz w:val="24"/>
                <w:szCs w:val="20"/>
              </w:rPr>
              <w:t>025782</w:t>
            </w:r>
          </w:p>
        </w:tc>
      </w:tr>
      <w:tr w14:paraId="1A4D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7" w:hRule="atLeast"/>
          <w:jc w:val="center"/>
        </w:trPr>
        <w:tc>
          <w:tcPr>
            <w:tcW w:w="1751" w:type="dxa"/>
            <w:tcBorders>
              <w:tl2br w:val="nil"/>
              <w:tr2bl w:val="nil"/>
            </w:tcBorders>
            <w:shd w:val="clear" w:color="auto" w:fill="FFFFFF"/>
            <w:vAlign w:val="center"/>
          </w:tcPr>
          <w:p w14:paraId="2632A060">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技术专家</w:t>
            </w:r>
          </w:p>
        </w:tc>
        <w:tc>
          <w:tcPr>
            <w:tcW w:w="7488" w:type="dxa"/>
            <w:gridSpan w:val="3"/>
            <w:tcBorders>
              <w:tl2br w:val="nil"/>
              <w:tr2bl w:val="nil"/>
            </w:tcBorders>
            <w:shd w:val="clear" w:color="auto" w:fill="FFFFFF"/>
            <w:vAlign w:val="center"/>
          </w:tcPr>
          <w:p w14:paraId="3BDF415A">
            <w:pPr>
              <w:jc w:val="center"/>
              <w:rPr>
                <w:rFonts w:hint="eastAsia" w:ascii="宋体" w:hAnsi="宋体" w:eastAsia="宋体" w:cs="宋体"/>
                <w:sz w:val="24"/>
                <w:szCs w:val="24"/>
              </w:rPr>
            </w:pPr>
          </w:p>
        </w:tc>
      </w:tr>
      <w:tr w14:paraId="082A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3" w:hRule="atLeast"/>
          <w:jc w:val="center"/>
        </w:trPr>
        <w:tc>
          <w:tcPr>
            <w:tcW w:w="1751" w:type="dxa"/>
            <w:tcBorders>
              <w:tl2br w:val="nil"/>
              <w:tr2bl w:val="nil"/>
            </w:tcBorders>
            <w:shd w:val="clear" w:color="auto" w:fill="FFFFFF"/>
            <w:vAlign w:val="center"/>
          </w:tcPr>
          <w:p w14:paraId="4673EF47">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现场勘察人员及时间</w:t>
            </w:r>
          </w:p>
        </w:tc>
        <w:tc>
          <w:tcPr>
            <w:tcW w:w="7488" w:type="dxa"/>
            <w:gridSpan w:val="3"/>
            <w:tcBorders>
              <w:tl2br w:val="nil"/>
              <w:tr2bl w:val="nil"/>
            </w:tcBorders>
            <w:shd w:val="clear" w:color="auto" w:fill="FFFFFF"/>
            <w:vAlign w:val="center"/>
          </w:tcPr>
          <w:p w14:paraId="10B309B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赵艳、张志辉 2026年1月21日</w:t>
            </w:r>
          </w:p>
        </w:tc>
      </w:tr>
      <w:tr w14:paraId="0B35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3" w:hRule="atLeast"/>
          <w:jc w:val="center"/>
        </w:trPr>
        <w:tc>
          <w:tcPr>
            <w:tcW w:w="1751" w:type="dxa"/>
            <w:tcBorders>
              <w:tl2br w:val="nil"/>
              <w:tr2bl w:val="nil"/>
            </w:tcBorders>
            <w:shd w:val="clear" w:color="auto" w:fill="FFFFFF"/>
            <w:vAlign w:val="center"/>
          </w:tcPr>
          <w:p w14:paraId="26E8BCB6">
            <w:pPr>
              <w:widowControl/>
              <w:spacing w:after="15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现场核查的人员和时间</w:t>
            </w:r>
          </w:p>
        </w:tc>
        <w:tc>
          <w:tcPr>
            <w:tcW w:w="7488" w:type="dxa"/>
            <w:gridSpan w:val="3"/>
            <w:tcBorders>
              <w:tl2br w:val="nil"/>
              <w:tr2bl w:val="nil"/>
            </w:tcBorders>
            <w:shd w:val="clear" w:color="auto" w:fill="FFFFFF"/>
            <w:vAlign w:val="center"/>
          </w:tcPr>
          <w:p w14:paraId="427B8BC9">
            <w:pPr>
              <w:widowControl/>
              <w:spacing w:after="150"/>
              <w:jc w:val="center"/>
              <w:rPr>
                <w:rFonts w:hint="default" w:ascii="Times New Roman" w:hAnsi="Times New Roman" w:eastAsia="仿宋_GB2312" w:cs="Times New Roman"/>
                <w:color w:val="FF0000"/>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赵艳、张志辉 2026年1月24日</w:t>
            </w:r>
          </w:p>
        </w:tc>
      </w:tr>
      <w:tr w14:paraId="6F20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8" w:hRule="atLeast"/>
          <w:jc w:val="center"/>
        </w:trPr>
        <w:tc>
          <w:tcPr>
            <w:tcW w:w="1751" w:type="dxa"/>
            <w:tcBorders>
              <w:tl2br w:val="nil"/>
              <w:tr2bl w:val="nil"/>
            </w:tcBorders>
            <w:shd w:val="clear" w:color="auto" w:fill="FFFFFF"/>
            <w:vAlign w:val="center"/>
          </w:tcPr>
          <w:p w14:paraId="47DE38C8">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项目简介</w:t>
            </w:r>
          </w:p>
        </w:tc>
        <w:tc>
          <w:tcPr>
            <w:tcW w:w="7488" w:type="dxa"/>
            <w:gridSpan w:val="3"/>
            <w:tcBorders>
              <w:tl2br w:val="nil"/>
              <w:tr2bl w:val="nil"/>
            </w:tcBorders>
            <w:shd w:val="clear" w:color="auto" w:fill="FFFFFF"/>
            <w:vAlign w:val="center"/>
          </w:tcPr>
          <w:p w14:paraId="7A29B299">
            <w:pPr>
              <w:pStyle w:val="6"/>
              <w:keepNext w:val="0"/>
              <w:keepLines w:val="0"/>
              <w:pageBreakBefore w:val="0"/>
              <w:widowControl w:val="0"/>
              <w:kinsoku/>
              <w:wordWrap/>
              <w:overflowPunct/>
              <w:topLinePunct w:val="0"/>
              <w:autoSpaceDE/>
              <w:autoSpaceDN/>
              <w:bidi w:val="0"/>
              <w:adjustRightInd/>
              <w:snapToGrid/>
              <w:ind w:left="210" w:leftChars="100" w:firstLine="480" w:firstLineChars="200"/>
              <w:textAlignment w:val="auto"/>
              <w:rPr>
                <w:rFonts w:hint="eastAsia"/>
                <w:sz w:val="24"/>
                <w:szCs w:val="24"/>
                <w:lang w:eastAsia="zh-CN"/>
              </w:rPr>
            </w:pPr>
            <w:r>
              <w:rPr>
                <w:rFonts w:hint="eastAsia"/>
                <w:sz w:val="24"/>
                <w:szCs w:val="24"/>
                <w:lang w:eastAsia="zh-CN"/>
              </w:rPr>
              <w:t>中国石油天然气股份有限公司陕西西安销售分公司韦鸣路加油站位于西安市长安区鸣犊街办韦鸣路留公村段。该加油站主要经营汽油、柴油。</w:t>
            </w:r>
          </w:p>
          <w:p w14:paraId="6E9C14C9">
            <w:pPr>
              <w:pStyle w:val="6"/>
              <w:keepNext w:val="0"/>
              <w:keepLines w:val="0"/>
              <w:pageBreakBefore w:val="0"/>
              <w:widowControl w:val="0"/>
              <w:kinsoku/>
              <w:wordWrap/>
              <w:overflowPunct/>
              <w:topLinePunct w:val="0"/>
              <w:autoSpaceDE/>
              <w:autoSpaceDN/>
              <w:bidi w:val="0"/>
              <w:adjustRightInd/>
              <w:snapToGrid/>
              <w:ind w:left="210" w:leftChars="100" w:firstLine="480" w:firstLineChars="200"/>
              <w:textAlignment w:val="auto"/>
              <w:rPr>
                <w:rFonts w:hint="eastAsia"/>
                <w:sz w:val="24"/>
                <w:szCs w:val="24"/>
                <w:lang w:val="en-US" w:eastAsia="zh-CN"/>
              </w:rPr>
            </w:pPr>
            <w:r>
              <w:rPr>
                <w:rFonts w:hint="eastAsia"/>
                <w:sz w:val="24"/>
                <w:szCs w:val="24"/>
                <w:lang w:val="en-US" w:eastAsia="zh-CN"/>
              </w:rPr>
              <w:t>中国石油天然气股份有限公司陕西西安销售分公司韦鸣路加油站（以下简称“该加油站”）主要由三部分构成：加油区、储罐区、站房。现该加油站共设4台卧式埋地SF双层储油罐，分别为3台30m³汽油罐，1台30m³柴油罐，总容积105m³，该站为二级加油站。</w:t>
            </w:r>
          </w:p>
          <w:p w14:paraId="11F13C8F">
            <w:pPr>
              <w:rPr>
                <w:rFonts w:hint="eastAsia"/>
              </w:rPr>
            </w:pPr>
          </w:p>
          <w:p w14:paraId="49B360CB">
            <w:pPr>
              <w:rPr>
                <w:rFonts w:hint="eastAsia"/>
              </w:rPr>
            </w:pPr>
          </w:p>
          <w:p w14:paraId="42753F83">
            <w:pPr>
              <w:pStyle w:val="6"/>
              <w:rPr>
                <w:rFonts w:hint="eastAsia"/>
              </w:rPr>
            </w:pPr>
          </w:p>
          <w:p w14:paraId="6D91CEF4">
            <w:pPr>
              <w:rPr>
                <w:rFonts w:hint="eastAsia"/>
              </w:rPr>
            </w:pPr>
          </w:p>
        </w:tc>
      </w:tr>
      <w:tr w14:paraId="4E6C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jc w:val="center"/>
        </w:trPr>
        <w:tc>
          <w:tcPr>
            <w:tcW w:w="1751" w:type="dxa"/>
            <w:tcBorders>
              <w:tl2br w:val="nil"/>
              <w:tr2bl w:val="nil"/>
            </w:tcBorders>
            <w:shd w:val="clear" w:color="auto" w:fill="FFFFFF"/>
            <w:vAlign w:val="center"/>
          </w:tcPr>
          <w:p w14:paraId="2114DE97">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被评价单位信息反馈情况</w:t>
            </w:r>
          </w:p>
        </w:tc>
        <w:tc>
          <w:tcPr>
            <w:tcW w:w="7488" w:type="dxa"/>
            <w:gridSpan w:val="3"/>
            <w:tcBorders>
              <w:tl2br w:val="nil"/>
              <w:tr2bl w:val="nil"/>
            </w:tcBorders>
            <w:shd w:val="clear" w:color="auto" w:fill="FFFFFF"/>
            <w:vAlign w:val="center"/>
          </w:tcPr>
          <w:p w14:paraId="2840A0DC">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满意</w:t>
            </w:r>
          </w:p>
        </w:tc>
      </w:tr>
    </w:tbl>
    <w:p w14:paraId="04075BC3">
      <w:pPr>
        <w:rPr>
          <w:rFonts w:hint="eastAsia" w:ascii="Times New Roman" w:hAnsi="Times New Roman"/>
          <w:kern w:val="0"/>
          <w:sz w:val="28"/>
          <w:szCs w:val="28"/>
          <w:shd w:val="clear" w:color="auto" w:fill="FFFFFF"/>
          <w:lang w:val="en-US" w:eastAsia="zh-CN"/>
        </w:rPr>
      </w:pPr>
    </w:p>
    <w:p w14:paraId="06C76E90">
      <w:pPr>
        <w:rPr>
          <w:rFonts w:hint="eastAsia" w:ascii="Times New Roman" w:hAnsi="Times New Roman"/>
          <w:kern w:val="0"/>
          <w:sz w:val="28"/>
          <w:szCs w:val="28"/>
          <w:shd w:val="clear" w:color="auto" w:fill="FFFFFF"/>
          <w:lang w:val="en-US" w:eastAsia="zh-CN"/>
        </w:rPr>
      </w:pPr>
    </w:p>
    <w:p w14:paraId="2EC40581">
      <w:pPr>
        <w:rPr>
          <w:rFonts w:hint="default" w:ascii="Times New Roman" w:hAnsi="Times New Roman" w:eastAsia="仿宋_GB2312" w:cs="Times New Roman"/>
          <w:kern w:val="2"/>
          <w:sz w:val="24"/>
          <w:szCs w:val="24"/>
          <w:lang w:val="en-US" w:eastAsia="zh-CN" w:bidi="ar-SA"/>
        </w:rPr>
      </w:pPr>
      <w:r>
        <w:rPr>
          <w:rFonts w:hint="eastAsia" w:ascii="Times New Roman" w:hAnsi="Times New Roman"/>
          <w:kern w:val="0"/>
          <w:sz w:val="28"/>
          <w:szCs w:val="28"/>
          <w:shd w:val="clear" w:color="auto" w:fill="FFFFFF"/>
          <w:lang w:val="en-US" w:eastAsia="zh-CN"/>
        </w:rPr>
        <w:t>评价人员现场照片</w:t>
      </w:r>
      <w:r>
        <w:rPr>
          <w:rFonts w:hint="eastAsia" w:ascii="Times New Roman" w:hAnsi="Times New Roman" w:eastAsia="仿宋_GB2312" w:cs="Times New Roman"/>
          <w:kern w:val="2"/>
          <w:sz w:val="24"/>
          <w:szCs w:val="24"/>
          <w:lang w:val="en-US" w:eastAsia="zh-CN" w:bidi="ar-SA"/>
        </w:rPr>
        <w:t>（项目负责人、项目组成员厂区门口及主要设施前打卡照片）</w:t>
      </w:r>
    </w:p>
    <w:p w14:paraId="6490E5A4">
      <w:pPr>
        <w:rPr>
          <w:rFonts w:hint="default"/>
          <w:lang w:val="en-US" w:eastAsia="zh-CN"/>
        </w:rPr>
      </w:pPr>
    </w:p>
    <w:p w14:paraId="2DEED9FF">
      <w:pPr>
        <w:rPr>
          <w:rFonts w:hint="default"/>
          <w:lang w:val="en-US" w:eastAsia="zh-CN"/>
        </w:rPr>
        <w:sectPr>
          <w:pgSz w:w="11906" w:h="16838"/>
          <w:pgMar w:top="1440" w:right="1800" w:bottom="1440" w:left="1800" w:header="851" w:footer="992" w:gutter="0"/>
          <w:cols w:space="720" w:num="1"/>
          <w:docGrid w:type="lines" w:linePitch="312" w:charSpace="0"/>
        </w:sectPr>
      </w:pPr>
      <w:r>
        <w:rPr>
          <w:rFonts w:hint="default"/>
          <w:lang w:val="en-US" w:eastAsia="zh-CN"/>
        </w:rPr>
        <w:drawing>
          <wp:inline distT="0" distB="0" distL="114300" distR="114300">
            <wp:extent cx="5253990" cy="3336925"/>
            <wp:effectExtent l="0" t="0" r="3810" b="3175"/>
            <wp:docPr id="2" name="图片 2" descr="5791d194b2732f7bbe1c07b0fc3c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791d194b2732f7bbe1c07b0fc3c6648"/>
                    <pic:cNvPicPr>
                      <a:picLocks noChangeAspect="1"/>
                    </pic:cNvPicPr>
                  </pic:nvPicPr>
                  <pic:blipFill>
                    <a:blip r:embed="rId4"/>
                    <a:stretch>
                      <a:fillRect/>
                    </a:stretch>
                  </pic:blipFill>
                  <pic:spPr>
                    <a:xfrm>
                      <a:off x="0" y="0"/>
                      <a:ext cx="5253990" cy="3336925"/>
                    </a:xfrm>
                    <a:prstGeom prst="rect">
                      <a:avLst/>
                    </a:prstGeom>
                  </pic:spPr>
                </pic:pic>
              </a:graphicData>
            </a:graphic>
          </wp:inline>
        </w:drawing>
      </w:r>
      <w:r>
        <w:rPr>
          <w:rFonts w:hint="default"/>
          <w:lang w:val="en-US" w:eastAsia="zh-CN"/>
        </w:rPr>
        <w:drawing>
          <wp:inline distT="0" distB="0" distL="114300" distR="114300">
            <wp:extent cx="5274310" cy="3749040"/>
            <wp:effectExtent l="0" t="0" r="8890" b="10160"/>
            <wp:docPr id="3" name="图片 3" descr="9e49dc7b8d5aa8961c16cd85d4ada1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e49dc7b8d5aa8961c16cd85d4ada1ec"/>
                    <pic:cNvPicPr>
                      <a:picLocks noChangeAspect="1"/>
                    </pic:cNvPicPr>
                  </pic:nvPicPr>
                  <pic:blipFill>
                    <a:blip r:embed="rId5"/>
                    <a:stretch>
                      <a:fillRect/>
                    </a:stretch>
                  </pic:blipFill>
                  <pic:spPr>
                    <a:xfrm>
                      <a:off x="0" y="0"/>
                      <a:ext cx="5274310" cy="3749040"/>
                    </a:xfrm>
                    <a:prstGeom prst="rect">
                      <a:avLst/>
                    </a:prstGeom>
                  </pic:spPr>
                </pic:pic>
              </a:graphicData>
            </a:graphic>
          </wp:inline>
        </w:drawing>
      </w:r>
    </w:p>
    <w:p w14:paraId="346993E3">
      <w:pPr>
        <w:rPr>
          <w:rFonts w:hint="eastAsia" w:ascii="Times New Roman" w:hAnsi="Times New Roman"/>
          <w:kern w:val="0"/>
          <w:sz w:val="28"/>
          <w:szCs w:val="28"/>
          <w:shd w:val="clear" w:color="auto" w:fill="FFFFFF"/>
          <w:lang w:val="en-US" w:eastAsia="zh-CN"/>
        </w:rPr>
      </w:pPr>
      <w:r>
        <w:rPr>
          <w:rFonts w:hint="eastAsia" w:ascii="Times New Roman" w:hAnsi="Times New Roman"/>
          <w:kern w:val="0"/>
          <w:sz w:val="28"/>
          <w:szCs w:val="28"/>
          <w:shd w:val="clear" w:color="auto" w:fill="FFFFFF"/>
          <w:lang w:val="en-US" w:eastAsia="zh-CN"/>
        </w:rPr>
        <w:t>报告外封面（扫描件）</w:t>
      </w:r>
    </w:p>
    <w:p w14:paraId="13FC91D6">
      <w:pPr>
        <w:pStyle w:val="2"/>
        <w:rPr>
          <w:rFonts w:hint="default"/>
          <w:lang w:val="en-US" w:eastAsia="zh-CN"/>
        </w:rPr>
      </w:pPr>
      <w:r>
        <w:drawing>
          <wp:inline distT="0" distB="0" distL="114300" distR="114300">
            <wp:extent cx="4946650" cy="7416800"/>
            <wp:effectExtent l="0" t="0" r="635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4946650" cy="7416800"/>
                    </a:xfrm>
                    <a:prstGeom prst="rect">
                      <a:avLst/>
                    </a:prstGeom>
                    <a:noFill/>
                    <a:ln>
                      <a:noFill/>
                    </a:ln>
                  </pic:spPr>
                </pic:pic>
              </a:graphicData>
            </a:graphic>
          </wp:inline>
        </w:drawing>
      </w:r>
    </w:p>
    <w:p w14:paraId="2C1D7FCB">
      <w:pPr>
        <w:sectPr>
          <w:pgSz w:w="11906" w:h="16838"/>
          <w:pgMar w:top="1440" w:right="1800" w:bottom="1440" w:left="1800" w:header="851" w:footer="992" w:gutter="0"/>
          <w:cols w:space="720" w:num="1"/>
          <w:docGrid w:type="lines" w:linePitch="312" w:charSpace="0"/>
        </w:sectPr>
      </w:pPr>
    </w:p>
    <w:p w14:paraId="1E38B329">
      <w:pPr>
        <w:rPr>
          <w:rFonts w:hint="default" w:ascii="Times New Roman" w:hAnsi="Times New Roman"/>
          <w:kern w:val="0"/>
          <w:sz w:val="28"/>
          <w:szCs w:val="28"/>
          <w:shd w:val="clear" w:color="auto" w:fill="FFFFFF"/>
          <w:lang w:val="en-US" w:eastAsia="zh-CN"/>
        </w:rPr>
      </w:pPr>
      <w:r>
        <w:rPr>
          <w:rFonts w:hint="eastAsia" w:ascii="Times New Roman" w:hAnsi="Times New Roman"/>
          <w:kern w:val="0"/>
          <w:sz w:val="28"/>
          <w:szCs w:val="28"/>
          <w:shd w:val="clear" w:color="auto" w:fill="FFFFFF"/>
          <w:lang w:val="en-US" w:eastAsia="zh-CN"/>
        </w:rPr>
        <w:t>报告内封面（盖章扫描件）</w:t>
      </w:r>
    </w:p>
    <w:p w14:paraId="4EF0D39B">
      <w:pPr>
        <w:pStyle w:val="6"/>
        <w:rPr>
          <w:rFonts w:hint="default"/>
          <w:lang w:val="en-US" w:eastAsia="zh-CN"/>
        </w:rPr>
      </w:pPr>
      <w:r>
        <w:drawing>
          <wp:inline distT="0" distB="0" distL="114300" distR="114300">
            <wp:extent cx="5273675" cy="8146415"/>
            <wp:effectExtent l="0" t="0" r="9525" b="698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5273675" cy="8146415"/>
                    </a:xfrm>
                    <a:prstGeom prst="rect">
                      <a:avLst/>
                    </a:prstGeom>
                    <a:noFill/>
                    <a:ln>
                      <a:noFill/>
                    </a:ln>
                  </pic:spPr>
                </pic:pic>
              </a:graphicData>
            </a:graphic>
          </wp:inline>
        </w:drawing>
      </w:r>
    </w:p>
    <w:p w14:paraId="32F23C62">
      <w:pPr>
        <w:pStyle w:val="6"/>
        <w:rPr>
          <w:rFonts w:hint="eastAsia" w:ascii="Times New Roman" w:hAnsi="Times New Roman"/>
          <w:kern w:val="0"/>
          <w:sz w:val="28"/>
          <w:szCs w:val="28"/>
          <w:shd w:val="clear" w:color="auto" w:fill="FFFFFF"/>
          <w:lang w:val="en-US" w:eastAsia="zh-CN"/>
        </w:rPr>
      </w:pPr>
      <w:r>
        <w:rPr>
          <w:rFonts w:hint="eastAsia"/>
          <w:lang w:val="en-US" w:eastAsia="zh-CN"/>
        </w:rPr>
        <w:t>报告结论页</w:t>
      </w:r>
      <w:r>
        <w:rPr>
          <w:rFonts w:hint="eastAsia" w:ascii="Times New Roman" w:hAnsi="Times New Roman"/>
          <w:kern w:val="0"/>
          <w:sz w:val="28"/>
          <w:szCs w:val="28"/>
          <w:shd w:val="clear" w:color="auto" w:fill="FFFFFF"/>
          <w:lang w:val="en-US" w:eastAsia="zh-CN"/>
        </w:rPr>
        <w:t>（盖章扫描件）</w:t>
      </w:r>
    </w:p>
    <w:p w14:paraId="535714B8">
      <w:pPr>
        <w:pStyle w:val="2"/>
        <w:rPr>
          <w:rFonts w:hint="eastAsia"/>
          <w:lang w:val="en-US" w:eastAsia="zh-CN"/>
        </w:rPr>
        <w:sectPr>
          <w:pgSz w:w="11906" w:h="16838"/>
          <w:pgMar w:top="1440" w:right="1800" w:bottom="1440" w:left="1800" w:header="851" w:footer="992" w:gutter="0"/>
          <w:cols w:space="720" w:num="1"/>
          <w:docGrid w:type="lines" w:linePitch="312" w:charSpace="0"/>
        </w:sectPr>
      </w:pPr>
      <w:r>
        <w:drawing>
          <wp:inline distT="0" distB="0" distL="114300" distR="114300">
            <wp:extent cx="5114925" cy="7622540"/>
            <wp:effectExtent l="0" t="0" r="3175" b="1016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8"/>
                    <a:stretch>
                      <a:fillRect/>
                    </a:stretch>
                  </pic:blipFill>
                  <pic:spPr>
                    <a:xfrm>
                      <a:off x="0" y="0"/>
                      <a:ext cx="5114925" cy="7622540"/>
                    </a:xfrm>
                    <a:prstGeom prst="rect">
                      <a:avLst/>
                    </a:prstGeom>
                    <a:noFill/>
                    <a:ln>
                      <a:noFill/>
                    </a:ln>
                  </pic:spPr>
                </pic:pic>
              </a:graphicData>
            </a:graphic>
          </wp:inline>
        </w:drawing>
      </w:r>
    </w:p>
    <w:p w14:paraId="67EB4ABD">
      <w:pPr>
        <w:pStyle w:val="2"/>
        <w:ind w:left="0" w:leftChars="0" w:firstLine="0" w:firstLineChars="0"/>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MjdiZTZhYWEwMDUyMzMwMzdhZWM2ZmNjMGMzMDkifQ=="/>
  </w:docVars>
  <w:rsids>
    <w:rsidRoot w:val="00E3751A"/>
    <w:rsid w:val="00047227"/>
    <w:rsid w:val="00303C12"/>
    <w:rsid w:val="003A7C06"/>
    <w:rsid w:val="004D1AF7"/>
    <w:rsid w:val="00756850"/>
    <w:rsid w:val="00802085"/>
    <w:rsid w:val="00C75118"/>
    <w:rsid w:val="00C82162"/>
    <w:rsid w:val="00D40559"/>
    <w:rsid w:val="00E3751A"/>
    <w:rsid w:val="01381A2C"/>
    <w:rsid w:val="020935AF"/>
    <w:rsid w:val="02DB29D5"/>
    <w:rsid w:val="03C37305"/>
    <w:rsid w:val="04543719"/>
    <w:rsid w:val="045937F4"/>
    <w:rsid w:val="04664971"/>
    <w:rsid w:val="04714B20"/>
    <w:rsid w:val="04D11406"/>
    <w:rsid w:val="04E23328"/>
    <w:rsid w:val="0566548D"/>
    <w:rsid w:val="06EF6353"/>
    <w:rsid w:val="07D32EB9"/>
    <w:rsid w:val="07E46E00"/>
    <w:rsid w:val="08300409"/>
    <w:rsid w:val="08302FF8"/>
    <w:rsid w:val="08ED0200"/>
    <w:rsid w:val="09136949"/>
    <w:rsid w:val="092A567E"/>
    <w:rsid w:val="096769A3"/>
    <w:rsid w:val="096F1B10"/>
    <w:rsid w:val="09880F90"/>
    <w:rsid w:val="09D81F15"/>
    <w:rsid w:val="0A0E1339"/>
    <w:rsid w:val="0B235158"/>
    <w:rsid w:val="0BC750FD"/>
    <w:rsid w:val="0C9116C0"/>
    <w:rsid w:val="0D073DB5"/>
    <w:rsid w:val="0D081033"/>
    <w:rsid w:val="0EAC631D"/>
    <w:rsid w:val="0F1C6141"/>
    <w:rsid w:val="101628B2"/>
    <w:rsid w:val="105554FB"/>
    <w:rsid w:val="10806817"/>
    <w:rsid w:val="10AE1BD9"/>
    <w:rsid w:val="110E04BA"/>
    <w:rsid w:val="11373ABE"/>
    <w:rsid w:val="12B85A3D"/>
    <w:rsid w:val="13FA1B12"/>
    <w:rsid w:val="14101C60"/>
    <w:rsid w:val="141C622E"/>
    <w:rsid w:val="17550DB0"/>
    <w:rsid w:val="17810296"/>
    <w:rsid w:val="17C601C4"/>
    <w:rsid w:val="18301429"/>
    <w:rsid w:val="188D103C"/>
    <w:rsid w:val="190E35A0"/>
    <w:rsid w:val="191A70DD"/>
    <w:rsid w:val="19992B53"/>
    <w:rsid w:val="19CE23A1"/>
    <w:rsid w:val="1A4E76A5"/>
    <w:rsid w:val="1ADA1B6B"/>
    <w:rsid w:val="1B63147C"/>
    <w:rsid w:val="1C4B6410"/>
    <w:rsid w:val="1CD13F56"/>
    <w:rsid w:val="1CD14F1F"/>
    <w:rsid w:val="1F142A61"/>
    <w:rsid w:val="1F244029"/>
    <w:rsid w:val="1FAC2BD1"/>
    <w:rsid w:val="214C4107"/>
    <w:rsid w:val="21A13C43"/>
    <w:rsid w:val="2282270A"/>
    <w:rsid w:val="23532900"/>
    <w:rsid w:val="23B37411"/>
    <w:rsid w:val="242E50EF"/>
    <w:rsid w:val="24775815"/>
    <w:rsid w:val="271635D9"/>
    <w:rsid w:val="27280E94"/>
    <w:rsid w:val="27500F62"/>
    <w:rsid w:val="27F61196"/>
    <w:rsid w:val="295537AE"/>
    <w:rsid w:val="297A3C20"/>
    <w:rsid w:val="29925FE1"/>
    <w:rsid w:val="29C972C6"/>
    <w:rsid w:val="29FC7E30"/>
    <w:rsid w:val="2B2010D4"/>
    <w:rsid w:val="2BD9110B"/>
    <w:rsid w:val="2C6B2DB9"/>
    <w:rsid w:val="2CF970FD"/>
    <w:rsid w:val="2EAE6403"/>
    <w:rsid w:val="31747736"/>
    <w:rsid w:val="339918AA"/>
    <w:rsid w:val="351530F3"/>
    <w:rsid w:val="35211925"/>
    <w:rsid w:val="359C09E7"/>
    <w:rsid w:val="36577381"/>
    <w:rsid w:val="366115C7"/>
    <w:rsid w:val="37285AB1"/>
    <w:rsid w:val="375C6F30"/>
    <w:rsid w:val="3781684D"/>
    <w:rsid w:val="3823766B"/>
    <w:rsid w:val="396748BA"/>
    <w:rsid w:val="3AB6680E"/>
    <w:rsid w:val="3AD61658"/>
    <w:rsid w:val="3AF50232"/>
    <w:rsid w:val="3B251FB8"/>
    <w:rsid w:val="3B3712DA"/>
    <w:rsid w:val="3B622014"/>
    <w:rsid w:val="3C7D28D5"/>
    <w:rsid w:val="3D027FC2"/>
    <w:rsid w:val="3D3D4FC4"/>
    <w:rsid w:val="3D6E6023"/>
    <w:rsid w:val="3DEB4A20"/>
    <w:rsid w:val="3E1B2173"/>
    <w:rsid w:val="3EB62D94"/>
    <w:rsid w:val="3FDA2F9E"/>
    <w:rsid w:val="416C231C"/>
    <w:rsid w:val="41C84509"/>
    <w:rsid w:val="421F77C2"/>
    <w:rsid w:val="42305ED2"/>
    <w:rsid w:val="42355182"/>
    <w:rsid w:val="42403A61"/>
    <w:rsid w:val="43120BD6"/>
    <w:rsid w:val="43F50190"/>
    <w:rsid w:val="4432163F"/>
    <w:rsid w:val="44D73969"/>
    <w:rsid w:val="45092F9E"/>
    <w:rsid w:val="4546743F"/>
    <w:rsid w:val="45A13141"/>
    <w:rsid w:val="46966FC2"/>
    <w:rsid w:val="47EE36B2"/>
    <w:rsid w:val="4810757A"/>
    <w:rsid w:val="48AF6D87"/>
    <w:rsid w:val="49CE6C17"/>
    <w:rsid w:val="4CDE060B"/>
    <w:rsid w:val="4CE17014"/>
    <w:rsid w:val="4CE473AA"/>
    <w:rsid w:val="4E3D5914"/>
    <w:rsid w:val="4EC87688"/>
    <w:rsid w:val="4F305272"/>
    <w:rsid w:val="515A3854"/>
    <w:rsid w:val="52067F08"/>
    <w:rsid w:val="52CC47C0"/>
    <w:rsid w:val="52E07D49"/>
    <w:rsid w:val="5374510A"/>
    <w:rsid w:val="5503044A"/>
    <w:rsid w:val="55B026BB"/>
    <w:rsid w:val="563D2137"/>
    <w:rsid w:val="57301D47"/>
    <w:rsid w:val="57487036"/>
    <w:rsid w:val="57800B40"/>
    <w:rsid w:val="57CD2DFE"/>
    <w:rsid w:val="58244FE5"/>
    <w:rsid w:val="58257B8B"/>
    <w:rsid w:val="584B13F6"/>
    <w:rsid w:val="586E7D21"/>
    <w:rsid w:val="5984145C"/>
    <w:rsid w:val="59D926D2"/>
    <w:rsid w:val="5A3C20EF"/>
    <w:rsid w:val="5A3E4927"/>
    <w:rsid w:val="5AA52A54"/>
    <w:rsid w:val="5BC05975"/>
    <w:rsid w:val="5C0F4EFE"/>
    <w:rsid w:val="5CAC7411"/>
    <w:rsid w:val="5CBD6301"/>
    <w:rsid w:val="5D89238E"/>
    <w:rsid w:val="5DA30A1C"/>
    <w:rsid w:val="5E3F6556"/>
    <w:rsid w:val="5E6A6403"/>
    <w:rsid w:val="5E8C3C37"/>
    <w:rsid w:val="5EBC6D64"/>
    <w:rsid w:val="5F182B4A"/>
    <w:rsid w:val="5FAD6EB4"/>
    <w:rsid w:val="5FD163AE"/>
    <w:rsid w:val="60057BEA"/>
    <w:rsid w:val="60344180"/>
    <w:rsid w:val="60B460AF"/>
    <w:rsid w:val="619747AF"/>
    <w:rsid w:val="621C336D"/>
    <w:rsid w:val="62EA5BC6"/>
    <w:rsid w:val="63AF3DDE"/>
    <w:rsid w:val="64126CC6"/>
    <w:rsid w:val="648F0582"/>
    <w:rsid w:val="6559245A"/>
    <w:rsid w:val="658C415A"/>
    <w:rsid w:val="65BC6B1F"/>
    <w:rsid w:val="66C53C4A"/>
    <w:rsid w:val="673B297E"/>
    <w:rsid w:val="678F323C"/>
    <w:rsid w:val="67EA3C87"/>
    <w:rsid w:val="68233EA0"/>
    <w:rsid w:val="693E2E18"/>
    <w:rsid w:val="69727081"/>
    <w:rsid w:val="6AA57F27"/>
    <w:rsid w:val="6B5748D8"/>
    <w:rsid w:val="6CC37EB5"/>
    <w:rsid w:val="6D1139EB"/>
    <w:rsid w:val="6E2A4841"/>
    <w:rsid w:val="6EB271B2"/>
    <w:rsid w:val="6F3D1DEF"/>
    <w:rsid w:val="70CA518F"/>
    <w:rsid w:val="710C2D52"/>
    <w:rsid w:val="71276AD1"/>
    <w:rsid w:val="7160445C"/>
    <w:rsid w:val="71697143"/>
    <w:rsid w:val="716C6A50"/>
    <w:rsid w:val="7207397B"/>
    <w:rsid w:val="72C43B37"/>
    <w:rsid w:val="730E1CC8"/>
    <w:rsid w:val="737D1DEA"/>
    <w:rsid w:val="748B2EA1"/>
    <w:rsid w:val="74AE0F56"/>
    <w:rsid w:val="75596373"/>
    <w:rsid w:val="770403EE"/>
    <w:rsid w:val="771E190D"/>
    <w:rsid w:val="77832F9B"/>
    <w:rsid w:val="77AE194A"/>
    <w:rsid w:val="77E51300"/>
    <w:rsid w:val="784004D1"/>
    <w:rsid w:val="78725E9B"/>
    <w:rsid w:val="78B611AB"/>
    <w:rsid w:val="79302291"/>
    <w:rsid w:val="7B424553"/>
    <w:rsid w:val="7BB96559"/>
    <w:rsid w:val="7C304A31"/>
    <w:rsid w:val="7C8D3DAD"/>
    <w:rsid w:val="7CA81753"/>
    <w:rsid w:val="7D9B14E2"/>
    <w:rsid w:val="7DAA32A9"/>
    <w:rsid w:val="7DB7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before="100" w:beforeAutospacing="1" w:after="100" w:afterAutospacing="1"/>
      <w:ind w:firstLine="602" w:firstLineChars="215"/>
    </w:pPr>
    <w:rPr>
      <w:color w:val="000000"/>
      <w:sz w:val="28"/>
    </w:rPr>
  </w:style>
  <w:style w:type="paragraph" w:styleId="5">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6">
    <w:name w:val="Body Text"/>
    <w:basedOn w:val="1"/>
    <w:next w:val="1"/>
    <w:qFormat/>
    <w:uiPriority w:val="99"/>
    <w:rPr>
      <w:sz w:val="28"/>
      <w:szCs w:val="28"/>
    </w:rPr>
  </w:style>
  <w:style w:type="paragraph" w:styleId="7">
    <w:name w:val="Body Text Indent"/>
    <w:basedOn w:val="1"/>
    <w:next w:val="6"/>
    <w:unhideWhenUsed/>
    <w:qFormat/>
    <w:uiPriority w:val="99"/>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Balloon Text"/>
    <w:basedOn w:val="1"/>
    <w:link w:val="25"/>
    <w:qFormat/>
    <w:uiPriority w:val="0"/>
    <w:rPr>
      <w:sz w:val="18"/>
      <w:szCs w:val="18"/>
    </w:rPr>
  </w:style>
  <w:style w:type="paragraph" w:styleId="10">
    <w:name w:val="footer"/>
    <w:basedOn w:val="1"/>
    <w:next w:val="11"/>
    <w:qFormat/>
    <w:uiPriority w:val="99"/>
    <w:pPr>
      <w:tabs>
        <w:tab w:val="center" w:pos="4153"/>
        <w:tab w:val="right" w:pos="8306"/>
      </w:tabs>
      <w:snapToGrid w:val="0"/>
    </w:pPr>
    <w:rPr>
      <w:sz w:val="18"/>
      <w:szCs w:val="18"/>
    </w:rPr>
  </w:style>
  <w:style w:type="paragraph" w:styleId="11">
    <w:name w:val="Normal (Web)"/>
    <w:basedOn w:val="1"/>
    <w:next w:val="12"/>
    <w:qFormat/>
    <w:uiPriority w:val="0"/>
    <w:pPr>
      <w:spacing w:before="100" w:beforeAutospacing="1" w:after="100" w:afterAutospacing="1"/>
      <w:jc w:val="left"/>
    </w:pPr>
    <w:rPr>
      <w:kern w:val="0"/>
      <w:sz w:val="24"/>
    </w:rPr>
  </w:style>
  <w:style w:type="paragraph" w:customStyle="1" w:styleId="12">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widowControl w:val="0"/>
      <w:ind w:firstLine="630"/>
      <w:jc w:val="both"/>
    </w:pPr>
    <w:rPr>
      <w:rFonts w:ascii="Times New Roman" w:hAnsi="Times New Roman" w:eastAsia="仿宋_GB2312" w:cs="Times New Roman"/>
      <w:kern w:val="2"/>
      <w:sz w:val="28"/>
      <w:szCs w:val="24"/>
      <w:lang w:val="en-US" w:eastAsia="zh-CN" w:bidi="ar-SA"/>
    </w:rPr>
  </w:style>
  <w:style w:type="paragraph" w:styleId="15">
    <w:name w:val="Body Text First Indent"/>
    <w:basedOn w:val="6"/>
    <w:qFormat/>
    <w:uiPriority w:val="0"/>
    <w:pPr>
      <w:spacing w:after="120"/>
      <w:ind w:firstLine="420" w:firstLineChars="100"/>
    </w:pPr>
  </w:style>
  <w:style w:type="paragraph" w:styleId="16">
    <w:name w:val="Body Text First Indent 2"/>
    <w:basedOn w:val="7"/>
    <w:next w:val="1"/>
    <w:unhideWhenUsed/>
    <w:qFormat/>
    <w:uiPriority w:val="99"/>
    <w:pPr>
      <w:ind w:firstLine="420" w:firstLineChars="200"/>
    </w:pPr>
  </w:style>
  <w:style w:type="paragraph" w:customStyle="1" w:styleId="19">
    <w:name w:val="样式 首行缩进:  2 字符"/>
    <w:basedOn w:val="1"/>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20">
    <w:name w:val="li_正文"/>
    <w:basedOn w:val="1"/>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21">
    <w:name w:val="Default"/>
    <w:next w:val="16"/>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customStyle="1" w:styleId="22">
    <w:name w:val="样式 标题 2"/>
    <w:basedOn w:val="4"/>
    <w:qFormat/>
    <w:uiPriority w:val="0"/>
    <w:pPr>
      <w:spacing w:beforeLines="0" w:afterLines="0"/>
    </w:pPr>
    <w:rPr>
      <w:rFonts w:ascii="Arial" w:hAnsi="Arial" w:eastAsia="宋体" w:cs="宋体"/>
      <w:snapToGrid/>
      <w:kern w:val="2"/>
      <w:szCs w:val="32"/>
      <w:lang w:val="zh-CN"/>
    </w:rPr>
  </w:style>
  <w:style w:type="paragraph" w:customStyle="1" w:styleId="2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p0"/>
    <w:basedOn w:val="1"/>
    <w:qFormat/>
    <w:uiPriority w:val="0"/>
    <w:pPr>
      <w:widowControl/>
    </w:pPr>
    <w:rPr>
      <w:kern w:val="0"/>
      <w:szCs w:val="21"/>
    </w:rPr>
  </w:style>
  <w:style w:type="character" w:customStyle="1" w:styleId="25">
    <w:name w:val="批注框文本 字符"/>
    <w:basedOn w:val="18"/>
    <w:link w:val="9"/>
    <w:qFormat/>
    <w:uiPriority w:val="0"/>
    <w:rPr>
      <w:rFonts w:ascii="Calibri" w:hAnsi="Calibri"/>
      <w:kern w:val="2"/>
      <w:sz w:val="18"/>
      <w:szCs w:val="18"/>
    </w:rPr>
  </w:style>
  <w:style w:type="paragraph" w:customStyle="1" w:styleId="26">
    <w:name w:val="111"/>
    <w:basedOn w:val="1"/>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27">
    <w:name w:val="表头 Char Char Char"/>
    <w:qFormat/>
    <w:uiPriority w:val="0"/>
    <w:rPr>
      <w:rFonts w:ascii="宋体" w:hAnsi="Tahoma" w:eastAsia="宋体"/>
      <w:snapToGrid w:val="0"/>
      <w:spacing w:val="6"/>
      <w:kern w:val="10"/>
      <w:sz w:val="24"/>
    </w:rPr>
  </w:style>
  <w:style w:type="paragraph" w:customStyle="1" w:styleId="28">
    <w:name w:val="表格居中"/>
    <w:basedOn w:val="29"/>
    <w:qFormat/>
    <w:uiPriority w:val="0"/>
    <w:pPr>
      <w:jc w:val="center"/>
    </w:pPr>
  </w:style>
  <w:style w:type="paragraph" w:customStyle="1" w:styleId="29">
    <w:name w:val="表格一"/>
    <w:basedOn w:val="1"/>
    <w:qFormat/>
    <w:uiPriority w:val="0"/>
    <w:pPr>
      <w:autoSpaceDE w:val="0"/>
      <w:autoSpaceDN w:val="0"/>
      <w:adjustRightInd w:val="0"/>
      <w:snapToGrid w:val="0"/>
      <w:spacing w:line="240" w:lineRule="atLeast"/>
      <w:jc w:val="left"/>
    </w:pPr>
    <w:rPr>
      <w:rFonts w:hAnsi="宋体"/>
      <w:color w:val="000000"/>
      <w:kern w:val="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409</Words>
  <Characters>552</Characters>
  <Lines>74</Lines>
  <Paragraphs>21</Paragraphs>
  <TotalTime>5</TotalTime>
  <ScaleCrop>false</ScaleCrop>
  <LinksUpToDate>false</LinksUpToDate>
  <CharactersWithSpaces>558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2026-05-28T07:29:47Z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0306F9D68B454F718B2141EF487A2DAF_13</vt:lpwstr>
  </property>
  <property fmtid="{D5CDD505-2E9C-101B-9397-08002B2CF9AE}" pid="4" name="KSOTemplateDocerSaveRecord">
    <vt:lpwstr>eyJoZGlkIjoiZGUzZDM1ZmJiMDFhOGI2ZDhiOGRlMWVjNDU0MDc0YTgiLCJ1c2VySWQiOiI1NzcyNjAwMzgifQ==</vt:lpwstr>
  </property>
</Properties>
</file>