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6F721">
      <w:pPr>
        <w:jc w:val="center"/>
        <w:rPr>
          <w:rFonts w:hint="eastAsia"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14:paraId="4F83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bottom"/>
          </w:tcPr>
          <w:p w14:paraId="7A3D96BE">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bottom"/>
          </w:tcPr>
          <w:p w14:paraId="58C7AC43">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西安宏耀能新能源有限责任公司阎良人民路加油站安全现状评价</w:t>
            </w:r>
          </w:p>
        </w:tc>
      </w:tr>
      <w:tr w14:paraId="6D10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bottom"/>
          </w:tcPr>
          <w:p w14:paraId="1182721D">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bottom"/>
          </w:tcPr>
          <w:p w14:paraId="50097E8E">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.1</w:t>
            </w:r>
          </w:p>
        </w:tc>
      </w:tr>
      <w:tr w14:paraId="3D18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CA3A945">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0E09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159D4169">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62B89A8E">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14:paraId="4772820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14:paraId="14D37EA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1545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12" w:hRule="atLeast"/>
          <w:jc w:val="center"/>
        </w:trPr>
        <w:tc>
          <w:tcPr>
            <w:tcW w:w="1749" w:type="dxa"/>
            <w:tcBorders>
              <w:tl2br w:val="nil"/>
              <w:tr2bl w:val="nil"/>
            </w:tcBorders>
            <w:shd w:val="clear" w:color="auto" w:fill="FFFFFF"/>
            <w:vAlign w:val="center"/>
          </w:tcPr>
          <w:p w14:paraId="6E3F1100">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14:paraId="161F363F">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auto"/>
                <w:kern w:val="2"/>
                <w:sz w:val="24"/>
                <w:szCs w:val="22"/>
                <w:highlight w:val="none"/>
                <w:lang w:val="en-US" w:eastAsia="zh-CN" w:bidi="ar-SA"/>
              </w:rPr>
              <w:t>赵  艳</w:t>
            </w:r>
          </w:p>
        </w:tc>
        <w:tc>
          <w:tcPr>
            <w:tcW w:w="3812" w:type="dxa"/>
            <w:tcBorders>
              <w:tl2br w:val="nil"/>
              <w:tr2bl w:val="nil"/>
            </w:tcBorders>
            <w:shd w:val="clear" w:color="auto" w:fill="FFFFFF"/>
            <w:vAlign w:val="center"/>
          </w:tcPr>
          <w:p w14:paraId="68DFFD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2" w:type="dxa"/>
            <w:tcBorders>
              <w:tl2br w:val="nil"/>
              <w:tr2bl w:val="nil"/>
            </w:tcBorders>
            <w:shd w:val="clear" w:color="auto" w:fill="FFFFFF"/>
            <w:vAlign w:val="center"/>
          </w:tcPr>
          <w:p w14:paraId="1ABE7C47">
            <w:pPr>
              <w:widowControl/>
              <w:adjustRightInd w:val="0"/>
              <w:snapToGrid w:val="0"/>
              <w:spacing w:line="360" w:lineRule="exact"/>
              <w:ind w:firstLine="0" w:firstLineChars="0"/>
              <w:jc w:val="center"/>
              <w:rPr>
                <w:rFonts w:hint="eastAsia" w:ascii="Times New Roman" w:hAnsi="Times New Roman" w:eastAsia="宋体" w:cs="Times New Roman"/>
                <w:color w:val="auto"/>
                <w:spacing w:val="-4"/>
                <w:kern w:val="0"/>
                <w:sz w:val="24"/>
                <w:szCs w:val="24"/>
                <w:lang w:val="en-US" w:eastAsia="zh-CN"/>
              </w:rPr>
            </w:pPr>
            <w:r>
              <w:rPr>
                <w:rFonts w:hint="eastAsia" w:ascii="Times New Roman" w:hAnsi="Times New Roman" w:eastAsia="宋体" w:cs="Times New Roman"/>
                <w:color w:val="auto"/>
                <w:spacing w:val="-4"/>
                <w:kern w:val="0"/>
                <w:sz w:val="24"/>
                <w:szCs w:val="24"/>
                <w:lang w:val="en-US" w:eastAsia="zh-CN"/>
              </w:rPr>
              <w:t>01132660</w:t>
            </w:r>
          </w:p>
        </w:tc>
      </w:tr>
      <w:tr w14:paraId="5239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14:paraId="1B2AB09B">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14:paraId="696E82C7">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贾延伟</w:t>
            </w:r>
          </w:p>
        </w:tc>
        <w:tc>
          <w:tcPr>
            <w:tcW w:w="3812" w:type="dxa"/>
            <w:tcBorders>
              <w:tl2br w:val="nil"/>
              <w:tr2bl w:val="nil"/>
            </w:tcBorders>
            <w:shd w:val="clear" w:color="auto" w:fill="FFFFFF"/>
            <w:vAlign w:val="center"/>
          </w:tcPr>
          <w:p w14:paraId="35F7C733">
            <w:pPr>
              <w:widowControl/>
              <w:jc w:val="center"/>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4"/>
                <w:lang w:val="en-US" w:eastAsia="zh-CN"/>
              </w:rPr>
              <w:t>1917000000103995</w:t>
            </w:r>
          </w:p>
        </w:tc>
        <w:tc>
          <w:tcPr>
            <w:tcW w:w="1872" w:type="dxa"/>
            <w:tcBorders>
              <w:tl2br w:val="nil"/>
              <w:tr2bl w:val="nil"/>
            </w:tcBorders>
            <w:shd w:val="clear" w:color="auto" w:fill="FFFFFF"/>
            <w:vAlign w:val="center"/>
          </w:tcPr>
          <w:p w14:paraId="2B576044">
            <w:pPr>
              <w:widowControl/>
              <w:adjustRightInd w:val="0"/>
              <w:snapToGrid w:val="0"/>
              <w:spacing w:line="360" w:lineRule="exact"/>
              <w:ind w:firstLine="0" w:firstLineChars="0"/>
              <w:jc w:val="center"/>
              <w:rPr>
                <w:rFonts w:hint="eastAsia" w:ascii="Times New Roman" w:hAnsi="Times New Roman" w:eastAsia="宋体" w:cs="Times New Roman"/>
                <w:color w:val="auto"/>
                <w:spacing w:val="-4"/>
                <w:kern w:val="0"/>
                <w:sz w:val="24"/>
                <w:szCs w:val="24"/>
                <w:lang w:val="en-US" w:eastAsia="zh-CN"/>
              </w:rPr>
            </w:pPr>
            <w:r>
              <w:rPr>
                <w:rFonts w:hint="eastAsia" w:ascii="Times New Roman" w:hAnsi="Times New Roman" w:eastAsia="宋体" w:cs="Times New Roman"/>
                <w:color w:val="auto"/>
                <w:spacing w:val="-4"/>
                <w:kern w:val="0"/>
                <w:sz w:val="24"/>
                <w:szCs w:val="24"/>
                <w:lang w:val="en-US" w:eastAsia="zh-CN"/>
              </w:rPr>
              <w:t>15220306682</w:t>
            </w:r>
          </w:p>
        </w:tc>
      </w:tr>
      <w:tr w14:paraId="107E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14:paraId="5FB6A6B1">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14:paraId="1275E343">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2" w:type="dxa"/>
            <w:tcBorders>
              <w:tl2br w:val="nil"/>
              <w:tr2bl w:val="nil"/>
            </w:tcBorders>
            <w:shd w:val="clear" w:color="auto" w:fill="FFFFFF"/>
            <w:vAlign w:val="center"/>
          </w:tcPr>
          <w:p w14:paraId="39890904">
            <w:pPr>
              <w:widowControl/>
              <w:adjustRightInd w:val="0"/>
              <w:snapToGrid w:val="0"/>
              <w:spacing w:line="360" w:lineRule="exact"/>
              <w:ind w:firstLine="0" w:firstLineChars="0"/>
              <w:jc w:val="center"/>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2" w:type="dxa"/>
            <w:tcBorders>
              <w:tl2br w:val="nil"/>
              <w:tr2bl w:val="nil"/>
            </w:tcBorders>
            <w:shd w:val="clear" w:color="auto" w:fill="FFFFFF"/>
            <w:vAlign w:val="center"/>
          </w:tcPr>
          <w:p w14:paraId="44202E3E">
            <w:pPr>
              <w:widowControl/>
              <w:adjustRightInd w:val="0"/>
              <w:snapToGrid w:val="0"/>
              <w:spacing w:line="360" w:lineRule="exact"/>
              <w:ind w:firstLine="0" w:firstLineChars="0"/>
              <w:jc w:val="center"/>
              <w:rPr>
                <w:rFonts w:hint="eastAsia" w:ascii="Times New Roman" w:hAnsi="Times New Roman" w:eastAsia="宋体" w:cs="Times New Roman"/>
                <w:color w:val="auto"/>
                <w:spacing w:val="-4"/>
                <w:kern w:val="0"/>
                <w:sz w:val="24"/>
                <w:szCs w:val="24"/>
                <w:lang w:val="en-US" w:eastAsia="zh-CN"/>
              </w:rPr>
            </w:pPr>
            <w:r>
              <w:rPr>
                <w:rFonts w:hint="default" w:ascii="Times New Roman" w:hAnsi="Times New Roman" w:eastAsia="宋体" w:cs="Times New Roman"/>
                <w:color w:val="auto"/>
                <w:spacing w:val="-4"/>
                <w:kern w:val="0"/>
                <w:sz w:val="24"/>
                <w:szCs w:val="24"/>
                <w:lang w:val="en-US" w:eastAsia="zh-CN"/>
              </w:rPr>
              <w:t>32240386462</w:t>
            </w:r>
          </w:p>
        </w:tc>
      </w:tr>
      <w:tr w14:paraId="7C84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3" w:hRule="atLeast"/>
          <w:jc w:val="center"/>
        </w:trPr>
        <w:tc>
          <w:tcPr>
            <w:tcW w:w="1749" w:type="dxa"/>
            <w:vMerge w:val="continue"/>
            <w:tcBorders>
              <w:tl2br w:val="nil"/>
              <w:tr2bl w:val="nil"/>
            </w:tcBorders>
            <w:shd w:val="clear" w:color="auto" w:fill="FFFFFF"/>
            <w:vAlign w:val="center"/>
          </w:tcPr>
          <w:p w14:paraId="480BCB0E">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48496F80">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周巧云</w:t>
            </w:r>
          </w:p>
        </w:tc>
        <w:tc>
          <w:tcPr>
            <w:tcW w:w="3812" w:type="dxa"/>
            <w:tcBorders>
              <w:tl2br w:val="nil"/>
              <w:tr2bl w:val="nil"/>
            </w:tcBorders>
            <w:shd w:val="clear" w:color="auto" w:fill="FFFFFF"/>
            <w:vAlign w:val="center"/>
          </w:tcPr>
          <w:p w14:paraId="67990A1D">
            <w:pPr>
              <w:widowControl/>
              <w:ind w:firstLine="0" w:firstLineChars="0"/>
              <w:jc w:val="center"/>
              <w:rPr>
                <w:rFonts w:hint="eastAsia" w:ascii="Times New Roman" w:hAnsi="Times New Roman" w:eastAsia="宋体" w:cs="Times New Roman"/>
                <w:color w:val="auto"/>
                <w:spacing w:val="-4"/>
                <w:kern w:val="0"/>
                <w:sz w:val="24"/>
                <w:szCs w:val="24"/>
                <w:lang w:val="en-US" w:eastAsia="zh-CN" w:bidi="ar-SA"/>
              </w:rPr>
            </w:pPr>
            <w:r>
              <w:rPr>
                <w:rFonts w:hint="default" w:ascii="Times New Roman" w:hAnsi="Times New Roman" w:eastAsia="宋体" w:cs="Times New Roman"/>
                <w:color w:val="auto"/>
                <w:spacing w:val="-4"/>
                <w:kern w:val="0"/>
                <w:sz w:val="24"/>
                <w:szCs w:val="24"/>
                <w:lang w:val="en-US" w:eastAsia="zh-CN"/>
              </w:rPr>
              <w:t>20231004632000007942</w:t>
            </w:r>
          </w:p>
        </w:tc>
        <w:tc>
          <w:tcPr>
            <w:tcW w:w="1872" w:type="dxa"/>
            <w:tcBorders>
              <w:tl2br w:val="nil"/>
              <w:tr2bl w:val="nil"/>
            </w:tcBorders>
            <w:shd w:val="clear" w:color="auto" w:fill="FFFFFF"/>
            <w:vAlign w:val="center"/>
          </w:tcPr>
          <w:p w14:paraId="2A23D1D5">
            <w:pPr>
              <w:widowControl/>
              <w:adjustRightInd w:val="0"/>
              <w:snapToGrid w:val="0"/>
              <w:spacing w:line="360" w:lineRule="exact"/>
              <w:ind w:firstLine="0" w:firstLineChars="0"/>
              <w:jc w:val="center"/>
              <w:rPr>
                <w:rFonts w:hint="eastAsia" w:ascii="Times New Roman" w:hAnsi="Times New Roman" w:eastAsia="宋体" w:cs="Times New Roman"/>
                <w:color w:val="auto"/>
                <w:spacing w:val="-4"/>
                <w:kern w:val="0"/>
                <w:sz w:val="24"/>
                <w:szCs w:val="24"/>
                <w:lang w:val="en-US" w:eastAsia="zh-CN"/>
              </w:rPr>
            </w:pPr>
            <w:r>
              <w:rPr>
                <w:rFonts w:hint="eastAsia" w:ascii="Times New Roman" w:hAnsi="Times New Roman" w:eastAsia="宋体" w:cs="Times New Roman"/>
                <w:color w:val="auto"/>
                <w:spacing w:val="-4"/>
                <w:kern w:val="0"/>
                <w:sz w:val="24"/>
                <w:szCs w:val="24"/>
                <w:lang w:val="en-US" w:eastAsia="zh-CN"/>
              </w:rPr>
              <w:t>025782</w:t>
            </w:r>
          </w:p>
        </w:tc>
      </w:tr>
      <w:tr w14:paraId="351A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4" w:hRule="atLeast"/>
          <w:jc w:val="center"/>
        </w:trPr>
        <w:tc>
          <w:tcPr>
            <w:tcW w:w="1749" w:type="dxa"/>
            <w:vMerge w:val="continue"/>
            <w:tcBorders>
              <w:tl2br w:val="nil"/>
              <w:tr2bl w:val="nil"/>
            </w:tcBorders>
            <w:shd w:val="clear" w:color="auto" w:fill="FFFFFF"/>
            <w:vAlign w:val="center"/>
          </w:tcPr>
          <w:p w14:paraId="07BC0E29">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14:paraId="6462800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李  能</w:t>
            </w:r>
          </w:p>
        </w:tc>
        <w:tc>
          <w:tcPr>
            <w:tcW w:w="3812" w:type="dxa"/>
            <w:tcBorders>
              <w:tl2br w:val="nil"/>
              <w:tr2bl w:val="nil"/>
            </w:tcBorders>
            <w:shd w:val="clear" w:color="auto" w:fill="FFFFFF"/>
            <w:vAlign w:val="center"/>
          </w:tcPr>
          <w:p w14:paraId="451C66A4">
            <w:pPr>
              <w:widowControl/>
              <w:ind w:firstLine="0" w:firstLineChars="0"/>
              <w:jc w:val="center"/>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宋体" w:cs="Times New Roman"/>
                <w:color w:val="auto"/>
                <w:spacing w:val="-4"/>
                <w:kern w:val="0"/>
                <w:sz w:val="24"/>
                <w:szCs w:val="20"/>
              </w:rPr>
              <w:t>1500000000301650</w:t>
            </w:r>
          </w:p>
        </w:tc>
        <w:tc>
          <w:tcPr>
            <w:tcW w:w="1872" w:type="dxa"/>
            <w:tcBorders>
              <w:tl2br w:val="nil"/>
              <w:tr2bl w:val="nil"/>
            </w:tcBorders>
            <w:shd w:val="clear" w:color="auto" w:fill="FFFFFF"/>
            <w:vAlign w:val="center"/>
          </w:tcPr>
          <w:p w14:paraId="73AFE2BF">
            <w:pPr>
              <w:widowControl/>
              <w:adjustRightInd w:val="0"/>
              <w:snapToGrid w:val="0"/>
              <w:spacing w:line="360" w:lineRule="exact"/>
              <w:ind w:firstLine="0" w:firstLineChars="0"/>
              <w:jc w:val="center"/>
              <w:rPr>
                <w:rFonts w:hint="eastAsia" w:ascii="Times New Roman" w:hAnsi="Times New Roman" w:eastAsia="宋体" w:cs="Times New Roman"/>
                <w:color w:val="auto"/>
                <w:spacing w:val="-4"/>
                <w:kern w:val="0"/>
                <w:sz w:val="24"/>
                <w:szCs w:val="24"/>
                <w:lang w:val="en-US" w:eastAsia="zh-CN"/>
              </w:rPr>
            </w:pPr>
            <w:r>
              <w:rPr>
                <w:rFonts w:hint="eastAsia" w:ascii="Times New Roman" w:hAnsi="Times New Roman" w:eastAsia="宋体" w:cs="Times New Roman"/>
                <w:color w:val="auto"/>
                <w:spacing w:val="-4"/>
                <w:kern w:val="0"/>
                <w:sz w:val="24"/>
                <w:szCs w:val="24"/>
                <w:lang w:val="en-US" w:eastAsia="zh-CN"/>
              </w:rPr>
              <w:t>01132660</w:t>
            </w:r>
          </w:p>
        </w:tc>
      </w:tr>
      <w:tr w14:paraId="3759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535AC4C4">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14:paraId="3EFD3C2C">
            <w:pPr>
              <w:jc w:val="center"/>
              <w:rPr>
                <w:rFonts w:hint="eastAsia" w:ascii="宋体" w:hAnsi="宋体" w:eastAsia="宋体" w:cs="宋体"/>
                <w:sz w:val="24"/>
                <w:szCs w:val="24"/>
              </w:rPr>
            </w:pPr>
          </w:p>
        </w:tc>
      </w:tr>
      <w:tr w14:paraId="5489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78C461F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14:paraId="2EFA40B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2026年1月23日</w:t>
            </w:r>
          </w:p>
        </w:tc>
      </w:tr>
      <w:tr w14:paraId="0B15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14:paraId="26D8FB74">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14:paraId="563B6596">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2026年1月29日</w:t>
            </w:r>
          </w:p>
        </w:tc>
      </w:tr>
      <w:tr w14:paraId="23E3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23" w:hRule="atLeast"/>
          <w:jc w:val="center"/>
        </w:trPr>
        <w:tc>
          <w:tcPr>
            <w:tcW w:w="1749" w:type="dxa"/>
            <w:tcBorders>
              <w:tl2br w:val="nil"/>
              <w:tr2bl w:val="nil"/>
            </w:tcBorders>
            <w:shd w:val="clear" w:color="auto" w:fill="FFFFFF"/>
            <w:vAlign w:val="center"/>
          </w:tcPr>
          <w:p w14:paraId="30A7BD9A">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14:paraId="224DA04F">
            <w:pPr>
              <w:keepNext w:val="0"/>
              <w:keepLines w:val="0"/>
              <w:widowControl/>
              <w:suppressLineNumbers w:val="0"/>
              <w:spacing w:line="360" w:lineRule="auto"/>
              <w:ind w:firstLine="480" w:firstLineChars="200"/>
              <w:jc w:val="left"/>
              <w:rPr>
                <w:rFonts w:hint="eastAsia"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西安宏耀能新能源有限责任公司阎良人民路加油站位于陕西省西安市阎良区人民东路南侧新兴路西侧。</w:t>
            </w:r>
          </w:p>
          <w:p w14:paraId="53DD8771">
            <w:pPr>
              <w:keepNext w:val="0"/>
              <w:keepLines w:val="0"/>
              <w:widowControl/>
              <w:suppressLineNumbers w:val="0"/>
              <w:spacing w:line="360" w:lineRule="auto"/>
              <w:ind w:firstLine="480" w:firstLineChars="200"/>
              <w:jc w:val="left"/>
              <w:rPr>
                <w:rFonts w:hint="eastAsia" w:eastAsia="宋体" w:cs="Times New Roman"/>
              </w:rPr>
            </w:pPr>
            <w:r>
              <w:rPr>
                <w:rFonts w:hint="eastAsia" w:eastAsia="宋体" w:cs="Times New Roman"/>
                <w:b w:val="0"/>
                <w:bCs w:val="0"/>
                <w:kern w:val="2"/>
                <w:sz w:val="24"/>
                <w:szCs w:val="24"/>
                <w:lang w:val="en-US" w:eastAsia="zh-CN" w:bidi="ar-SA"/>
              </w:rPr>
              <w:t>西安宏耀能新能源有限责任公司阎良人民路加油站坐西朝东，该站东侧为新兴路（主干道）、架空通信线、新兴中心幼儿园（重要建筑物）；西侧为阎良区德瑞养老院（重要建筑物）、箱式变压器；南侧为泾惠支渠和易洋彩钢厂；北侧为鹏骏汽修厂。该加油站设</w:t>
            </w:r>
            <w:r>
              <w:rPr>
                <w:rFonts w:hint="default" w:eastAsia="宋体" w:cs="Times New Roman"/>
                <w:b w:val="0"/>
                <w:bCs w:val="0"/>
                <w:kern w:val="2"/>
                <w:sz w:val="24"/>
                <w:szCs w:val="24"/>
                <w:lang w:val="en-US" w:eastAsia="zh-CN" w:bidi="ar-SA"/>
              </w:rPr>
              <w:t>2</w:t>
            </w:r>
            <w:r>
              <w:rPr>
                <w:rFonts w:hint="eastAsia" w:eastAsia="宋体" w:cs="Times New Roman"/>
                <w:b w:val="0"/>
                <w:bCs w:val="0"/>
                <w:kern w:val="2"/>
                <w:sz w:val="24"/>
                <w:szCs w:val="24"/>
                <w:lang w:val="en-US" w:eastAsia="zh-CN" w:bidi="ar-SA"/>
              </w:rPr>
              <w:t>台</w:t>
            </w:r>
            <w:r>
              <w:rPr>
                <w:rFonts w:hint="default" w:eastAsia="宋体" w:cs="Times New Roman"/>
                <w:b w:val="0"/>
                <w:bCs w:val="0"/>
                <w:kern w:val="2"/>
                <w:sz w:val="24"/>
                <w:szCs w:val="24"/>
                <w:lang w:val="en-US" w:eastAsia="zh-CN" w:bidi="ar-SA"/>
              </w:rPr>
              <w:t>4</w:t>
            </w:r>
            <w:r>
              <w:rPr>
                <w:rFonts w:hint="eastAsia" w:eastAsia="宋体" w:cs="Times New Roman"/>
                <w:b w:val="0"/>
                <w:bCs w:val="0"/>
                <w:kern w:val="2"/>
                <w:sz w:val="24"/>
                <w:szCs w:val="24"/>
                <w:lang w:val="en-US" w:eastAsia="zh-CN" w:bidi="ar-SA"/>
              </w:rPr>
              <w:t>枪加油机、</w:t>
            </w:r>
            <w:r>
              <w:rPr>
                <w:rFonts w:hint="default" w:eastAsia="宋体" w:cs="Times New Roman"/>
                <w:b w:val="0"/>
                <w:bCs w:val="0"/>
                <w:kern w:val="2"/>
                <w:sz w:val="24"/>
                <w:szCs w:val="24"/>
                <w:lang w:val="en-US" w:eastAsia="zh-CN" w:bidi="ar-SA"/>
              </w:rPr>
              <w:t>2</w:t>
            </w:r>
            <w:r>
              <w:rPr>
                <w:rFonts w:hint="eastAsia" w:eastAsia="宋体" w:cs="Times New Roman"/>
                <w:b w:val="0"/>
                <w:bCs w:val="0"/>
                <w:kern w:val="2"/>
                <w:sz w:val="24"/>
                <w:szCs w:val="24"/>
                <w:lang w:val="en-US" w:eastAsia="zh-CN" w:bidi="ar-SA"/>
              </w:rPr>
              <w:t>台</w:t>
            </w:r>
            <w:r>
              <w:rPr>
                <w:rFonts w:hint="default" w:eastAsia="宋体" w:cs="Times New Roman"/>
                <w:b w:val="0"/>
                <w:bCs w:val="0"/>
                <w:kern w:val="2"/>
                <w:sz w:val="24"/>
                <w:szCs w:val="24"/>
                <w:lang w:val="en-US" w:eastAsia="zh-CN" w:bidi="ar-SA"/>
              </w:rPr>
              <w:t>2</w:t>
            </w:r>
            <w:r>
              <w:rPr>
                <w:rFonts w:hint="eastAsia" w:eastAsia="宋体" w:cs="Times New Roman"/>
                <w:b w:val="0"/>
                <w:bCs w:val="0"/>
                <w:kern w:val="2"/>
                <w:sz w:val="24"/>
                <w:szCs w:val="24"/>
                <w:lang w:val="en-US" w:eastAsia="zh-CN" w:bidi="ar-SA"/>
              </w:rPr>
              <w:t>枪加油机，设置4具30m</w:t>
            </w:r>
            <w:r>
              <w:rPr>
                <w:rFonts w:hint="eastAsia" w:eastAsia="宋体" w:cs="Times New Roman"/>
                <w:b w:val="0"/>
                <w:bCs w:val="0"/>
                <w:kern w:val="2"/>
                <w:sz w:val="24"/>
                <w:szCs w:val="24"/>
                <w:vertAlign w:val="superscript"/>
                <w:lang w:val="en-US" w:eastAsia="zh-CN" w:bidi="ar-SA"/>
              </w:rPr>
              <w:t xml:space="preserve"> 3</w:t>
            </w:r>
            <w:r>
              <w:rPr>
                <w:rFonts w:hint="eastAsia" w:eastAsia="宋体" w:cs="Times New Roman"/>
                <w:b w:val="0"/>
                <w:bCs w:val="0"/>
                <w:kern w:val="2"/>
                <w:sz w:val="24"/>
                <w:szCs w:val="24"/>
                <w:lang w:val="en-US" w:eastAsia="zh-CN" w:bidi="ar-SA"/>
              </w:rPr>
              <w:t>SF 双层埋地卧式储罐（2具30m³汽油储罐，2具30m³柴油储罐），总存储容积为90m³。（柴油容积折半计入油罐总容积），设置1台三次油气回收设备。</w:t>
            </w:r>
          </w:p>
        </w:tc>
      </w:tr>
      <w:tr w14:paraId="6BAE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14:paraId="654CC0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14:paraId="5D18AF35">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2EC40581">
      <w:pPr>
        <w:rPr>
          <w:rFonts w:hint="default" w:ascii="Times New Roman" w:hAnsi="Times New Roman" w:eastAsia="仿宋_GB2312" w:cs="Times New Roman"/>
          <w:kern w:val="2"/>
          <w:sz w:val="24"/>
          <w:szCs w:val="24"/>
          <w:lang w:val="en-US" w:eastAsia="zh-CN" w:bidi="ar-SA"/>
        </w:rPr>
      </w:pPr>
      <w:r>
        <w:rPr>
          <w:rFonts w:hint="eastAsia" w:ascii="Times New Roman" w:hAnsi="Times New Roman"/>
          <w:kern w:val="0"/>
          <w:sz w:val="28"/>
          <w:szCs w:val="28"/>
          <w:shd w:val="clear" w:color="auto" w:fill="FFFFFF"/>
          <w:lang w:val="en-US" w:eastAsia="zh-CN"/>
        </w:rPr>
        <w:t>评价人员现场照片</w:t>
      </w:r>
      <w:r>
        <w:rPr>
          <w:rFonts w:hint="eastAsia" w:ascii="Times New Roman" w:hAnsi="Times New Roman" w:eastAsia="仿宋_GB2312" w:cs="Times New Roman"/>
          <w:kern w:val="2"/>
          <w:sz w:val="24"/>
          <w:szCs w:val="24"/>
          <w:lang w:val="en-US" w:eastAsia="zh-CN" w:bidi="ar-SA"/>
        </w:rPr>
        <w:t>（项目负责人、项目组成员厂区门口及主要设施前打卡照片）</w:t>
      </w:r>
    </w:p>
    <w:p w14:paraId="3DD1759D">
      <w:pPr>
        <w:jc w:val="cente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inline distT="0" distB="0" distL="114300" distR="114300">
            <wp:extent cx="5082540" cy="3811905"/>
            <wp:effectExtent l="0" t="0" r="3810" b="17145"/>
            <wp:docPr id="6" name="图片 6" descr="微信图片_20260320144448_3433_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60320144448_3433_172"/>
                    <pic:cNvPicPr>
                      <a:picLocks noChangeAspect="1"/>
                    </pic:cNvPicPr>
                  </pic:nvPicPr>
                  <pic:blipFill>
                    <a:blip r:embed="rId4"/>
                    <a:stretch>
                      <a:fillRect/>
                    </a:stretch>
                  </pic:blipFill>
                  <pic:spPr>
                    <a:xfrm>
                      <a:off x="0" y="0"/>
                      <a:ext cx="5082540" cy="3811905"/>
                    </a:xfrm>
                    <a:prstGeom prst="rect">
                      <a:avLst/>
                    </a:prstGeom>
                  </pic:spPr>
                </pic:pic>
              </a:graphicData>
            </a:graphic>
          </wp:inline>
        </w:drawing>
      </w:r>
    </w:p>
    <w:p w14:paraId="274B9DD8">
      <w:pPr>
        <w:rPr>
          <w:lang w:val="en-US" w:eastAsia="zh-CN"/>
        </w:rPr>
      </w:pPr>
    </w:p>
    <w:p w14:paraId="217FC638">
      <w:pPr>
        <w:jc w:val="center"/>
        <w:rPr>
          <w:rFonts w:hint="default"/>
          <w:lang w:val="en-US" w:eastAsia="zh-CN"/>
        </w:rPr>
      </w:pPr>
      <w:r>
        <w:rPr>
          <w:rFonts w:hint="default"/>
          <w:lang w:val="en-US" w:eastAsia="zh-CN"/>
        </w:rPr>
        <w:drawing>
          <wp:inline distT="0" distB="0" distL="114300" distR="114300">
            <wp:extent cx="5059045" cy="3794125"/>
            <wp:effectExtent l="0" t="0" r="8255" b="15875"/>
            <wp:docPr id="7" name="图片 7" descr="微信图片_20260320144519_3442_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60320144519_3442_172"/>
                    <pic:cNvPicPr>
                      <a:picLocks noChangeAspect="1"/>
                    </pic:cNvPicPr>
                  </pic:nvPicPr>
                  <pic:blipFill>
                    <a:blip r:embed="rId5"/>
                    <a:stretch>
                      <a:fillRect/>
                    </a:stretch>
                  </pic:blipFill>
                  <pic:spPr>
                    <a:xfrm>
                      <a:off x="0" y="0"/>
                      <a:ext cx="5059045" cy="3794125"/>
                    </a:xfrm>
                    <a:prstGeom prst="rect">
                      <a:avLst/>
                    </a:prstGeom>
                  </pic:spPr>
                </pic:pic>
              </a:graphicData>
            </a:graphic>
          </wp:inline>
        </w:drawing>
      </w:r>
    </w:p>
    <w:p w14:paraId="4FA08383">
      <w:pPr>
        <w:rPr>
          <w:rFonts w:hint="eastAsia"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br w:type="page"/>
      </w:r>
    </w:p>
    <w:p w14:paraId="3ACAE8DD">
      <w:pPr>
        <w:rPr>
          <w:rFonts w:hint="eastAsia"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报告外封面（扫描件）</w:t>
      </w:r>
    </w:p>
    <w:p w14:paraId="35E2B0DD">
      <w:pPr>
        <w:rPr>
          <w:rFonts w:hint="default"/>
          <w:lang w:val="en-US" w:eastAsia="zh-CN"/>
        </w:rPr>
      </w:pPr>
      <w:r>
        <w:drawing>
          <wp:inline distT="0" distB="0" distL="114300" distR="114300">
            <wp:extent cx="5721350" cy="8107045"/>
            <wp:effectExtent l="0" t="0" r="12700"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5721350" cy="8107045"/>
                    </a:xfrm>
                    <a:prstGeom prst="rect">
                      <a:avLst/>
                    </a:prstGeom>
                    <a:noFill/>
                    <a:ln>
                      <a:noFill/>
                    </a:ln>
                  </pic:spPr>
                </pic:pic>
              </a:graphicData>
            </a:graphic>
          </wp:inline>
        </w:drawing>
      </w:r>
    </w:p>
    <w:p w14:paraId="7F51C969">
      <w:pPr>
        <w:pStyle w:val="6"/>
        <w:rPr>
          <w:rFonts w:hint="default"/>
          <w:lang w:val="en-US" w:eastAsia="zh-CN"/>
        </w:rPr>
      </w:pPr>
    </w:p>
    <w:p w14:paraId="46E1666C">
      <w:pPr>
        <w:rPr>
          <w:rFonts w:hint="eastAsia"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报告内封面（盖章扫描件）</w:t>
      </w:r>
    </w:p>
    <w:p w14:paraId="1E38B329">
      <w:pPr>
        <w:jc w:val="center"/>
        <w:rPr>
          <w:rFonts w:hint="default" w:ascii="Times New Roman" w:hAnsi="Times New Roman"/>
          <w:kern w:val="0"/>
          <w:sz w:val="28"/>
          <w:szCs w:val="28"/>
          <w:shd w:val="clear" w:color="auto" w:fill="FFFFFF"/>
          <w:lang w:val="en-US" w:eastAsia="zh-CN"/>
        </w:rPr>
      </w:pPr>
      <w:r>
        <w:drawing>
          <wp:inline distT="0" distB="0" distL="114300" distR="114300">
            <wp:extent cx="5843270" cy="8275320"/>
            <wp:effectExtent l="0" t="0" r="508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843270" cy="8275320"/>
                    </a:xfrm>
                    <a:prstGeom prst="rect">
                      <a:avLst/>
                    </a:prstGeom>
                    <a:noFill/>
                    <a:ln>
                      <a:noFill/>
                    </a:ln>
                  </pic:spPr>
                </pic:pic>
              </a:graphicData>
            </a:graphic>
          </wp:inline>
        </w:drawing>
      </w:r>
    </w:p>
    <w:p w14:paraId="5B37FF63">
      <w:pPr>
        <w:rPr>
          <w:rFonts w:hint="eastAsia"/>
          <w:lang w:val="en-US" w:eastAsia="zh-CN"/>
        </w:rPr>
      </w:pPr>
      <w:r>
        <w:rPr>
          <w:rFonts w:hint="eastAsia"/>
          <w:lang w:val="en-US" w:eastAsia="zh-CN"/>
        </w:rPr>
        <w:br w:type="page"/>
      </w:r>
    </w:p>
    <w:p w14:paraId="5CCAC51F">
      <w:pPr>
        <w:pStyle w:val="6"/>
        <w:rPr>
          <w:rFonts w:hint="eastAsia" w:ascii="Times New Roman" w:hAnsi="Times New Roman"/>
          <w:kern w:val="0"/>
          <w:sz w:val="28"/>
          <w:szCs w:val="28"/>
          <w:shd w:val="clear" w:color="auto" w:fill="FFFFFF"/>
          <w:lang w:val="en-US" w:eastAsia="zh-CN"/>
        </w:rPr>
      </w:pPr>
      <w:r>
        <w:drawing>
          <wp:anchor distT="0" distB="0" distL="114300" distR="114300" simplePos="0" relativeHeight="251659264" behindDoc="0" locked="0" layoutInCell="1" allowOverlap="1">
            <wp:simplePos x="0" y="0"/>
            <wp:positionH relativeFrom="column">
              <wp:posOffset>-272415</wp:posOffset>
            </wp:positionH>
            <wp:positionV relativeFrom="paragraph">
              <wp:posOffset>389890</wp:posOffset>
            </wp:positionV>
            <wp:extent cx="5854065" cy="8290560"/>
            <wp:effectExtent l="0" t="0" r="13335" b="1524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854065" cy="8290560"/>
                    </a:xfrm>
                    <a:prstGeom prst="rect">
                      <a:avLst/>
                    </a:prstGeom>
                    <a:noFill/>
                    <a:ln>
                      <a:noFill/>
                    </a:ln>
                  </pic:spPr>
                </pic:pic>
              </a:graphicData>
            </a:graphic>
          </wp:anchor>
        </w:drawing>
      </w:r>
      <w:r>
        <w:rPr>
          <w:rFonts w:hint="eastAsia"/>
          <w:lang w:val="en-US" w:eastAsia="zh-CN"/>
        </w:rPr>
        <w:t>报告结论页</w:t>
      </w:r>
      <w:r>
        <w:rPr>
          <w:rFonts w:hint="eastAsia" w:ascii="Times New Roman" w:hAnsi="Times New Roman"/>
          <w:kern w:val="0"/>
          <w:sz w:val="28"/>
          <w:szCs w:val="28"/>
          <w:shd w:val="clear" w:color="auto" w:fill="FFFFFF"/>
          <w:lang w:val="en-US" w:eastAsia="zh-CN"/>
        </w:rPr>
        <w:t>（盖章扫描件）</w:t>
      </w:r>
    </w:p>
    <w:p w14:paraId="32F23C62">
      <w:pPr>
        <w:pStyle w:val="6"/>
        <w:jc w:val="left"/>
        <w:rPr>
          <w:rFonts w:hint="eastAsia"/>
          <w:lang w:val="en-US" w:eastAsia="zh-CN"/>
        </w:rPr>
      </w:pPr>
    </w:p>
    <w:p w14:paraId="3CE9F2EB">
      <w:pPr>
        <w:jc w:val="left"/>
        <w:rPr>
          <w:rFonts w:hint="eastAsia"/>
          <w:lang w:val="en-US" w:eastAsia="zh-CN"/>
        </w:rPr>
      </w:pPr>
    </w:p>
    <w:p w14:paraId="66DA645B">
      <w:pPr>
        <w:pStyle w:val="6"/>
        <w:rPr>
          <w:rFonts w:hint="eastAsia"/>
          <w:lang w:val="en-US" w:eastAsia="zh-CN"/>
        </w:rPr>
      </w:pPr>
    </w:p>
    <w:p w14:paraId="2E8B4973">
      <w:pPr>
        <w:rPr>
          <w:rFonts w:hint="eastAsia"/>
          <w:lang w:val="en-US" w:eastAsia="zh-CN"/>
        </w:rPr>
      </w:pPr>
    </w:p>
    <w:p w14:paraId="6E77C4D0">
      <w:pPr>
        <w:pStyle w:val="6"/>
        <w:rPr>
          <w:rFonts w:hint="eastAsia"/>
          <w:lang w:val="en-US" w:eastAsia="zh-CN"/>
        </w:rPr>
      </w:pPr>
    </w:p>
    <w:p w14:paraId="32DD6ECC">
      <w:pPr>
        <w:rPr>
          <w:rFonts w:hint="eastAsia"/>
          <w:lang w:val="en-US" w:eastAsia="zh-CN"/>
        </w:rPr>
      </w:pPr>
    </w:p>
    <w:p w14:paraId="6BF978C0">
      <w:pPr>
        <w:pStyle w:val="6"/>
        <w:rPr>
          <w:rFonts w:hint="eastAsia"/>
          <w:lang w:val="en-US" w:eastAsia="zh-CN"/>
        </w:rPr>
      </w:pPr>
    </w:p>
    <w:p w14:paraId="2739FFA8">
      <w:pPr>
        <w:rPr>
          <w:rFonts w:hint="eastAsia"/>
          <w:lang w:val="en-US" w:eastAsia="zh-CN"/>
        </w:rPr>
      </w:pPr>
    </w:p>
    <w:p w14:paraId="1CBBAF9F">
      <w:pPr>
        <w:pStyle w:val="6"/>
        <w:rPr>
          <w:rFonts w:hint="eastAsia"/>
          <w:lang w:val="en-US" w:eastAsia="zh-CN"/>
        </w:rPr>
      </w:pPr>
    </w:p>
    <w:p w14:paraId="0F9C2E21">
      <w:pPr>
        <w:rPr>
          <w:rFonts w:hint="eastAsia"/>
          <w:lang w:val="en-US" w:eastAsia="zh-CN"/>
        </w:rPr>
      </w:pPr>
    </w:p>
    <w:p w14:paraId="6C58852B">
      <w:pPr>
        <w:pStyle w:val="6"/>
        <w:rPr>
          <w:rFonts w:hint="eastAsia"/>
          <w:lang w:val="en-US" w:eastAsia="zh-CN"/>
        </w:rPr>
      </w:pPr>
    </w:p>
    <w:p w14:paraId="5C45A9F7">
      <w:pPr>
        <w:rPr>
          <w:rFonts w:hint="eastAsia"/>
          <w:lang w:val="en-US" w:eastAsia="zh-CN"/>
        </w:rPr>
      </w:pPr>
    </w:p>
    <w:p w14:paraId="3CC001E8">
      <w:pPr>
        <w:pStyle w:val="6"/>
        <w:rPr>
          <w:rFonts w:hint="eastAsia"/>
          <w:lang w:val="en-US" w:eastAsia="zh-CN"/>
        </w:rPr>
      </w:pPr>
    </w:p>
    <w:p w14:paraId="3B655D2A">
      <w:pPr>
        <w:rPr>
          <w:rFonts w:hint="eastAsia"/>
          <w:lang w:val="en-US" w:eastAsia="zh-CN"/>
        </w:rPr>
      </w:pPr>
    </w:p>
    <w:p w14:paraId="3D91587F">
      <w:pPr>
        <w:pStyle w:val="6"/>
        <w:rPr>
          <w:rFonts w:hint="eastAsia"/>
          <w:lang w:val="en-US" w:eastAsia="zh-CN"/>
        </w:rPr>
      </w:pPr>
    </w:p>
    <w:p w14:paraId="2DC2A060">
      <w:pPr>
        <w:rPr>
          <w:rFonts w:hint="eastAsia"/>
          <w:lang w:val="en-US" w:eastAsia="zh-CN"/>
        </w:rPr>
      </w:pPr>
    </w:p>
    <w:p w14:paraId="45381955">
      <w:pPr>
        <w:pStyle w:val="6"/>
        <w:rPr>
          <w:rFonts w:hint="eastAsia"/>
          <w:lang w:val="en-US" w:eastAsia="zh-CN"/>
        </w:rPr>
      </w:pPr>
    </w:p>
    <w:p w14:paraId="6A675586">
      <w:pPr>
        <w:rPr>
          <w:rFonts w:hint="eastAsia"/>
          <w:lang w:val="en-US" w:eastAsia="zh-CN"/>
        </w:rPr>
      </w:pPr>
    </w:p>
    <w:p w14:paraId="5624D5BA">
      <w:pPr>
        <w:pStyle w:val="6"/>
        <w:rPr>
          <w:rFonts w:hint="eastAsia"/>
          <w:lang w:val="en-US" w:eastAsia="zh-CN"/>
        </w:rPr>
      </w:pPr>
    </w:p>
    <w:p w14:paraId="6B2EEED4">
      <w:pPr>
        <w:rPr>
          <w:rFonts w:hint="eastAsia"/>
          <w:lang w:val="en-US" w:eastAsia="zh-CN"/>
        </w:rPr>
      </w:pPr>
    </w:p>
    <w:p w14:paraId="6A8A9272">
      <w:pPr>
        <w:pStyle w:val="6"/>
        <w:rPr>
          <w:rFonts w:hint="eastAsia"/>
          <w:lang w:val="en-US" w:eastAsia="zh-CN"/>
        </w:rPr>
      </w:pPr>
    </w:p>
    <w:p w14:paraId="3979E4B2">
      <w:pPr>
        <w:rPr>
          <w:rFonts w:hint="eastAsia"/>
          <w:lang w:val="en-US" w:eastAsia="zh-CN"/>
        </w:rPr>
      </w:pPr>
    </w:p>
    <w:p w14:paraId="085B8BB0">
      <w:pPr>
        <w:pStyle w:val="6"/>
        <w:rPr>
          <w:rFonts w:hint="eastAsia"/>
          <w:lang w:val="en-US" w:eastAsia="zh-CN"/>
        </w:rPr>
      </w:pPr>
    </w:p>
    <w:p w14:paraId="02292131">
      <w:pPr>
        <w:rPr>
          <w:rFonts w:hint="eastAsia"/>
          <w:lang w:val="en-US" w:eastAsia="zh-CN"/>
        </w:rPr>
      </w:pPr>
    </w:p>
    <w:p w14:paraId="4BA2E326">
      <w:pPr>
        <w:pStyle w:val="6"/>
        <w:rPr>
          <w:rFonts w:hint="eastAsia"/>
          <w:lang w:val="en-US" w:eastAsia="zh-CN"/>
        </w:rPr>
      </w:pPr>
    </w:p>
    <w:p w14:paraId="1AA56700">
      <w:pPr>
        <w:rPr>
          <w:rFonts w:hint="eastAsia"/>
          <w:lang w:val="en-US" w:eastAsia="zh-CN"/>
        </w:rPr>
      </w:pPr>
    </w:p>
    <w:p w14:paraId="1262CEC6">
      <w:pPr>
        <w:pStyle w:val="6"/>
        <w:rPr>
          <w:rFonts w:hint="eastAsia"/>
          <w:lang w:val="en-US" w:eastAsia="zh-CN"/>
        </w:rPr>
      </w:pPr>
    </w:p>
    <w:p w14:paraId="62B9D857">
      <w:pPr>
        <w:rPr>
          <w:rFonts w:hint="eastAsia"/>
          <w:lang w:val="en-US" w:eastAsia="zh-CN"/>
        </w:rPr>
      </w:pPr>
    </w:p>
    <w:p w14:paraId="57053781">
      <w:pPr>
        <w:rPr>
          <w:rFonts w:hint="eastAsia" w:ascii="Times New Roman" w:hAnsi="Times New Roman"/>
          <w:kern w:val="0"/>
          <w:sz w:val="28"/>
          <w:szCs w:val="28"/>
          <w:shd w:val="clear" w:color="auto" w:fill="FFFFFF"/>
          <w:lang w:val="en-US" w:eastAsia="zh-CN"/>
        </w:rPr>
      </w:pPr>
      <w:r>
        <w:drawing>
          <wp:anchor distT="0" distB="0" distL="114300" distR="114300" simplePos="0" relativeHeight="251660288" behindDoc="0" locked="0" layoutInCell="1" allowOverlap="1">
            <wp:simplePos x="0" y="0"/>
            <wp:positionH relativeFrom="column">
              <wp:posOffset>-177165</wp:posOffset>
            </wp:positionH>
            <wp:positionV relativeFrom="paragraph">
              <wp:posOffset>392430</wp:posOffset>
            </wp:positionV>
            <wp:extent cx="5928360" cy="8375015"/>
            <wp:effectExtent l="0" t="0" r="15240" b="6985"/>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928360" cy="8375015"/>
                    </a:xfrm>
                    <a:prstGeom prst="rect">
                      <a:avLst/>
                    </a:prstGeom>
                    <a:noFill/>
                    <a:ln>
                      <a:noFill/>
                    </a:ln>
                  </pic:spPr>
                </pic:pic>
              </a:graphicData>
            </a:graphic>
          </wp:anchor>
        </w:drawing>
      </w:r>
      <w:r>
        <w:rPr>
          <w:rFonts w:hint="eastAsia"/>
          <w:lang w:val="en-US" w:eastAsia="zh-CN"/>
        </w:rPr>
        <w:t>合同外封面</w:t>
      </w:r>
      <w:r>
        <w:rPr>
          <w:rFonts w:hint="eastAsia" w:ascii="Times New Roman" w:hAnsi="Times New Roman"/>
          <w:kern w:val="0"/>
          <w:sz w:val="28"/>
          <w:szCs w:val="28"/>
          <w:shd w:val="clear" w:color="auto" w:fill="FFFFFF"/>
          <w:lang w:val="en-US" w:eastAsia="zh-CN"/>
        </w:rPr>
        <w:t>（盖章扫描件）</w:t>
      </w:r>
    </w:p>
    <w:p w14:paraId="0A397AF1">
      <w:pPr>
        <w:rPr>
          <w:rFonts w:hint="default"/>
          <w:lang w:val="en-US" w:eastAsia="zh-CN"/>
        </w:rPr>
      </w:pP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543719"/>
    <w:rsid w:val="045937F4"/>
    <w:rsid w:val="04664971"/>
    <w:rsid w:val="04714B20"/>
    <w:rsid w:val="04D11406"/>
    <w:rsid w:val="04E23328"/>
    <w:rsid w:val="06EF6353"/>
    <w:rsid w:val="079E43A2"/>
    <w:rsid w:val="07D32EB9"/>
    <w:rsid w:val="07E46E00"/>
    <w:rsid w:val="08081F86"/>
    <w:rsid w:val="08300409"/>
    <w:rsid w:val="08302FF8"/>
    <w:rsid w:val="08ED0200"/>
    <w:rsid w:val="096769A3"/>
    <w:rsid w:val="096F1B10"/>
    <w:rsid w:val="09D81F15"/>
    <w:rsid w:val="0A0E1339"/>
    <w:rsid w:val="0B351D38"/>
    <w:rsid w:val="0BC750FD"/>
    <w:rsid w:val="0D073DB5"/>
    <w:rsid w:val="0D081033"/>
    <w:rsid w:val="0EAC631D"/>
    <w:rsid w:val="0F1C6141"/>
    <w:rsid w:val="101628B2"/>
    <w:rsid w:val="10806817"/>
    <w:rsid w:val="10AE1BD9"/>
    <w:rsid w:val="13FA1B12"/>
    <w:rsid w:val="141C622E"/>
    <w:rsid w:val="174D29FE"/>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E2D4011"/>
    <w:rsid w:val="1F142A61"/>
    <w:rsid w:val="1FAC2BD1"/>
    <w:rsid w:val="214C4107"/>
    <w:rsid w:val="21A13C43"/>
    <w:rsid w:val="2282270A"/>
    <w:rsid w:val="23532900"/>
    <w:rsid w:val="23B37411"/>
    <w:rsid w:val="242E50EF"/>
    <w:rsid w:val="24775815"/>
    <w:rsid w:val="271635D9"/>
    <w:rsid w:val="27280E94"/>
    <w:rsid w:val="27F61196"/>
    <w:rsid w:val="297A3C20"/>
    <w:rsid w:val="29925FE1"/>
    <w:rsid w:val="29C972C6"/>
    <w:rsid w:val="29FC7E30"/>
    <w:rsid w:val="2BD9110B"/>
    <w:rsid w:val="2CF970FD"/>
    <w:rsid w:val="2EAE6403"/>
    <w:rsid w:val="30217A3E"/>
    <w:rsid w:val="339918AA"/>
    <w:rsid w:val="351530F3"/>
    <w:rsid w:val="35211925"/>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EB4A20"/>
    <w:rsid w:val="3E1B2173"/>
    <w:rsid w:val="3EB62D94"/>
    <w:rsid w:val="3FDA2F9E"/>
    <w:rsid w:val="406E4841"/>
    <w:rsid w:val="416C231C"/>
    <w:rsid w:val="41C84509"/>
    <w:rsid w:val="421F77C2"/>
    <w:rsid w:val="42305ED2"/>
    <w:rsid w:val="42355182"/>
    <w:rsid w:val="43120BD6"/>
    <w:rsid w:val="43F50190"/>
    <w:rsid w:val="4432163F"/>
    <w:rsid w:val="4489400B"/>
    <w:rsid w:val="45092F9E"/>
    <w:rsid w:val="4546743F"/>
    <w:rsid w:val="4572278A"/>
    <w:rsid w:val="45A13141"/>
    <w:rsid w:val="46966FC2"/>
    <w:rsid w:val="47EE36B2"/>
    <w:rsid w:val="4810757A"/>
    <w:rsid w:val="48AF6D87"/>
    <w:rsid w:val="49CE6C17"/>
    <w:rsid w:val="4CDE060B"/>
    <w:rsid w:val="4E3D5914"/>
    <w:rsid w:val="4EC87688"/>
    <w:rsid w:val="515A3854"/>
    <w:rsid w:val="52A320C5"/>
    <w:rsid w:val="52CC47C0"/>
    <w:rsid w:val="52E07D49"/>
    <w:rsid w:val="5374510A"/>
    <w:rsid w:val="5503044A"/>
    <w:rsid w:val="563D2137"/>
    <w:rsid w:val="57301D47"/>
    <w:rsid w:val="57487036"/>
    <w:rsid w:val="57800B40"/>
    <w:rsid w:val="57CD2DFE"/>
    <w:rsid w:val="58244FE5"/>
    <w:rsid w:val="584B13F6"/>
    <w:rsid w:val="5984145C"/>
    <w:rsid w:val="59D926D2"/>
    <w:rsid w:val="5A3C20EF"/>
    <w:rsid w:val="5AA52A54"/>
    <w:rsid w:val="5BC05975"/>
    <w:rsid w:val="5C0F4EFE"/>
    <w:rsid w:val="5CAC7411"/>
    <w:rsid w:val="5D89238E"/>
    <w:rsid w:val="5DA30A1C"/>
    <w:rsid w:val="5E3F6556"/>
    <w:rsid w:val="5E8C3C37"/>
    <w:rsid w:val="5EBC6D64"/>
    <w:rsid w:val="5F182B4A"/>
    <w:rsid w:val="5FD163AE"/>
    <w:rsid w:val="60057BEA"/>
    <w:rsid w:val="60B460AF"/>
    <w:rsid w:val="619747AF"/>
    <w:rsid w:val="621C336D"/>
    <w:rsid w:val="62EA5BC6"/>
    <w:rsid w:val="64126CC6"/>
    <w:rsid w:val="648F0582"/>
    <w:rsid w:val="6559245A"/>
    <w:rsid w:val="658C415A"/>
    <w:rsid w:val="66C53C4A"/>
    <w:rsid w:val="673B297E"/>
    <w:rsid w:val="678F323C"/>
    <w:rsid w:val="68233EA0"/>
    <w:rsid w:val="6892070D"/>
    <w:rsid w:val="6AA57F27"/>
    <w:rsid w:val="6CC37EB5"/>
    <w:rsid w:val="6D1139EB"/>
    <w:rsid w:val="6E2A4841"/>
    <w:rsid w:val="6F3D1DEF"/>
    <w:rsid w:val="71276AD1"/>
    <w:rsid w:val="7160445C"/>
    <w:rsid w:val="71697143"/>
    <w:rsid w:val="716C6A50"/>
    <w:rsid w:val="7207397B"/>
    <w:rsid w:val="72C43B37"/>
    <w:rsid w:val="737D1DEA"/>
    <w:rsid w:val="748B2EA1"/>
    <w:rsid w:val="74AE0F56"/>
    <w:rsid w:val="75596373"/>
    <w:rsid w:val="770403EE"/>
    <w:rsid w:val="771E190D"/>
    <w:rsid w:val="77832F9B"/>
    <w:rsid w:val="77E51300"/>
    <w:rsid w:val="784004D1"/>
    <w:rsid w:val="78725E9B"/>
    <w:rsid w:val="79302291"/>
    <w:rsid w:val="796D459D"/>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before="100" w:beforeAutospacing="1" w:after="100" w:afterAutospacing="1"/>
      <w:ind w:firstLine="602" w:firstLineChars="215"/>
    </w:pPr>
    <w:rPr>
      <w:color w:val="000000"/>
      <w:sz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next w:val="1"/>
    <w:qFormat/>
    <w:uiPriority w:val="99"/>
    <w:rPr>
      <w:sz w:val="28"/>
      <w:szCs w:val="28"/>
    </w:rPr>
  </w:style>
  <w:style w:type="paragraph" w:styleId="7">
    <w:name w:val="Body Text Indent"/>
    <w:basedOn w:val="1"/>
    <w:next w:val="6"/>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alloon Text"/>
    <w:basedOn w:val="1"/>
    <w:link w:val="26"/>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6"/>
    <w:qFormat/>
    <w:uiPriority w:val="0"/>
    <w:pPr>
      <w:spacing w:after="120"/>
      <w:ind w:firstLine="420" w:firstLineChars="100"/>
    </w:pPr>
  </w:style>
  <w:style w:type="paragraph" w:styleId="16">
    <w:name w:val="Body Text First Indent 2"/>
    <w:basedOn w:val="7"/>
    <w:next w:val="1"/>
    <w:unhideWhenUsed/>
    <w:qFormat/>
    <w:uiPriority w:val="99"/>
    <w:pPr>
      <w:ind w:firstLine="420" w:firstLineChars="200"/>
    </w:pPr>
  </w:style>
  <w:style w:type="character" w:styleId="19">
    <w:name w:val="annotation reference"/>
    <w:semiHidden/>
    <w:qFormat/>
    <w:uiPriority w:val="0"/>
    <w:rPr>
      <w:sz w:val="21"/>
      <w:szCs w:val="21"/>
    </w:rPr>
  </w:style>
  <w:style w:type="paragraph" w:customStyle="1" w:styleId="20">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1">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2">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3">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4">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p0"/>
    <w:basedOn w:val="1"/>
    <w:qFormat/>
    <w:uiPriority w:val="0"/>
    <w:pPr>
      <w:widowControl/>
    </w:pPr>
    <w:rPr>
      <w:kern w:val="0"/>
      <w:szCs w:val="21"/>
    </w:rPr>
  </w:style>
  <w:style w:type="character" w:customStyle="1" w:styleId="26">
    <w:name w:val="批注框文本 字符"/>
    <w:basedOn w:val="18"/>
    <w:link w:val="9"/>
    <w:qFormat/>
    <w:uiPriority w:val="0"/>
    <w:rPr>
      <w:rFonts w:ascii="Calibri" w:hAnsi="Calibri"/>
      <w:kern w:val="2"/>
      <w:sz w:val="18"/>
      <w:szCs w:val="18"/>
    </w:rPr>
  </w:style>
  <w:style w:type="paragraph" w:customStyle="1" w:styleId="27">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8">
    <w:name w:val="表头 Char Char Char"/>
    <w:qFormat/>
    <w:uiPriority w:val="0"/>
    <w:rPr>
      <w:rFonts w:ascii="宋体" w:hAnsi="Tahoma" w:eastAsia="宋体"/>
      <w:snapToGrid w:val="0"/>
      <w:spacing w:val="6"/>
      <w:kern w:val="10"/>
      <w:sz w:val="24"/>
    </w:rPr>
  </w:style>
  <w:style w:type="paragraph" w:customStyle="1" w:styleId="29">
    <w:name w:val="表格居中"/>
    <w:basedOn w:val="30"/>
    <w:qFormat/>
    <w:uiPriority w:val="0"/>
    <w:pPr>
      <w:jc w:val="center"/>
    </w:pPr>
  </w:style>
  <w:style w:type="paragraph" w:customStyle="1" w:styleId="30">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569</Words>
  <Characters>716</Characters>
  <Lines>74</Lines>
  <Paragraphs>21</Paragraphs>
  <TotalTime>21</TotalTime>
  <ScaleCrop>false</ScaleCrop>
  <LinksUpToDate>false</LinksUpToDate>
  <CharactersWithSpaces>723</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WPS_1645500895</cp:lastModifiedBy>
  <dcterms:modified xsi:type="dcterms:W3CDTF">2026-04-03T03:01:26Z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D0D4C15B48554E2F8AEBB798A7E5D40E_13</vt:lpwstr>
  </property>
  <property fmtid="{D5CDD505-2E9C-101B-9397-08002B2CF9AE}" pid="4" name="KSOTemplateDocerSaveRecord">
    <vt:lpwstr>eyJoZGlkIjoiYzIxYjcwY2Y0MGEzMWI3ZjM3NWRiMzU4NmRkMTVjN2UiLCJ1c2VySWQiOiIxMzM2NjM4NjQzIn0=</vt:lpwstr>
  </property>
</Properties>
</file>