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75E4E5">
      <w:pPr>
        <w:jc w:val="both"/>
        <w:rPr>
          <w:rFonts w:hint="eastAsia" w:ascii="Times New Roman" w:hAnsi="Times New Roman"/>
          <w:kern w:val="0"/>
          <w:sz w:val="28"/>
          <w:szCs w:val="28"/>
          <w:shd w:val="clear" w:color="auto" w:fill="FFFFFF"/>
        </w:rPr>
      </w:pPr>
    </w:p>
    <w:p w14:paraId="59618447">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2"/>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373CD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68DE56CE">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20B9C570">
            <w:pPr>
              <w:widowControl/>
              <w:spacing w:after="150"/>
              <w:jc w:val="center"/>
              <w:rPr>
                <w:rFonts w:hint="eastAsia" w:ascii="宋体" w:hAnsi="宋体" w:eastAsia="宋体" w:cs="宋体"/>
                <w:sz w:val="24"/>
                <w:lang w:eastAsia="zh-CN"/>
              </w:rPr>
            </w:pPr>
            <w:r>
              <w:rPr>
                <w:rFonts w:hint="eastAsia" w:ascii="宋体" w:hAnsi="宋体"/>
                <w:sz w:val="24"/>
                <w:szCs w:val="22"/>
                <w:lang w:eastAsia="zh-CN"/>
              </w:rPr>
              <w:t>德兴市皓鑫气体有限公司经营危险化学品安全现状评价报告</w:t>
            </w:r>
          </w:p>
        </w:tc>
      </w:tr>
      <w:tr w14:paraId="7C1C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5AE2E23C">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5D51C70B">
            <w:pPr>
              <w:widowControl/>
              <w:spacing w:after="150"/>
              <w:jc w:val="center"/>
              <w:rPr>
                <w:rFonts w:ascii="宋体" w:hAnsi="宋体" w:cs="宋体"/>
                <w:sz w:val="24"/>
              </w:rPr>
            </w:pPr>
            <w:r>
              <w:rPr>
                <w:rFonts w:hint="eastAsia" w:ascii="宋体" w:hAnsi="宋体" w:cs="宋体"/>
                <w:sz w:val="24"/>
              </w:rPr>
              <w:t>202</w:t>
            </w:r>
            <w:r>
              <w:rPr>
                <w:rFonts w:hint="eastAsia" w:ascii="宋体" w:hAnsi="宋体" w:cs="宋体"/>
                <w:sz w:val="24"/>
                <w:lang w:val="en-US" w:eastAsia="zh-CN"/>
              </w:rPr>
              <w:t>6</w:t>
            </w:r>
            <w:r>
              <w:rPr>
                <w:rFonts w:hint="eastAsia" w:ascii="宋体" w:hAnsi="宋体" w:cs="宋体"/>
                <w:sz w:val="24"/>
              </w:rPr>
              <w:t>年</w:t>
            </w:r>
            <w:r>
              <w:rPr>
                <w:rFonts w:hint="eastAsia" w:ascii="宋体" w:hAnsi="宋体" w:cs="宋体"/>
                <w:sz w:val="24"/>
                <w:lang w:val="en-US" w:eastAsia="zh-CN"/>
              </w:rPr>
              <w:t>1</w:t>
            </w:r>
            <w:r>
              <w:rPr>
                <w:rFonts w:hint="eastAsia" w:ascii="宋体" w:hAnsi="宋体" w:cs="宋体"/>
                <w:sz w:val="24"/>
              </w:rPr>
              <w:t>月</w:t>
            </w:r>
          </w:p>
        </w:tc>
      </w:tr>
      <w:tr w14:paraId="0A60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1A712124">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108E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5378F62E">
            <w:pPr>
              <w:jc w:val="center"/>
              <w:rPr>
                <w:rFonts w:ascii="宋体" w:hAnsi="宋体" w:cs="宋体"/>
                <w:sz w:val="24"/>
              </w:rPr>
            </w:pPr>
          </w:p>
        </w:tc>
        <w:tc>
          <w:tcPr>
            <w:tcW w:w="1237" w:type="dxa"/>
            <w:tcBorders>
              <w:tl2br w:val="nil"/>
              <w:tr2bl w:val="nil"/>
            </w:tcBorders>
            <w:shd w:val="clear" w:color="auto" w:fill="FFFFFF"/>
            <w:vAlign w:val="center"/>
          </w:tcPr>
          <w:p w14:paraId="7DF4D41E">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0B76ABB8">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271448A8">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9DC7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2A157C85">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2AD910A2">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rPr>
              <w:t>徐顺星</w:t>
            </w:r>
          </w:p>
        </w:tc>
        <w:tc>
          <w:tcPr>
            <w:tcW w:w="4803" w:type="dxa"/>
            <w:tcBorders>
              <w:tl2br w:val="nil"/>
              <w:tr2bl w:val="nil"/>
            </w:tcBorders>
            <w:shd w:val="clear" w:color="auto" w:fill="FFFFFF"/>
            <w:vAlign w:val="center"/>
          </w:tcPr>
          <w:p w14:paraId="792C35A7">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rPr>
              <w:t>S011041000110192002229</w:t>
            </w:r>
          </w:p>
        </w:tc>
        <w:tc>
          <w:tcPr>
            <w:tcW w:w="2115" w:type="dxa"/>
            <w:tcBorders>
              <w:tl2br w:val="nil"/>
              <w:tr2bl w:val="nil"/>
            </w:tcBorders>
            <w:shd w:val="clear" w:color="auto" w:fill="FFFFFF"/>
            <w:vAlign w:val="center"/>
          </w:tcPr>
          <w:p w14:paraId="5954E4E9">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rPr>
              <w:t>018803</w:t>
            </w:r>
          </w:p>
        </w:tc>
      </w:tr>
      <w:tr w14:paraId="5AC08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58DF1A50">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7C70241C">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lang w:val="en-US" w:eastAsia="zh-CN"/>
              </w:rPr>
              <w:t>张志辉</w:t>
            </w:r>
          </w:p>
        </w:tc>
        <w:tc>
          <w:tcPr>
            <w:tcW w:w="4803" w:type="dxa"/>
            <w:tcBorders>
              <w:tl2br w:val="nil"/>
              <w:tr2bl w:val="nil"/>
            </w:tcBorders>
            <w:shd w:val="clear" w:color="auto" w:fill="FFFFFF"/>
            <w:vAlign w:val="center"/>
          </w:tcPr>
          <w:p w14:paraId="404CC542">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rPr>
              <w:t>S011011000110193000138</w:t>
            </w:r>
          </w:p>
        </w:tc>
        <w:tc>
          <w:tcPr>
            <w:tcW w:w="2115" w:type="dxa"/>
            <w:tcBorders>
              <w:tl2br w:val="nil"/>
              <w:tr2bl w:val="nil"/>
            </w:tcBorders>
            <w:shd w:val="clear" w:color="auto" w:fill="FFFFFF"/>
            <w:vAlign w:val="center"/>
          </w:tcPr>
          <w:p w14:paraId="782951DB">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rPr>
              <w:t>038124</w:t>
            </w:r>
          </w:p>
        </w:tc>
      </w:tr>
      <w:tr w14:paraId="66394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0887BEAF">
            <w:pPr>
              <w:jc w:val="center"/>
              <w:rPr>
                <w:rFonts w:ascii="宋体" w:hAnsi="宋体" w:cs="宋体"/>
                <w:sz w:val="24"/>
              </w:rPr>
            </w:pPr>
          </w:p>
        </w:tc>
        <w:tc>
          <w:tcPr>
            <w:tcW w:w="1237" w:type="dxa"/>
            <w:tcBorders>
              <w:tl2br w:val="nil"/>
              <w:tr2bl w:val="nil"/>
            </w:tcBorders>
            <w:shd w:val="clear" w:color="auto" w:fill="FFFFFF"/>
            <w:vAlign w:val="center"/>
          </w:tcPr>
          <w:p w14:paraId="3AECF605">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lang w:val="en-US" w:eastAsia="zh-CN"/>
              </w:rPr>
              <w:t>周巧云</w:t>
            </w:r>
          </w:p>
        </w:tc>
        <w:tc>
          <w:tcPr>
            <w:tcW w:w="4803" w:type="dxa"/>
            <w:tcBorders>
              <w:tl2br w:val="nil"/>
              <w:tr2bl w:val="nil"/>
            </w:tcBorders>
            <w:shd w:val="clear" w:color="auto" w:fill="FFFFFF"/>
            <w:vAlign w:val="center"/>
          </w:tcPr>
          <w:p w14:paraId="3F218D8D">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lang w:val="en-US" w:eastAsia="zh-CN"/>
              </w:rPr>
              <w:t xml:space="preserve">20231004632000007942 </w:t>
            </w:r>
            <w:bookmarkStart w:id="0" w:name="_GoBack"/>
            <w:bookmarkEnd w:id="0"/>
          </w:p>
        </w:tc>
        <w:tc>
          <w:tcPr>
            <w:tcW w:w="2115" w:type="dxa"/>
            <w:tcBorders>
              <w:tl2br w:val="nil"/>
              <w:tr2bl w:val="nil"/>
            </w:tcBorders>
            <w:shd w:val="clear" w:color="auto" w:fill="FFFFFF"/>
            <w:vAlign w:val="center"/>
          </w:tcPr>
          <w:p w14:paraId="0F0D8BA0">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lang w:val="en-US" w:eastAsia="zh-CN"/>
              </w:rPr>
              <w:t>32240386462</w:t>
            </w:r>
          </w:p>
        </w:tc>
      </w:tr>
      <w:tr w14:paraId="1D69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2BC1C2A7">
            <w:pPr>
              <w:jc w:val="center"/>
              <w:rPr>
                <w:rFonts w:ascii="宋体" w:hAnsi="宋体" w:cs="宋体"/>
                <w:sz w:val="24"/>
              </w:rPr>
            </w:pPr>
          </w:p>
        </w:tc>
        <w:tc>
          <w:tcPr>
            <w:tcW w:w="1237" w:type="dxa"/>
            <w:tcBorders>
              <w:tl2br w:val="nil"/>
              <w:tr2bl w:val="nil"/>
            </w:tcBorders>
            <w:shd w:val="clear" w:color="auto" w:fill="FFFFFF"/>
            <w:vAlign w:val="center"/>
          </w:tcPr>
          <w:p w14:paraId="49EA8F9A">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lang w:val="en-US" w:eastAsia="zh-CN"/>
              </w:rPr>
              <w:t>张晋慧</w:t>
            </w:r>
          </w:p>
        </w:tc>
        <w:tc>
          <w:tcPr>
            <w:tcW w:w="4803" w:type="dxa"/>
            <w:tcBorders>
              <w:tl2br w:val="nil"/>
              <w:tr2bl w:val="nil"/>
            </w:tcBorders>
            <w:shd w:val="clear" w:color="auto" w:fill="FFFFFF"/>
            <w:vAlign w:val="center"/>
          </w:tcPr>
          <w:p w14:paraId="3AFA1E3D">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lang w:val="en-US" w:eastAsia="zh-CN"/>
              </w:rPr>
              <w:t>1100000000302946</w:t>
            </w:r>
          </w:p>
        </w:tc>
        <w:tc>
          <w:tcPr>
            <w:tcW w:w="2115" w:type="dxa"/>
            <w:tcBorders>
              <w:tl2br w:val="nil"/>
              <w:tr2bl w:val="nil"/>
            </w:tcBorders>
            <w:shd w:val="clear" w:color="auto" w:fill="FFFFFF"/>
            <w:vAlign w:val="center"/>
          </w:tcPr>
          <w:p w14:paraId="40BC3936">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lang w:val="en-US" w:eastAsia="zh-CN"/>
              </w:rPr>
              <w:t>020045</w:t>
            </w:r>
          </w:p>
        </w:tc>
      </w:tr>
      <w:tr w14:paraId="160E2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6906CDEE">
            <w:pPr>
              <w:jc w:val="center"/>
              <w:rPr>
                <w:rFonts w:ascii="宋体" w:hAnsi="宋体" w:cs="宋体"/>
                <w:sz w:val="24"/>
              </w:rPr>
            </w:pPr>
          </w:p>
        </w:tc>
        <w:tc>
          <w:tcPr>
            <w:tcW w:w="1237" w:type="dxa"/>
            <w:tcBorders>
              <w:tl2br w:val="nil"/>
              <w:tr2bl w:val="nil"/>
            </w:tcBorders>
            <w:shd w:val="clear" w:color="auto" w:fill="FFFFFF"/>
            <w:vAlign w:val="center"/>
          </w:tcPr>
          <w:p w14:paraId="71F8DBD5">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lang w:val="en-US" w:eastAsia="zh-CN"/>
              </w:rPr>
              <w:t>乔贯德</w:t>
            </w:r>
          </w:p>
        </w:tc>
        <w:tc>
          <w:tcPr>
            <w:tcW w:w="4803" w:type="dxa"/>
            <w:tcBorders>
              <w:tl2br w:val="nil"/>
              <w:tr2bl w:val="nil"/>
            </w:tcBorders>
            <w:shd w:val="clear" w:color="auto" w:fill="FFFFFF"/>
            <w:vAlign w:val="center"/>
          </w:tcPr>
          <w:p w14:paraId="331FAC55">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rPr>
              <w:t>1700000000300087</w:t>
            </w:r>
          </w:p>
        </w:tc>
        <w:tc>
          <w:tcPr>
            <w:tcW w:w="2115" w:type="dxa"/>
            <w:tcBorders>
              <w:tl2br w:val="nil"/>
              <w:tr2bl w:val="nil"/>
            </w:tcBorders>
            <w:shd w:val="clear" w:color="auto" w:fill="FFFFFF"/>
            <w:vAlign w:val="center"/>
          </w:tcPr>
          <w:p w14:paraId="23566468">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rPr>
              <w:t>030797</w:t>
            </w:r>
          </w:p>
        </w:tc>
      </w:tr>
      <w:tr w14:paraId="543F5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9B802E8">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0A57008B">
            <w:pPr>
              <w:jc w:val="center"/>
              <w:rPr>
                <w:rFonts w:ascii="宋体" w:hAnsi="宋体" w:cs="宋体"/>
                <w:sz w:val="24"/>
              </w:rPr>
            </w:pPr>
            <w:r>
              <w:rPr>
                <w:rFonts w:hint="eastAsia" w:ascii="宋体" w:hAnsi="宋体" w:cs="宋体"/>
                <w:sz w:val="24"/>
              </w:rPr>
              <w:t>/</w:t>
            </w:r>
          </w:p>
        </w:tc>
      </w:tr>
      <w:tr w14:paraId="4686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041177EC">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1D05DF95">
            <w:pPr>
              <w:widowControl/>
              <w:spacing w:after="150"/>
              <w:jc w:val="center"/>
              <w:rPr>
                <w:rFonts w:hint="default" w:ascii="Times New Roman" w:hAnsi="Times New Roman" w:eastAsia="宋体"/>
                <w:sz w:val="24"/>
                <w:lang w:val="en-US" w:eastAsia="zh-CN"/>
              </w:rPr>
            </w:pPr>
            <w:r>
              <w:rPr>
                <w:rFonts w:hint="eastAsia" w:ascii="宋体" w:hAnsi="宋体" w:eastAsia="宋体" w:cs="宋体"/>
                <w:color w:val="000000"/>
                <w:sz w:val="24"/>
                <w:szCs w:val="24"/>
              </w:rPr>
              <w:t>徐顺星</w:t>
            </w:r>
            <w:r>
              <w:rPr>
                <w:rFonts w:hint="eastAsia"/>
                <w:color w:val="000000"/>
                <w:sz w:val="24"/>
              </w:rPr>
              <w:t>、</w:t>
            </w:r>
            <w:r>
              <w:rPr>
                <w:rFonts w:hint="eastAsia" w:ascii="宋体" w:hAnsi="宋体" w:cs="宋体"/>
                <w:color w:val="000000"/>
                <w:sz w:val="24"/>
                <w:szCs w:val="24"/>
                <w:lang w:val="en-US" w:eastAsia="zh-CN"/>
              </w:rPr>
              <w:t>乔贯德</w:t>
            </w:r>
            <w:r>
              <w:rPr>
                <w:rFonts w:hint="eastAsia"/>
                <w:sz w:val="24"/>
              </w:rPr>
              <w:t>202</w:t>
            </w:r>
            <w:r>
              <w:rPr>
                <w:rFonts w:hint="eastAsia"/>
                <w:sz w:val="24"/>
                <w:lang w:val="en-US" w:eastAsia="zh-CN"/>
              </w:rPr>
              <w:t>6</w:t>
            </w:r>
            <w:r>
              <w:rPr>
                <w:rFonts w:hint="eastAsia"/>
                <w:sz w:val="24"/>
              </w:rPr>
              <w:t>.</w:t>
            </w:r>
            <w:r>
              <w:rPr>
                <w:rFonts w:hint="eastAsia"/>
                <w:sz w:val="24"/>
                <w:lang w:val="en-US" w:eastAsia="zh-CN"/>
              </w:rPr>
              <w:t>1</w:t>
            </w:r>
            <w:r>
              <w:rPr>
                <w:rFonts w:hint="eastAsia"/>
                <w:sz w:val="24"/>
              </w:rPr>
              <w:t>.</w:t>
            </w:r>
            <w:r>
              <w:rPr>
                <w:rFonts w:hint="eastAsia"/>
                <w:sz w:val="24"/>
                <w:lang w:val="en-US" w:eastAsia="zh-CN"/>
              </w:rPr>
              <w:t>17</w:t>
            </w:r>
          </w:p>
        </w:tc>
      </w:tr>
      <w:tr w14:paraId="3F19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73143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25FE7179">
            <w:pPr>
              <w:widowControl/>
              <w:spacing w:after="150"/>
              <w:jc w:val="center"/>
              <w:rPr>
                <w:rFonts w:hint="default" w:ascii="Times New Roman" w:hAnsi="Times New Roman" w:eastAsia="宋体"/>
                <w:color w:val="FF0000"/>
                <w:sz w:val="24"/>
                <w:lang w:val="en-US" w:eastAsia="zh-CN"/>
              </w:rPr>
            </w:pPr>
            <w:r>
              <w:rPr>
                <w:rFonts w:hint="eastAsia" w:ascii="宋体" w:hAnsi="宋体" w:eastAsia="宋体" w:cs="宋体"/>
                <w:color w:val="000000"/>
                <w:sz w:val="24"/>
                <w:szCs w:val="24"/>
              </w:rPr>
              <w:t>徐顺星</w:t>
            </w:r>
            <w:r>
              <w:rPr>
                <w:rFonts w:hint="eastAsia"/>
                <w:color w:val="000000"/>
                <w:sz w:val="24"/>
              </w:rPr>
              <w:t>、</w:t>
            </w:r>
            <w:r>
              <w:rPr>
                <w:rFonts w:hint="eastAsia" w:ascii="宋体" w:hAnsi="宋体" w:cs="宋体"/>
                <w:color w:val="000000"/>
                <w:sz w:val="24"/>
                <w:szCs w:val="24"/>
                <w:lang w:val="en-US" w:eastAsia="zh-CN"/>
              </w:rPr>
              <w:t>乔贯德</w:t>
            </w:r>
            <w:r>
              <w:rPr>
                <w:rFonts w:hint="eastAsia"/>
                <w:sz w:val="24"/>
              </w:rPr>
              <w:t>202</w:t>
            </w:r>
            <w:r>
              <w:rPr>
                <w:rFonts w:hint="eastAsia"/>
                <w:sz w:val="24"/>
                <w:lang w:val="en-US" w:eastAsia="zh-CN"/>
              </w:rPr>
              <w:t>6</w:t>
            </w:r>
            <w:r>
              <w:rPr>
                <w:rFonts w:hint="eastAsia"/>
                <w:sz w:val="24"/>
              </w:rPr>
              <w:t>.</w:t>
            </w:r>
            <w:r>
              <w:rPr>
                <w:rFonts w:hint="eastAsia"/>
                <w:sz w:val="24"/>
                <w:lang w:val="en-US" w:eastAsia="zh-CN"/>
              </w:rPr>
              <w:t>1</w:t>
            </w:r>
            <w:r>
              <w:rPr>
                <w:rFonts w:hint="eastAsia"/>
                <w:sz w:val="24"/>
              </w:rPr>
              <w:t>.</w:t>
            </w:r>
            <w:r>
              <w:rPr>
                <w:rFonts w:hint="eastAsia"/>
                <w:sz w:val="24"/>
                <w:lang w:val="en-US" w:eastAsia="zh-CN"/>
              </w:rPr>
              <w:t>28</w:t>
            </w:r>
          </w:p>
        </w:tc>
      </w:tr>
      <w:tr w14:paraId="6799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02373A96">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49A38C9C">
            <w:pPr>
              <w:rPr>
                <w:rFonts w:hint="eastAsia"/>
              </w:rPr>
            </w:pPr>
            <w:r>
              <w:rPr>
                <w:rFonts w:hint="eastAsia"/>
              </w:rPr>
              <w:t>德兴市皓鑫气体有限公司成立日期为2026年01月14日，住所位于上饶市德兴市银山西路75号，类型为有限责任公司（自然人独资），法定代表人为赵德言，经营范围包括许可项目：河道疏浚施工专业作业（依法须经批准的项目，经相关部门批准后在许可有效期内方可开展经营活动，具体经营项目和许可期限以相关部门批准文件或许可证件为准） 一般项目：化工产品销售（不含许可类化工产品），装卸搬运，劳务服务（不含劳务派遣），园林绿化工程施工，市政设施管理（除依法须经批准的项目外，凭营业执照依法自主开展经营活动）</w:t>
            </w:r>
          </w:p>
          <w:p w14:paraId="55E7B7CB">
            <w:pPr>
              <w:rPr>
                <w:rFonts w:hint="eastAsia"/>
              </w:rPr>
            </w:pPr>
            <w:r>
              <w:rPr>
                <w:rFonts w:hint="eastAsia"/>
              </w:rPr>
              <w:t>该公司经营危险化学品办公场所为租赁，公司营业场所位于上饶市德兴市银山西路75号。现有人员3人，其中安全管理1人，目前主要负责人取得培训合格证，证件在有效期内。该公司经营的危险化学品有乙炔、氧气、氩气、氮气、二氧化碳、丙烷。采用由厂家或供货商直接配送至用户的形式(即点对点) 经营，经营方式为批发、无仓储。</w:t>
            </w:r>
          </w:p>
        </w:tc>
      </w:tr>
      <w:tr w14:paraId="7BB0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0C26B5DC">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08711C6E">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公司的经营方式为批发，其活动范围是经营商品的贸易合同、订单或电子信息及相关经济往来。无样品存放在经营场所，批发的大宗货物有生产单位或供货方委托汽车运输单位从贮存或生产单位直接运输、交付到用户单位。</w:t>
            </w:r>
          </w:p>
          <w:p w14:paraId="48778FC9">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经营运作方式基本符合国家有关法律、法规的规定。</w:t>
            </w:r>
          </w:p>
          <w:p w14:paraId="09BA00B6">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德兴市皓鑫气体有限公司危险化学品经营的流程是：</w:t>
            </w:r>
          </w:p>
          <w:p w14:paraId="49F235D1">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①接受客户订单；</w:t>
            </w:r>
          </w:p>
          <w:p w14:paraId="475F0F66">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②联系生产厂家或上家经营批发商；</w:t>
            </w:r>
          </w:p>
          <w:p w14:paraId="1A7BFF7D">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③生产厂家发货或上家经营批发商；</w:t>
            </w:r>
          </w:p>
          <w:p w14:paraId="1AFA8299">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④客户接受货物。</w:t>
            </w:r>
          </w:p>
          <w:p w14:paraId="12D1D1BF">
            <w:pPr>
              <w:pStyle w:val="16"/>
              <w:spacing w:before="0" w:beforeAutospacing="0" w:after="0" w:afterAutospacing="0"/>
              <w:rPr>
                <w:rFonts w:ascii="宋体" w:hAnsi="宋体" w:cs="宋体"/>
                <w:snapToGrid w:val="0"/>
                <w:kern w:val="0"/>
                <w:szCs w:val="21"/>
              </w:rPr>
            </w:pPr>
            <w:r>
              <w:rPr>
                <w:rFonts w:hint="eastAsia" w:ascii="宋体" w:hAnsi="宋体" w:cs="宋体"/>
                <w:snapToGrid w:val="0"/>
                <w:kern w:val="0"/>
                <w:szCs w:val="21"/>
              </w:rPr>
              <w:t>公司经营的危险化学品不在该经营场所储存，而是企业直接发货到客户处，经营场所只用于接待与开票。</w:t>
            </w:r>
          </w:p>
        </w:tc>
      </w:tr>
      <w:tr w14:paraId="00B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1C049D4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B514EA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37F63244">
      <w:r>
        <w:rPr>
          <w:rFonts w:hint="eastAsia"/>
        </w:rPr>
        <w:br w:type="page"/>
      </w:r>
    </w:p>
    <w:p w14:paraId="5E07ABB9">
      <w:pPr>
        <w:rPr>
          <w:rFonts w:hint="eastAsia" w:eastAsia="宋体"/>
          <w:lang w:eastAsia="zh-CN"/>
        </w:rPr>
      </w:pPr>
    </w:p>
    <w:p w14:paraId="0E5298BF"/>
    <w:p w14:paraId="4223652F"/>
    <w:p w14:paraId="2A512B2C"/>
    <w:p w14:paraId="550F72D5">
      <w:pPr>
        <w:rPr>
          <w:rFonts w:hint="eastAsia" w:eastAsia="宋体"/>
          <w:lang w:eastAsia="zh-CN"/>
        </w:rPr>
      </w:pPr>
      <w:r>
        <w:rPr>
          <w:rFonts w:hint="eastAsia" w:eastAsia="宋体"/>
          <w:lang w:eastAsia="zh-CN"/>
        </w:rPr>
        <w:drawing>
          <wp:inline distT="0" distB="0" distL="114300" distR="114300">
            <wp:extent cx="5266690" cy="7023735"/>
            <wp:effectExtent l="0" t="0" r="10160" b="5715"/>
            <wp:docPr id="1" name="图片 1" descr="683875e77271f8b35a09f8f03c7605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83875e77271f8b35a09f8f03c76052f"/>
                    <pic:cNvPicPr>
                      <a:picLocks noChangeAspect="1"/>
                    </pic:cNvPicPr>
                  </pic:nvPicPr>
                  <pic:blipFill>
                    <a:blip r:embed="rId4"/>
                    <a:stretch>
                      <a:fillRect/>
                    </a:stretch>
                  </pic:blipFill>
                  <pic:spPr>
                    <a:xfrm>
                      <a:off x="0" y="0"/>
                      <a:ext cx="5266690" cy="7023735"/>
                    </a:xfrm>
                    <a:prstGeom prst="rect">
                      <a:avLst/>
                    </a:prstGeom>
                  </pic:spPr>
                </pic:pic>
              </a:graphicData>
            </a:graphic>
          </wp:inline>
        </w:drawing>
      </w:r>
    </w:p>
    <w:p w14:paraId="44D6F4B2"/>
    <w:p w14:paraId="7D6C13BF"/>
    <w:p w14:paraId="22AF1EED"/>
    <w:p w14:paraId="3601A34F"/>
    <w:p w14:paraId="795F8353"/>
    <w:p w14:paraId="6004ECD9"/>
    <w:p w14:paraId="4521D7C1"/>
    <w:p w14:paraId="1FF13339">
      <w:pPr>
        <w:jc w:val="both"/>
      </w:pPr>
    </w:p>
    <w:p w14:paraId="32057267">
      <w:pPr>
        <w:jc w:val="both"/>
        <w:rPr>
          <w:rFonts w:hint="eastAsia" w:eastAsia="宋体"/>
          <w:lang w:eastAsia="zh-CN"/>
        </w:rPr>
      </w:pPr>
      <w:r>
        <w:rPr>
          <w:rFonts w:hint="eastAsia" w:eastAsia="宋体"/>
          <w:lang w:eastAsia="zh-CN"/>
        </w:rPr>
        <w:drawing>
          <wp:inline distT="0" distB="0" distL="114300" distR="114300">
            <wp:extent cx="5259070" cy="7443470"/>
            <wp:effectExtent l="0" t="0" r="17780" b="5080"/>
            <wp:docPr id="3" name="图片 3" descr="DOC030926-03092026212138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C030926-03092026212138_02"/>
                    <pic:cNvPicPr>
                      <a:picLocks noChangeAspect="1"/>
                    </pic:cNvPicPr>
                  </pic:nvPicPr>
                  <pic:blipFill>
                    <a:blip r:embed="rId5"/>
                    <a:stretch>
                      <a:fillRect/>
                    </a:stretch>
                  </pic:blipFill>
                  <pic:spPr>
                    <a:xfrm>
                      <a:off x="0" y="0"/>
                      <a:ext cx="5259070" cy="7443470"/>
                    </a:xfrm>
                    <a:prstGeom prst="rect">
                      <a:avLst/>
                    </a:prstGeom>
                  </pic:spPr>
                </pic:pic>
              </a:graphicData>
            </a:graphic>
          </wp:inline>
        </w:drawing>
      </w:r>
      <w:r>
        <w:rPr>
          <w:rFonts w:hint="eastAsia" w:eastAsia="宋体"/>
          <w:lang w:eastAsia="zh-CN"/>
        </w:rPr>
        <w:drawing>
          <wp:inline distT="0" distB="0" distL="114300" distR="114300">
            <wp:extent cx="5259070" cy="7443470"/>
            <wp:effectExtent l="0" t="0" r="17780" b="5080"/>
            <wp:docPr id="6" name="图片 6" descr="DOC030926-0309202621223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OC030926-03092026212235_01"/>
                    <pic:cNvPicPr>
                      <a:picLocks noChangeAspect="1"/>
                    </pic:cNvPicPr>
                  </pic:nvPicPr>
                  <pic:blipFill>
                    <a:blip r:embed="rId6"/>
                    <a:stretch>
                      <a:fillRect/>
                    </a:stretch>
                  </pic:blipFill>
                  <pic:spPr>
                    <a:xfrm>
                      <a:off x="0" y="0"/>
                      <a:ext cx="5259070" cy="7443470"/>
                    </a:xfrm>
                    <a:prstGeom prst="rect">
                      <a:avLst/>
                    </a:prstGeom>
                  </pic:spPr>
                </pic:pic>
              </a:graphicData>
            </a:graphic>
          </wp:inline>
        </w:drawing>
      </w:r>
    </w:p>
    <w:p w14:paraId="71131254">
      <w:pPr>
        <w:jc w:val="both"/>
      </w:pPr>
    </w:p>
    <w:p w14:paraId="50678230">
      <w:pPr>
        <w:jc w:val="both"/>
      </w:pPr>
    </w:p>
    <w:p w14:paraId="00CEC2E3">
      <w:pPr>
        <w:jc w:val="both"/>
        <w:rPr>
          <w:rFonts w:hint="eastAsia" w:eastAsia="宋体"/>
          <w:lang w:eastAsia="zh-CN"/>
        </w:rPr>
      </w:pPr>
      <w:r>
        <w:rPr>
          <w:rFonts w:hint="eastAsia" w:eastAsia="宋体"/>
          <w:lang w:eastAsia="zh-CN"/>
        </w:rPr>
        <w:drawing>
          <wp:inline distT="0" distB="0" distL="114300" distR="114300">
            <wp:extent cx="5259070" cy="7443470"/>
            <wp:effectExtent l="0" t="0" r="17780" b="5080"/>
            <wp:docPr id="5" name="图片 5" descr="DOC030926-03092026212235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OC030926-03092026212235_02"/>
                    <pic:cNvPicPr>
                      <a:picLocks noChangeAspect="1"/>
                    </pic:cNvPicPr>
                  </pic:nvPicPr>
                  <pic:blipFill>
                    <a:blip r:embed="rId7"/>
                    <a:stretch>
                      <a:fillRect/>
                    </a:stretch>
                  </pic:blipFill>
                  <pic:spPr>
                    <a:xfrm>
                      <a:off x="0" y="0"/>
                      <a:ext cx="5259070" cy="7443470"/>
                    </a:xfrm>
                    <a:prstGeom prst="rect">
                      <a:avLst/>
                    </a:prstGeom>
                  </pic:spPr>
                </pic:pic>
              </a:graphicData>
            </a:graphic>
          </wp:inline>
        </w:drawing>
      </w:r>
    </w:p>
    <w:p w14:paraId="1DD3FCE3">
      <w:pPr>
        <w:jc w:val="both"/>
      </w:pPr>
    </w:p>
    <w:p w14:paraId="2B59A32B">
      <w:pPr>
        <w:jc w:val="both"/>
      </w:pPr>
    </w:p>
    <w:p w14:paraId="256DE4E7">
      <w:pPr>
        <w:jc w:val="both"/>
      </w:pPr>
    </w:p>
    <w:p w14:paraId="5A2C25E3">
      <w:pPr>
        <w:jc w:val="both"/>
      </w:pPr>
    </w:p>
    <w:p w14:paraId="533D82FB">
      <w:pPr>
        <w:jc w:val="both"/>
      </w:pPr>
    </w:p>
    <w:p w14:paraId="44535C2E">
      <w:pPr>
        <w:jc w:val="both"/>
        <w:rPr>
          <w:rFonts w:hint="eastAsia" w:eastAsia="宋体"/>
          <w:lang w:eastAsia="zh-CN"/>
        </w:rPr>
      </w:pPr>
      <w:r>
        <w:rPr>
          <w:rFonts w:hint="eastAsia" w:eastAsia="宋体"/>
          <w:lang w:eastAsia="zh-CN"/>
        </w:rPr>
        <w:drawing>
          <wp:inline distT="0" distB="0" distL="114300" distR="114300">
            <wp:extent cx="5259070" cy="7443470"/>
            <wp:effectExtent l="0" t="0" r="17780" b="5080"/>
            <wp:docPr id="9" name="图片 9" descr="德兴市皓鑫气体有限公司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德兴市皓鑫气体有限公司_01"/>
                    <pic:cNvPicPr>
                      <a:picLocks noChangeAspect="1"/>
                    </pic:cNvPicPr>
                  </pic:nvPicPr>
                  <pic:blipFill>
                    <a:blip r:embed="rId8"/>
                    <a:stretch>
                      <a:fillRect/>
                    </a:stretch>
                  </pic:blipFill>
                  <pic:spPr>
                    <a:xfrm>
                      <a:off x="0" y="0"/>
                      <a:ext cx="5259070" cy="7443470"/>
                    </a:xfrm>
                    <a:prstGeom prst="rect">
                      <a:avLst/>
                    </a:prstGeom>
                  </pic:spPr>
                </pic:pic>
              </a:graphicData>
            </a:graphic>
          </wp:inline>
        </w:drawing>
      </w:r>
    </w:p>
    <w:p w14:paraId="519CA0EC">
      <w:pPr>
        <w:rPr>
          <w:rFonts w:hint="eastAsia"/>
          <w:lang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BF33AE"/>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C524B76"/>
    <w:rsid w:val="0D0227BA"/>
    <w:rsid w:val="0D073DB5"/>
    <w:rsid w:val="0D081033"/>
    <w:rsid w:val="0D1C170F"/>
    <w:rsid w:val="0D4252AC"/>
    <w:rsid w:val="0E564C35"/>
    <w:rsid w:val="0EC817E1"/>
    <w:rsid w:val="0F1C6141"/>
    <w:rsid w:val="0F423341"/>
    <w:rsid w:val="0FD536AF"/>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5FA4976"/>
    <w:rsid w:val="16B10157"/>
    <w:rsid w:val="172B1294"/>
    <w:rsid w:val="17505468"/>
    <w:rsid w:val="1752433D"/>
    <w:rsid w:val="17550DB0"/>
    <w:rsid w:val="17583261"/>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B63147C"/>
    <w:rsid w:val="1C3244B8"/>
    <w:rsid w:val="1C461987"/>
    <w:rsid w:val="1C4B6410"/>
    <w:rsid w:val="1C67088B"/>
    <w:rsid w:val="1C6E6E31"/>
    <w:rsid w:val="1C970306"/>
    <w:rsid w:val="1CD13F56"/>
    <w:rsid w:val="1CD14F1F"/>
    <w:rsid w:val="1CEA3399"/>
    <w:rsid w:val="1DA60EEB"/>
    <w:rsid w:val="1F0F5E71"/>
    <w:rsid w:val="1F142A61"/>
    <w:rsid w:val="1F373426"/>
    <w:rsid w:val="1F642D26"/>
    <w:rsid w:val="1FAC2BD1"/>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317C88"/>
    <w:rsid w:val="25FB3FD9"/>
    <w:rsid w:val="260B2287"/>
    <w:rsid w:val="26134134"/>
    <w:rsid w:val="271635D9"/>
    <w:rsid w:val="27280E94"/>
    <w:rsid w:val="27F61196"/>
    <w:rsid w:val="28814447"/>
    <w:rsid w:val="29283150"/>
    <w:rsid w:val="297A3C20"/>
    <w:rsid w:val="298C1931"/>
    <w:rsid w:val="29925FE1"/>
    <w:rsid w:val="29C5213A"/>
    <w:rsid w:val="29C972C6"/>
    <w:rsid w:val="2B944ACD"/>
    <w:rsid w:val="2BD9110B"/>
    <w:rsid w:val="2C9D3BC7"/>
    <w:rsid w:val="2CED3F48"/>
    <w:rsid w:val="2CF2686E"/>
    <w:rsid w:val="2E9E272A"/>
    <w:rsid w:val="2EAE6403"/>
    <w:rsid w:val="2F5C124E"/>
    <w:rsid w:val="31055C5A"/>
    <w:rsid w:val="3256187C"/>
    <w:rsid w:val="3259568C"/>
    <w:rsid w:val="32A31CA7"/>
    <w:rsid w:val="32A66941"/>
    <w:rsid w:val="334B2415"/>
    <w:rsid w:val="339918AA"/>
    <w:rsid w:val="33BD2F62"/>
    <w:rsid w:val="33C148CD"/>
    <w:rsid w:val="33E01751"/>
    <w:rsid w:val="341F407D"/>
    <w:rsid w:val="34BD4A82"/>
    <w:rsid w:val="351530F3"/>
    <w:rsid w:val="35211925"/>
    <w:rsid w:val="35524794"/>
    <w:rsid w:val="36577381"/>
    <w:rsid w:val="366115C7"/>
    <w:rsid w:val="368F242B"/>
    <w:rsid w:val="36E75766"/>
    <w:rsid w:val="37285AB1"/>
    <w:rsid w:val="375C6F30"/>
    <w:rsid w:val="3781684D"/>
    <w:rsid w:val="38213B8C"/>
    <w:rsid w:val="3823766B"/>
    <w:rsid w:val="396748BA"/>
    <w:rsid w:val="39AC13AD"/>
    <w:rsid w:val="3A3146AF"/>
    <w:rsid w:val="3A751F6D"/>
    <w:rsid w:val="3AB6680E"/>
    <w:rsid w:val="3AD61658"/>
    <w:rsid w:val="3ADD7367"/>
    <w:rsid w:val="3AF50232"/>
    <w:rsid w:val="3B251FB8"/>
    <w:rsid w:val="3B3712DA"/>
    <w:rsid w:val="3B516ED3"/>
    <w:rsid w:val="3B622014"/>
    <w:rsid w:val="3BB54D17"/>
    <w:rsid w:val="3BFC6477"/>
    <w:rsid w:val="3C7D28D5"/>
    <w:rsid w:val="3C9506A5"/>
    <w:rsid w:val="3CE43836"/>
    <w:rsid w:val="3D027FC2"/>
    <w:rsid w:val="3D3D4FC4"/>
    <w:rsid w:val="3D4729D1"/>
    <w:rsid w:val="3D6C58AA"/>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3755FF"/>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4831FA"/>
    <w:rsid w:val="4A657908"/>
    <w:rsid w:val="4ACC5BD9"/>
    <w:rsid w:val="4BE40D01"/>
    <w:rsid w:val="4CDE060B"/>
    <w:rsid w:val="4E08517B"/>
    <w:rsid w:val="4E2E60EA"/>
    <w:rsid w:val="4E3D5914"/>
    <w:rsid w:val="4E461B89"/>
    <w:rsid w:val="4E834801"/>
    <w:rsid w:val="4E915170"/>
    <w:rsid w:val="4F4C1097"/>
    <w:rsid w:val="4F844CD5"/>
    <w:rsid w:val="4FB01626"/>
    <w:rsid w:val="4FF32FA8"/>
    <w:rsid w:val="50EA0B03"/>
    <w:rsid w:val="512A57AB"/>
    <w:rsid w:val="515A3854"/>
    <w:rsid w:val="5276471A"/>
    <w:rsid w:val="52B20F97"/>
    <w:rsid w:val="52CC47C0"/>
    <w:rsid w:val="52E07D49"/>
    <w:rsid w:val="5374510A"/>
    <w:rsid w:val="53F5005F"/>
    <w:rsid w:val="550C37A2"/>
    <w:rsid w:val="55990DAE"/>
    <w:rsid w:val="563D2137"/>
    <w:rsid w:val="565D015E"/>
    <w:rsid w:val="56836AB2"/>
    <w:rsid w:val="56BC2DE3"/>
    <w:rsid w:val="56D42C4D"/>
    <w:rsid w:val="56EF512A"/>
    <w:rsid w:val="57301D47"/>
    <w:rsid w:val="57487036"/>
    <w:rsid w:val="575D6537"/>
    <w:rsid w:val="57800B40"/>
    <w:rsid w:val="57CD2DFE"/>
    <w:rsid w:val="58244FE5"/>
    <w:rsid w:val="584B13F6"/>
    <w:rsid w:val="59217B49"/>
    <w:rsid w:val="59656964"/>
    <w:rsid w:val="59D926D2"/>
    <w:rsid w:val="5A034680"/>
    <w:rsid w:val="5A096502"/>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9E5C56"/>
    <w:rsid w:val="62A05F08"/>
    <w:rsid w:val="62EA5BC6"/>
    <w:rsid w:val="630737FB"/>
    <w:rsid w:val="63C25DAA"/>
    <w:rsid w:val="64126CC6"/>
    <w:rsid w:val="64721148"/>
    <w:rsid w:val="648F0582"/>
    <w:rsid w:val="64F540D9"/>
    <w:rsid w:val="6559245A"/>
    <w:rsid w:val="65622F6B"/>
    <w:rsid w:val="658C415A"/>
    <w:rsid w:val="65BD6D5B"/>
    <w:rsid w:val="66C53C4A"/>
    <w:rsid w:val="673B297E"/>
    <w:rsid w:val="678F323C"/>
    <w:rsid w:val="67F105D6"/>
    <w:rsid w:val="67FD6F7B"/>
    <w:rsid w:val="68233EA0"/>
    <w:rsid w:val="68A30209"/>
    <w:rsid w:val="68C86C57"/>
    <w:rsid w:val="69C2222A"/>
    <w:rsid w:val="6AA57F27"/>
    <w:rsid w:val="6B3B1735"/>
    <w:rsid w:val="6CC37EB5"/>
    <w:rsid w:val="6D1139EB"/>
    <w:rsid w:val="6D3457FF"/>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2EE6"/>
    <w:rsid w:val="7207397B"/>
    <w:rsid w:val="72600B3B"/>
    <w:rsid w:val="729E3A33"/>
    <w:rsid w:val="72C43B37"/>
    <w:rsid w:val="73670AB5"/>
    <w:rsid w:val="737D1DEA"/>
    <w:rsid w:val="748B2EA1"/>
    <w:rsid w:val="74A470FC"/>
    <w:rsid w:val="74AE0F56"/>
    <w:rsid w:val="755328D0"/>
    <w:rsid w:val="76391AC6"/>
    <w:rsid w:val="7672193D"/>
    <w:rsid w:val="770403EE"/>
    <w:rsid w:val="771C50B0"/>
    <w:rsid w:val="771E190D"/>
    <w:rsid w:val="77832F9B"/>
    <w:rsid w:val="77C519A6"/>
    <w:rsid w:val="78063C29"/>
    <w:rsid w:val="784004D1"/>
    <w:rsid w:val="784D1858"/>
    <w:rsid w:val="78725E9B"/>
    <w:rsid w:val="78760DAF"/>
    <w:rsid w:val="7877129B"/>
    <w:rsid w:val="787B0173"/>
    <w:rsid w:val="79302291"/>
    <w:rsid w:val="797D7F1B"/>
    <w:rsid w:val="79F44E86"/>
    <w:rsid w:val="79FE7AE0"/>
    <w:rsid w:val="7A083C89"/>
    <w:rsid w:val="7AA15E8B"/>
    <w:rsid w:val="7B1A51D8"/>
    <w:rsid w:val="7B424553"/>
    <w:rsid w:val="7BB96559"/>
    <w:rsid w:val="7BF25D18"/>
    <w:rsid w:val="7C304A31"/>
    <w:rsid w:val="7C375DDA"/>
    <w:rsid w:val="7C6520EB"/>
    <w:rsid w:val="7C85225C"/>
    <w:rsid w:val="7CE56503"/>
    <w:rsid w:val="7D1943FF"/>
    <w:rsid w:val="7D7347EF"/>
    <w:rsid w:val="7D9B14E2"/>
    <w:rsid w:val="7DB761A8"/>
    <w:rsid w:val="7DD52B5A"/>
    <w:rsid w:val="7E522673"/>
    <w:rsid w:val="7E81400A"/>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6">
    <w:name w:val="heading 2"/>
    <w:basedOn w:val="7"/>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7">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8">
    <w:name w:val="heading 4"/>
    <w:basedOn w:val="1"/>
    <w:next w:val="1"/>
    <w:unhideWhenUsed/>
    <w:qFormat/>
    <w:uiPriority w:val="0"/>
    <w:pPr>
      <w:keepNext/>
      <w:keepLines/>
      <w:outlineLvl w:val="3"/>
    </w:pPr>
    <w:rPr>
      <w:b/>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unhideWhenUsed/>
    <w:qFormat/>
    <w:uiPriority w:val="99"/>
    <w:pPr>
      <w:ind w:firstLine="420" w:firstLineChars="200"/>
    </w:pPr>
  </w:style>
  <w:style w:type="paragraph" w:styleId="3">
    <w:name w:val="Body Text Indent"/>
    <w:basedOn w:val="1"/>
    <w:next w:val="2"/>
    <w:unhideWhenUsed/>
    <w:qFormat/>
    <w:uiPriority w:val="99"/>
    <w:pPr>
      <w:spacing w:after="120"/>
      <w:ind w:left="420" w:leftChars="200"/>
    </w:pPr>
  </w:style>
  <w:style w:type="paragraph" w:styleId="4">
    <w:name w:val="Body Text"/>
    <w:basedOn w:val="1"/>
    <w:next w:val="1"/>
    <w:qFormat/>
    <w:uiPriority w:val="99"/>
    <w:rPr>
      <w:sz w:val="28"/>
      <w:szCs w:val="28"/>
    </w:rPr>
  </w:style>
  <w:style w:type="paragraph" w:styleId="9">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10">
    <w:name w:val="toc 5"/>
    <w:basedOn w:val="1"/>
    <w:next w:val="1"/>
    <w:semiHidden/>
    <w:qFormat/>
    <w:uiPriority w:val="0"/>
    <w:pPr>
      <w:ind w:left="1120"/>
      <w:jc w:val="left"/>
    </w:pPr>
    <w:rPr>
      <w:sz w:val="18"/>
      <w:szCs w:val="18"/>
    </w:rPr>
  </w:style>
  <w:style w:type="paragraph" w:styleId="11">
    <w:name w:val="Plain Text"/>
    <w:basedOn w:val="1"/>
    <w:qFormat/>
    <w:uiPriority w:val="0"/>
    <w:rPr>
      <w:rFonts w:ascii="宋体" w:hAnsi="Courier New" w:cs="Courier New"/>
      <w:szCs w:val="21"/>
    </w:rPr>
  </w:style>
  <w:style w:type="paragraph" w:styleId="12">
    <w:name w:val="Date"/>
    <w:basedOn w:val="1"/>
    <w:next w:val="1"/>
    <w:link w:val="46"/>
    <w:qFormat/>
    <w:uiPriority w:val="0"/>
    <w:pPr>
      <w:ind w:left="100" w:leftChars="2500"/>
    </w:pPr>
    <w:rPr>
      <w:rFonts w:ascii="Times New Roman" w:hAnsi="Times New Roman"/>
      <w:b/>
      <w:bCs/>
      <w:sz w:val="28"/>
    </w:rPr>
  </w:style>
  <w:style w:type="paragraph" w:styleId="13">
    <w:name w:val="Body Text Indent 2"/>
    <w:basedOn w:val="1"/>
    <w:qFormat/>
    <w:uiPriority w:val="0"/>
    <w:pPr>
      <w:ind w:firstLine="538" w:firstLineChars="192"/>
    </w:pPr>
    <w:rPr>
      <w:rFonts w:ascii="宋体" w:hAnsi="宋体"/>
      <w:sz w:val="28"/>
    </w:rPr>
  </w:style>
  <w:style w:type="paragraph" w:styleId="14">
    <w:name w:val="Balloon Text"/>
    <w:basedOn w:val="1"/>
    <w:link w:val="32"/>
    <w:qFormat/>
    <w:uiPriority w:val="0"/>
    <w:rPr>
      <w:sz w:val="18"/>
      <w:szCs w:val="18"/>
    </w:rPr>
  </w:style>
  <w:style w:type="paragraph" w:styleId="15">
    <w:name w:val="footer"/>
    <w:basedOn w:val="1"/>
    <w:next w:val="16"/>
    <w:qFormat/>
    <w:uiPriority w:val="0"/>
    <w:pPr>
      <w:tabs>
        <w:tab w:val="center" w:pos="4153"/>
        <w:tab w:val="right" w:pos="8306"/>
      </w:tabs>
      <w:snapToGrid w:val="0"/>
    </w:pPr>
    <w:rPr>
      <w:sz w:val="18"/>
      <w:szCs w:val="18"/>
    </w:rPr>
  </w:style>
  <w:style w:type="paragraph" w:styleId="16">
    <w:name w:val="Normal (Web)"/>
    <w:basedOn w:val="1"/>
    <w:next w:val="17"/>
    <w:qFormat/>
    <w:uiPriority w:val="0"/>
    <w:pPr>
      <w:spacing w:before="100" w:beforeAutospacing="1" w:after="100" w:afterAutospacing="1"/>
      <w:jc w:val="left"/>
    </w:pPr>
    <w:rPr>
      <w:kern w:val="0"/>
      <w:sz w:val="24"/>
    </w:rPr>
  </w:style>
  <w:style w:type="paragraph" w:customStyle="1" w:styleId="17">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jc w:val="left"/>
    </w:pPr>
    <w:rPr>
      <w:rFonts w:ascii="宋体"/>
      <w:b/>
      <w:bCs/>
      <w:caps/>
      <w:sz w:val="20"/>
      <w:szCs w:val="20"/>
    </w:rPr>
  </w:style>
  <w:style w:type="paragraph" w:styleId="20">
    <w:name w:val="Body Text Indent 3"/>
    <w:basedOn w:val="1"/>
    <w:qFormat/>
    <w:uiPriority w:val="0"/>
    <w:pPr>
      <w:ind w:firstLine="630"/>
    </w:pPr>
    <w:rPr>
      <w:rFonts w:ascii="Times New Roman" w:hAnsi="Times New Roman" w:eastAsia="仿宋_GB2312"/>
      <w:sz w:val="28"/>
    </w:rPr>
  </w:style>
  <w:style w:type="paragraph" w:styleId="21">
    <w:name w:val="Body Text First Indent"/>
    <w:basedOn w:val="4"/>
    <w:next w:val="1"/>
    <w:qFormat/>
    <w:uiPriority w:val="0"/>
    <w:pPr>
      <w:spacing w:after="120"/>
      <w:ind w:firstLine="420" w:firstLineChars="100"/>
    </w:pPr>
  </w:style>
  <w:style w:type="paragraph" w:customStyle="1" w:styleId="24">
    <w:name w:val="正文2"/>
    <w:basedOn w:val="1"/>
    <w:qFormat/>
    <w:uiPriority w:val="0"/>
    <w:pPr>
      <w:spacing w:line="440" w:lineRule="atLeast"/>
      <w:ind w:firstLine="567"/>
    </w:pPr>
    <w:rPr>
      <w:sz w:val="24"/>
      <w:szCs w:val="20"/>
    </w:rPr>
  </w:style>
  <w:style w:type="paragraph" w:customStyle="1" w:styleId="25">
    <w:name w:val="样式 首行缩进:  2 字符"/>
    <w:basedOn w:val="1"/>
    <w:next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6"/>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3"/>
    <w:link w:val="14"/>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3"/>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3"/>
    <w:link w:val="12"/>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7</Pages>
  <Words>784</Words>
  <Characters>930</Characters>
  <Lines>8</Lines>
  <Paragraphs>2</Paragraphs>
  <TotalTime>4</TotalTime>
  <ScaleCrop>false</ScaleCrop>
  <LinksUpToDate>false</LinksUpToDate>
  <CharactersWithSpaces>933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2026-03-10T05:41:54Z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BF701FB91A744B049CE4F80DAFD00276_13</vt:lpwstr>
  </property>
  <property fmtid="{D5CDD505-2E9C-101B-9397-08002B2CF9AE}" pid="4" name="KSOTemplateDocerSaveRecord">
    <vt:lpwstr>eyJoZGlkIjoiNDgzMjdiZTZhYWEwMDUyMzMwMzdhZWM2ZmNjMGMzMDkiLCJ1c2VySWQiOiI1NzcyNjAwMzgifQ==</vt:lpwstr>
  </property>
</Properties>
</file>