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3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泰和县万合农机加油站安全现状评价报告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熊克书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S011035000110192001546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027024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舒斌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0800000000205889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013031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D17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张晋慧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1100000000302946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20045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赵云峰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1600000000200809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030095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谢雨飞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CAWS350000230200227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043378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</w:t>
            </w:r>
            <w:r>
              <w:rPr>
                <w:rFonts w:hint="eastAsia" w:hAnsi="宋体"/>
                <w:kern w:val="0"/>
                <w:sz w:val="24"/>
              </w:rPr>
              <w:t>202</w:t>
            </w:r>
            <w:r>
              <w:rPr>
                <w:rFonts w:hint="eastAsia" w:hAnsi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>11</w:t>
            </w:r>
            <w:r>
              <w:rPr>
                <w:rFonts w:hint="eastAsia"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hAnsi="宋体"/>
                <w:kern w:val="0"/>
                <w:sz w:val="24"/>
                <w:highlight w:val="none"/>
                <w:lang w:val="en-US" w:eastAsia="zh-CN"/>
              </w:rPr>
              <w:t>06</w:t>
            </w:r>
            <w:r>
              <w:rPr>
                <w:rFonts w:hint="eastAsia" w:hAnsi="宋体"/>
                <w:kern w:val="0"/>
                <w:sz w:val="24"/>
                <w:highlight w:val="none"/>
              </w:rPr>
              <w:t>日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熊克书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谢雨飞2025年11月25日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015B9409">
            <w:pPr>
              <w:bidi w:val="0"/>
              <w:rPr>
                <w:rFonts w:hint="eastAsia" w:cs="宋体"/>
              </w:rPr>
            </w:pPr>
            <w:r>
              <w:rPr>
                <w:rFonts w:hint="eastAsia" w:cs="宋体"/>
              </w:rPr>
              <w:t xml:space="preserve">泰和县万合农机加油站成立于2011年05月04日，企业类型：个人独资企业，负责人袁章涛。该站位于江西省吉安市泰和县万合圩镇，加油站为企业自有（建站土地为企业土地证用地），经营范围为：成品油（汽油、柴油）（凭有效许可证经营）、润滑油零售。（国家有专项规定的除外）  </w:t>
            </w:r>
          </w:p>
          <w:p w14:paraId="75C3B782">
            <w:pPr>
              <w:bidi w:val="0"/>
              <w:rPr>
                <w:rFonts w:hint="eastAsia" w:cs="宋体"/>
              </w:rPr>
            </w:pPr>
            <w:r>
              <w:rPr>
                <w:rFonts w:hint="eastAsia" w:cs="宋体"/>
              </w:rPr>
              <w:t xml:space="preserve">泰和县万合农机加油站设有1台O＃柴油/O＃柴油/O＃柴油/O＃柴油四枪加油机、1台92#汽油/95#汽油/92#汽油/95#汽油四枪加油机；1台20m³95#汽油双层埋地储罐、1台25m³92#汽油双层埋地储罐、1台20m³0#柴油双层埋地储罐、1台30m³0#柴油双层埋地储罐，油品最大储存能力为70m³（柴油罐容积折半计入油罐总容积），属三级加油站，汽油卸油、加油设置了油气回收系统。 </w:t>
            </w:r>
          </w:p>
          <w:p w14:paraId="7FB04D94">
            <w:pPr>
              <w:bidi w:val="0"/>
              <w:rPr>
                <w:rFonts w:hint="eastAsia" w:cs="宋体"/>
              </w:rPr>
            </w:pPr>
            <w:r>
              <w:rPr>
                <w:rFonts w:hint="eastAsia" w:cs="宋体"/>
              </w:rPr>
              <w:t>泰和县万合农机加油站于2022年11月16日经吉安市应急管理局核准，变更换发了新的《危险化学品经营许可证》，证书编号：赣吉危化经字[2022]360800000065号，许可范围：成品油。有效期2023年01月25日至2026年01月24日。</w:t>
            </w:r>
          </w:p>
          <w:p w14:paraId="38393C81">
            <w:pPr>
              <w:bidi w:val="0"/>
              <w:rPr>
                <w:rFonts w:hint="eastAsia"/>
                <w:lang w:eastAsia="zh-CN"/>
              </w:rPr>
            </w:pPr>
            <w:r>
              <w:rPr>
                <w:rFonts w:hint="eastAsia" w:cs="宋体"/>
              </w:rPr>
              <w:t>泰和县万合农机加油站2021年01月28日经吉安市商务局核准，换取了新的《成品油零售经营批准证书》，证书编号：油零售证书第吉0080-号，批准从事成品油（汽油、柴油）零售业务。证书有效期至2021年01月28日至2026年01月27日。</w:t>
            </w:r>
          </w:p>
          <w:p w14:paraId="037F1136">
            <w:pPr>
              <w:spacing w:line="240" w:lineRule="auto"/>
              <w:ind w:firstLine="560"/>
              <w:rPr>
                <w:rFonts w:hint="eastAsia"/>
                <w:snapToGrid w:val="0"/>
              </w:rPr>
            </w:pP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24BED707">
            <w:pPr>
              <w:keepNext w:val="0"/>
              <w:keepLines w:val="0"/>
              <w:widowControl/>
              <w:suppressLineNumbers w:val="0"/>
              <w:ind w:left="0" w:leftChars="0" w:firstLine="218" w:firstLineChars="104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  <w:p w14:paraId="7CFABCC0">
            <w:pPr>
              <w:pStyle w:val="21"/>
              <w:ind w:left="0" w:leftChars="0" w:firstLine="0" w:firstLineChars="0"/>
            </w:pPr>
            <w:r>
              <w:rPr>
                <w:rFonts w:hint="eastAsia" w:eastAsia="宋体"/>
                <w:color w:val="auto"/>
                <w:highlight w:val="none"/>
                <w:lang w:eastAsia="zh-CN"/>
              </w:rPr>
              <w:drawing>
                <wp:inline distT="0" distB="0" distL="114300" distR="114300">
                  <wp:extent cx="4378960" cy="709930"/>
                  <wp:effectExtent l="0" t="0" r="2540" b="13970"/>
                  <wp:docPr id="12" name="图片 12" descr="工艺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工艺图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896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4E46B583">
      <w:pPr>
        <w:rPr>
          <w:rFonts w:hint="eastAsia"/>
          <w:lang w:eastAsia="zh-CN"/>
        </w:rPr>
      </w:pPr>
      <w:r>
        <w:rPr>
          <w:rFonts w:hint="eastAsia"/>
          <w:color w:val="FF0000"/>
          <w:highlight w:val="none"/>
        </w:rPr>
        <w:drawing>
          <wp:inline distT="0" distB="0" distL="114300" distR="114300">
            <wp:extent cx="5523230" cy="4140835"/>
            <wp:effectExtent l="0" t="0" r="1270" b="12065"/>
            <wp:docPr id="4" name="图片 1" descr="730de0f1014131ee6b8daef4eb9b1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730de0f1014131ee6b8daef4eb9b1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414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EB898">
      <w:pPr>
        <w:rPr>
          <w:rFonts w:hint="eastAsia"/>
          <w:lang w:eastAsia="zh-CN"/>
        </w:rPr>
      </w:pPr>
    </w:p>
    <w:p w14:paraId="523DCE7C">
      <w:pPr>
        <w:rPr>
          <w:rFonts w:hint="eastAsia"/>
          <w:lang w:eastAsia="zh-CN"/>
        </w:rPr>
      </w:pPr>
      <w:r>
        <w:rPr>
          <w:rFonts w:hint="eastAsia"/>
          <w:color w:val="FF0000"/>
          <w:highlight w:val="none"/>
        </w:rPr>
        <w:drawing>
          <wp:inline distT="0" distB="0" distL="114300" distR="114300">
            <wp:extent cx="5662930" cy="4245610"/>
            <wp:effectExtent l="0" t="0" r="13970" b="2540"/>
            <wp:docPr id="5" name="图片 2" descr="d94d56046cf73fcef9e5b4f8a6686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d94d56046cf73fcef9e5b4f8a6686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2930" cy="424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FF98">
      <w:pPr>
        <w:pStyle w:val="21"/>
        <w:ind w:left="0" w:leftChars="0" w:firstLine="0" w:firstLineChars="0"/>
        <w:jc w:val="center"/>
        <w:rPr>
          <w:rFonts w:hint="eastAsia" w:eastAsia="宋体"/>
          <w:lang w:eastAsia="zh-CN"/>
        </w:rPr>
      </w:pPr>
      <w:bookmarkStart w:id="0" w:name="_GoBack"/>
      <w:r>
        <w:drawing>
          <wp:inline distT="0" distB="0" distL="114300" distR="114300">
            <wp:extent cx="5764530" cy="8154670"/>
            <wp:effectExtent l="0" t="0" r="7620" b="177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4530" cy="815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5269865" cy="8191500"/>
            <wp:effectExtent l="0" t="0" r="6985" b="0"/>
            <wp:docPr id="7" name="图片 7" descr="2b3329ee1bb52de21f5431183d11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b3329ee1bb52de21f5431183d113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5420" cy="8241030"/>
            <wp:effectExtent l="0" t="0" r="11430" b="7620"/>
            <wp:docPr id="8" name="图片 8" descr="a5db97942a7af8331b9c5456691fd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5db97942a7af8331b9c5456691fd3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824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7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93BC0"/>
    <w:rsid w:val="00E3751A"/>
    <w:rsid w:val="00E95F3C"/>
    <w:rsid w:val="00F46A10"/>
    <w:rsid w:val="00F60933"/>
    <w:rsid w:val="00FF47EE"/>
    <w:rsid w:val="01381A2C"/>
    <w:rsid w:val="01E43C17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AF71484"/>
    <w:rsid w:val="1B245A15"/>
    <w:rsid w:val="1B63147C"/>
    <w:rsid w:val="1C2F6387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C658C9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D12D46"/>
    <w:rsid w:val="24FD0CF7"/>
    <w:rsid w:val="25FB3FD9"/>
    <w:rsid w:val="260B2287"/>
    <w:rsid w:val="26134134"/>
    <w:rsid w:val="271635D9"/>
    <w:rsid w:val="27280E94"/>
    <w:rsid w:val="27F61196"/>
    <w:rsid w:val="28814447"/>
    <w:rsid w:val="29283150"/>
    <w:rsid w:val="297A3C20"/>
    <w:rsid w:val="298C1931"/>
    <w:rsid w:val="29925FE1"/>
    <w:rsid w:val="29C972C6"/>
    <w:rsid w:val="2B944ACD"/>
    <w:rsid w:val="2BD9110B"/>
    <w:rsid w:val="2C9D3BC7"/>
    <w:rsid w:val="2CF2686E"/>
    <w:rsid w:val="2E9E272A"/>
    <w:rsid w:val="2EAE6403"/>
    <w:rsid w:val="2EAF6F46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1B1DBB"/>
    <w:rsid w:val="35211925"/>
    <w:rsid w:val="35524794"/>
    <w:rsid w:val="36577381"/>
    <w:rsid w:val="366115C7"/>
    <w:rsid w:val="368F242B"/>
    <w:rsid w:val="36E75766"/>
    <w:rsid w:val="37285AB1"/>
    <w:rsid w:val="375C6F30"/>
    <w:rsid w:val="3781684D"/>
    <w:rsid w:val="3823766B"/>
    <w:rsid w:val="396748BA"/>
    <w:rsid w:val="39AC13AD"/>
    <w:rsid w:val="3A751F6D"/>
    <w:rsid w:val="3AAA1C17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8E05A4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9D18F3"/>
    <w:rsid w:val="4FB01626"/>
    <w:rsid w:val="4FF32FA8"/>
    <w:rsid w:val="50EA0B03"/>
    <w:rsid w:val="512A57AB"/>
    <w:rsid w:val="515A3854"/>
    <w:rsid w:val="516726CF"/>
    <w:rsid w:val="5276471A"/>
    <w:rsid w:val="52B20F97"/>
    <w:rsid w:val="52CC47C0"/>
    <w:rsid w:val="52E07D49"/>
    <w:rsid w:val="5374510A"/>
    <w:rsid w:val="53B81EE5"/>
    <w:rsid w:val="53F5005F"/>
    <w:rsid w:val="550C37A2"/>
    <w:rsid w:val="563253F0"/>
    <w:rsid w:val="563D2137"/>
    <w:rsid w:val="565D015E"/>
    <w:rsid w:val="56836AB2"/>
    <w:rsid w:val="56BC2DE3"/>
    <w:rsid w:val="56D42C4D"/>
    <w:rsid w:val="56EF512A"/>
    <w:rsid w:val="57301D47"/>
    <w:rsid w:val="57487036"/>
    <w:rsid w:val="575D6537"/>
    <w:rsid w:val="57800B40"/>
    <w:rsid w:val="57CD2DFE"/>
    <w:rsid w:val="58244FE5"/>
    <w:rsid w:val="583628E4"/>
    <w:rsid w:val="584B13F6"/>
    <w:rsid w:val="59217B49"/>
    <w:rsid w:val="59656964"/>
    <w:rsid w:val="59A860E0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19747AF"/>
    <w:rsid w:val="621C336D"/>
    <w:rsid w:val="62864468"/>
    <w:rsid w:val="629E5C56"/>
    <w:rsid w:val="62A05F08"/>
    <w:rsid w:val="62EA5BC6"/>
    <w:rsid w:val="630737FB"/>
    <w:rsid w:val="638C3AFD"/>
    <w:rsid w:val="63C25DAA"/>
    <w:rsid w:val="64126CC6"/>
    <w:rsid w:val="64640401"/>
    <w:rsid w:val="648F0582"/>
    <w:rsid w:val="64F540D9"/>
    <w:rsid w:val="6559245A"/>
    <w:rsid w:val="65622F6B"/>
    <w:rsid w:val="658C415A"/>
    <w:rsid w:val="65BD6D5B"/>
    <w:rsid w:val="66415650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27066C"/>
    <w:rsid w:val="6D3457FF"/>
    <w:rsid w:val="6E0E1EE1"/>
    <w:rsid w:val="6E2A4841"/>
    <w:rsid w:val="6EEF19E2"/>
    <w:rsid w:val="6F3D1DEF"/>
    <w:rsid w:val="6F8306AD"/>
    <w:rsid w:val="6F963F3C"/>
    <w:rsid w:val="6FB940CF"/>
    <w:rsid w:val="6FE54B28"/>
    <w:rsid w:val="71276AD1"/>
    <w:rsid w:val="7160445C"/>
    <w:rsid w:val="71697143"/>
    <w:rsid w:val="716C6A50"/>
    <w:rsid w:val="717476DC"/>
    <w:rsid w:val="717958C4"/>
    <w:rsid w:val="71BE777B"/>
    <w:rsid w:val="7207397B"/>
    <w:rsid w:val="725F6520"/>
    <w:rsid w:val="729E3A33"/>
    <w:rsid w:val="72C43B37"/>
    <w:rsid w:val="73670AB5"/>
    <w:rsid w:val="737D1DEA"/>
    <w:rsid w:val="74150FF5"/>
    <w:rsid w:val="748B2EA1"/>
    <w:rsid w:val="74AE0F56"/>
    <w:rsid w:val="76391AC6"/>
    <w:rsid w:val="7672193D"/>
    <w:rsid w:val="770403EE"/>
    <w:rsid w:val="771C50B0"/>
    <w:rsid w:val="771E190D"/>
    <w:rsid w:val="77832F9B"/>
    <w:rsid w:val="77C519A6"/>
    <w:rsid w:val="78063C29"/>
    <w:rsid w:val="784004D1"/>
    <w:rsid w:val="78725E9B"/>
    <w:rsid w:val="7877129B"/>
    <w:rsid w:val="787B0173"/>
    <w:rsid w:val="79302291"/>
    <w:rsid w:val="797D7F1B"/>
    <w:rsid w:val="79CB65A5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755D5"/>
    <w:rsid w:val="7D9B14E2"/>
    <w:rsid w:val="7DB761A8"/>
    <w:rsid w:val="7DD52B5A"/>
    <w:rsid w:val="7E522673"/>
    <w:rsid w:val="7E81400A"/>
    <w:rsid w:val="7EA63A70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5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5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8">
    <w:name w:val="Body Text"/>
    <w:basedOn w:val="1"/>
    <w:next w:val="1"/>
    <w:qFormat/>
    <w:uiPriority w:val="99"/>
    <w:rPr>
      <w:sz w:val="28"/>
      <w:szCs w:val="28"/>
    </w:rPr>
  </w:style>
  <w:style w:type="paragraph" w:styleId="9">
    <w:name w:val="Body Text Indent"/>
    <w:basedOn w:val="1"/>
    <w:next w:val="10"/>
    <w:unhideWhenUsed/>
    <w:qFormat/>
    <w:uiPriority w:val="99"/>
    <w:pPr>
      <w:spacing w:after="120"/>
      <w:ind w:left="420" w:leftChars="200"/>
    </w:pPr>
  </w:style>
  <w:style w:type="paragraph" w:styleId="10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46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3">
    <w:name w:val="Balloon Text"/>
    <w:basedOn w:val="1"/>
    <w:link w:val="32"/>
    <w:qFormat/>
    <w:uiPriority w:val="0"/>
    <w:rPr>
      <w:sz w:val="18"/>
      <w:szCs w:val="18"/>
    </w:rPr>
  </w:style>
  <w:style w:type="paragraph" w:styleId="14">
    <w:name w:val="footer"/>
    <w:basedOn w:val="1"/>
    <w:next w:val="15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Normal (Web)"/>
    <w:basedOn w:val="1"/>
    <w:next w:val="16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6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19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0">
    <w:name w:val="Body Text First Indent"/>
    <w:basedOn w:val="8"/>
    <w:next w:val="1"/>
    <w:qFormat/>
    <w:uiPriority w:val="0"/>
    <w:pPr>
      <w:spacing w:after="120"/>
      <w:ind w:firstLine="420" w:firstLineChars="100"/>
    </w:pPr>
  </w:style>
  <w:style w:type="paragraph" w:styleId="21">
    <w:name w:val="Body Text First Indent 2"/>
    <w:basedOn w:val="9"/>
    <w:next w:val="22"/>
    <w:unhideWhenUsed/>
    <w:qFormat/>
    <w:uiPriority w:val="99"/>
    <w:pPr>
      <w:ind w:firstLine="420" w:firstLineChars="200"/>
    </w:pPr>
  </w:style>
  <w:style w:type="paragraph" w:customStyle="1" w:styleId="22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6">
    <w:name w:val="Default"/>
    <w:basedOn w:val="27"/>
    <w:next w:val="21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7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8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9">
    <w:name w:val="样式 标题 2"/>
    <w:basedOn w:val="4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批注框文本 字符"/>
    <w:basedOn w:val="24"/>
    <w:link w:val="13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表头 Char Char Char"/>
    <w:basedOn w:val="24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5">
    <w:name w:val="表格居中"/>
    <w:basedOn w:val="36"/>
    <w:qFormat/>
    <w:uiPriority w:val="0"/>
    <w:pPr>
      <w:jc w:val="center"/>
    </w:pPr>
  </w:style>
  <w:style w:type="paragraph" w:customStyle="1" w:styleId="36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7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8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39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0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1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2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3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  <w:style w:type="paragraph" w:customStyle="1" w:styleId="45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6">
    <w:name w:val="日期 字符"/>
    <w:basedOn w:val="24"/>
    <w:link w:val="12"/>
    <w:qFormat/>
    <w:uiPriority w:val="0"/>
    <w:rPr>
      <w:b/>
      <w:bCs/>
      <w:kern w:val="2"/>
      <w:sz w:val="28"/>
      <w:szCs w:val="24"/>
    </w:rPr>
  </w:style>
  <w:style w:type="paragraph" w:customStyle="1" w:styleId="47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628</Words>
  <Characters>846</Characters>
  <Lines>8</Lines>
  <Paragraphs>2</Paragraphs>
  <TotalTime>0</TotalTime>
  <ScaleCrop>false</ScaleCrop>
  <LinksUpToDate>false</LinksUpToDate>
  <CharactersWithSpaces>849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2026-01-09T06:28:51Z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2EC31B3F89544805BB68E8FC6D4C05C8_13</vt:lpwstr>
  </property>
  <property fmtid="{D5CDD505-2E9C-101B-9397-08002B2CF9AE}" pid="4" name="KSOTemplateDocerSaveRecord">
    <vt:lpwstr>eyJoZGlkIjoiNDgzMjdiZTZhYWEwMDUyMzMwMzdhZWM2ZmNjMGMzMDkiLCJ1c2VySWQiOiI1NzcyNjAwMzgifQ==</vt:lpwstr>
  </property>
</Properties>
</file>