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8C43">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7"/>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71"/>
        <w:gridCol w:w="922"/>
        <w:gridCol w:w="5578"/>
        <w:gridCol w:w="2159"/>
      </w:tblGrid>
      <w:tr w14:paraId="7D0E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09E7DE42">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659" w:type="dxa"/>
            <w:gridSpan w:val="3"/>
            <w:tcBorders>
              <w:tl2br w:val="nil"/>
              <w:tr2bl w:val="nil"/>
            </w:tcBorders>
            <w:shd w:val="clear" w:color="auto" w:fill="FFFFFF"/>
            <w:vAlign w:val="center"/>
          </w:tcPr>
          <w:p w14:paraId="32CC6A9A">
            <w:pPr>
              <w:widowControl/>
              <w:spacing w:after="150"/>
              <w:jc w:val="center"/>
              <w:rPr>
                <w:rFonts w:hint="default" w:ascii="宋体" w:hAnsi="宋体" w:eastAsia="宋体" w:cs="宋体"/>
                <w:kern w:val="0"/>
                <w:sz w:val="24"/>
                <w:shd w:val="clear" w:color="auto" w:fill="FFFFFF"/>
                <w:lang w:val="en-US" w:eastAsia="zh-CN"/>
              </w:rPr>
            </w:pPr>
            <w:r>
              <w:rPr>
                <w:rFonts w:hint="eastAsia" w:ascii="宋体" w:hAnsi="宋体" w:cs="宋体"/>
                <w:kern w:val="0"/>
                <w:sz w:val="24"/>
                <w:shd w:val="clear" w:color="auto" w:fill="FFFFFF"/>
                <w:lang w:eastAsia="zh-CN"/>
              </w:rPr>
              <w:t>南昌广宏企业管理有限公司广阳加油站</w:t>
            </w:r>
            <w:r>
              <w:rPr>
                <w:rFonts w:hint="eastAsia" w:ascii="宋体" w:hAnsi="宋体" w:cs="宋体"/>
                <w:kern w:val="0"/>
                <w:sz w:val="24"/>
                <w:shd w:val="clear" w:color="auto" w:fill="FFFFFF"/>
                <w:lang w:val="en-US" w:eastAsia="zh-CN"/>
              </w:rPr>
              <w:t>安全现状评价</w:t>
            </w:r>
          </w:p>
        </w:tc>
      </w:tr>
      <w:tr w14:paraId="2A50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207C390">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659" w:type="dxa"/>
            <w:gridSpan w:val="3"/>
            <w:tcBorders>
              <w:tl2br w:val="nil"/>
              <w:tr2bl w:val="nil"/>
            </w:tcBorders>
            <w:shd w:val="clear" w:color="auto" w:fill="FFFFFF"/>
            <w:vAlign w:val="center"/>
          </w:tcPr>
          <w:p w14:paraId="479B1134">
            <w:pPr>
              <w:widowControl/>
              <w:spacing w:after="150"/>
              <w:jc w:val="center"/>
              <w:rPr>
                <w:rFonts w:hint="default" w:ascii="宋体" w:hAnsi="宋体" w:eastAsia="宋体" w:cs="宋体"/>
                <w:kern w:val="0"/>
                <w:sz w:val="24"/>
                <w:shd w:val="clear" w:color="auto" w:fill="FFFFFF"/>
                <w:lang w:val="en-US" w:eastAsia="zh-CN"/>
              </w:rPr>
            </w:pPr>
            <w:r>
              <w:rPr>
                <w:rFonts w:hint="eastAsia" w:ascii="宋体" w:hAnsi="宋体" w:cs="宋体"/>
                <w:kern w:val="0"/>
                <w:sz w:val="24"/>
                <w:shd w:val="clear" w:color="auto" w:fill="FFFFFF"/>
              </w:rPr>
              <w:t>202</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年</w:t>
            </w:r>
            <w:r>
              <w:rPr>
                <w:rFonts w:hint="eastAsia" w:ascii="宋体" w:hAnsi="宋体" w:cs="宋体"/>
                <w:kern w:val="0"/>
                <w:sz w:val="24"/>
                <w:shd w:val="clear" w:color="auto" w:fill="FFFFFF"/>
                <w:lang w:val="en-US" w:eastAsia="zh-CN"/>
              </w:rPr>
              <w:t>12</w:t>
            </w:r>
            <w:r>
              <w:rPr>
                <w:rFonts w:hint="eastAsia" w:ascii="宋体" w:hAnsi="宋体" w:cs="宋体"/>
                <w:kern w:val="0"/>
                <w:sz w:val="24"/>
                <w:shd w:val="clear" w:color="auto" w:fill="FFFFFF"/>
              </w:rPr>
              <w:t>月</w:t>
            </w:r>
          </w:p>
        </w:tc>
      </w:tr>
      <w:tr w14:paraId="2044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0" w:type="dxa"/>
            <w:gridSpan w:val="4"/>
            <w:tcBorders>
              <w:tl2br w:val="nil"/>
              <w:tr2bl w:val="nil"/>
            </w:tcBorders>
            <w:shd w:val="clear" w:color="auto" w:fill="FFFFFF"/>
            <w:vAlign w:val="center"/>
          </w:tcPr>
          <w:p w14:paraId="1C443407">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3E25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E045F7A">
            <w:pPr>
              <w:jc w:val="center"/>
              <w:rPr>
                <w:rFonts w:ascii="宋体" w:hAnsi="宋体" w:cs="宋体"/>
                <w:sz w:val="24"/>
              </w:rPr>
            </w:pPr>
          </w:p>
        </w:tc>
        <w:tc>
          <w:tcPr>
            <w:tcW w:w="922" w:type="dxa"/>
            <w:tcBorders>
              <w:tl2br w:val="nil"/>
              <w:tr2bl w:val="nil"/>
            </w:tcBorders>
            <w:shd w:val="clear" w:color="auto" w:fill="FFFFFF"/>
            <w:vAlign w:val="center"/>
          </w:tcPr>
          <w:p w14:paraId="6E3CDE02">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姓名</w:t>
            </w:r>
          </w:p>
        </w:tc>
        <w:tc>
          <w:tcPr>
            <w:tcW w:w="5578" w:type="dxa"/>
            <w:tcBorders>
              <w:tl2br w:val="nil"/>
              <w:tr2bl w:val="nil"/>
            </w:tcBorders>
            <w:shd w:val="clear" w:color="auto" w:fill="FFFFFF"/>
            <w:vAlign w:val="center"/>
          </w:tcPr>
          <w:p w14:paraId="3D048718">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资格证书号</w:t>
            </w:r>
          </w:p>
        </w:tc>
        <w:tc>
          <w:tcPr>
            <w:tcW w:w="2159" w:type="dxa"/>
            <w:tcBorders>
              <w:tl2br w:val="nil"/>
              <w:tr2bl w:val="nil"/>
            </w:tcBorders>
            <w:shd w:val="clear" w:color="auto" w:fill="FFFFFF"/>
            <w:vAlign w:val="center"/>
          </w:tcPr>
          <w:p w14:paraId="06C778D6">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从业号</w:t>
            </w:r>
          </w:p>
        </w:tc>
      </w:tr>
      <w:tr w14:paraId="1879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571" w:type="dxa"/>
            <w:tcBorders>
              <w:tl2br w:val="nil"/>
              <w:tr2bl w:val="nil"/>
            </w:tcBorders>
            <w:shd w:val="clear" w:color="auto" w:fill="FFFFFF"/>
            <w:vAlign w:val="center"/>
          </w:tcPr>
          <w:p w14:paraId="46789E4D">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项目负责人</w:t>
            </w:r>
          </w:p>
        </w:tc>
        <w:tc>
          <w:tcPr>
            <w:tcW w:w="922" w:type="dxa"/>
            <w:tcBorders>
              <w:tl2br w:val="nil"/>
              <w:tr2bl w:val="nil"/>
            </w:tcBorders>
            <w:shd w:val="clear" w:color="auto" w:fill="FFFFFF"/>
            <w:vAlign w:val="center"/>
          </w:tcPr>
          <w:p w14:paraId="5A2C7C3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徐顺星</w:t>
            </w:r>
          </w:p>
        </w:tc>
        <w:tc>
          <w:tcPr>
            <w:tcW w:w="5578" w:type="dxa"/>
            <w:tcBorders>
              <w:tl2br w:val="nil"/>
              <w:tr2bl w:val="nil"/>
            </w:tcBorders>
            <w:shd w:val="clear" w:color="auto" w:fill="FFFFFF"/>
            <w:vAlign w:val="center"/>
          </w:tcPr>
          <w:p w14:paraId="061C988D">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S011041000110192002229</w:t>
            </w:r>
          </w:p>
        </w:tc>
        <w:tc>
          <w:tcPr>
            <w:tcW w:w="2159" w:type="dxa"/>
            <w:tcBorders>
              <w:tl2br w:val="nil"/>
              <w:tr2bl w:val="nil"/>
            </w:tcBorders>
            <w:shd w:val="clear" w:color="auto" w:fill="FFFFFF"/>
            <w:vAlign w:val="center"/>
          </w:tcPr>
          <w:p w14:paraId="0A6A6A2C">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018803</w:t>
            </w:r>
          </w:p>
        </w:tc>
      </w:tr>
      <w:tr w14:paraId="500B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571" w:type="dxa"/>
            <w:vMerge w:val="restart"/>
            <w:tcBorders>
              <w:tl2br w:val="nil"/>
              <w:tr2bl w:val="nil"/>
            </w:tcBorders>
            <w:shd w:val="clear" w:color="auto" w:fill="FFFFFF"/>
            <w:vAlign w:val="center"/>
          </w:tcPr>
          <w:p w14:paraId="230B0D0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项目组成员</w:t>
            </w:r>
          </w:p>
        </w:tc>
        <w:tc>
          <w:tcPr>
            <w:tcW w:w="922" w:type="dxa"/>
            <w:tcBorders>
              <w:tl2br w:val="nil"/>
              <w:tr2bl w:val="nil"/>
            </w:tcBorders>
            <w:shd w:val="clear" w:color="auto" w:fill="FFFFFF"/>
            <w:vAlign w:val="center"/>
          </w:tcPr>
          <w:p w14:paraId="07A5B4C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乔贯德</w:t>
            </w:r>
          </w:p>
        </w:tc>
        <w:tc>
          <w:tcPr>
            <w:tcW w:w="5578" w:type="dxa"/>
            <w:tcBorders>
              <w:tl2br w:val="nil"/>
              <w:tr2bl w:val="nil"/>
            </w:tcBorders>
            <w:shd w:val="clear" w:color="auto" w:fill="FFFFFF"/>
            <w:vAlign w:val="center"/>
          </w:tcPr>
          <w:p w14:paraId="77240CEE">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1700000000300087</w:t>
            </w:r>
          </w:p>
        </w:tc>
        <w:tc>
          <w:tcPr>
            <w:tcW w:w="2159" w:type="dxa"/>
            <w:tcBorders>
              <w:tl2br w:val="nil"/>
              <w:tr2bl w:val="nil"/>
            </w:tcBorders>
            <w:shd w:val="clear" w:color="auto" w:fill="FFFFFF"/>
            <w:vAlign w:val="center"/>
          </w:tcPr>
          <w:p w14:paraId="4FDD1D06">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030797</w:t>
            </w:r>
          </w:p>
        </w:tc>
      </w:tr>
      <w:tr w14:paraId="51E5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1D95E337">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31E03AE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舒斌</w:t>
            </w:r>
          </w:p>
        </w:tc>
        <w:tc>
          <w:tcPr>
            <w:tcW w:w="5578" w:type="dxa"/>
            <w:tcBorders>
              <w:tl2br w:val="nil"/>
              <w:tr2bl w:val="nil"/>
            </w:tcBorders>
            <w:shd w:val="clear" w:color="auto" w:fill="FFFFFF"/>
            <w:vAlign w:val="center"/>
          </w:tcPr>
          <w:p w14:paraId="53455E58">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0800000000205889</w:t>
            </w:r>
          </w:p>
        </w:tc>
        <w:tc>
          <w:tcPr>
            <w:tcW w:w="2159" w:type="dxa"/>
            <w:tcBorders>
              <w:tl2br w:val="nil"/>
              <w:tr2bl w:val="nil"/>
            </w:tcBorders>
            <w:shd w:val="clear" w:color="auto" w:fill="FFFFFF"/>
            <w:vAlign w:val="center"/>
          </w:tcPr>
          <w:p w14:paraId="7AAFD691">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013031</w:t>
            </w:r>
          </w:p>
        </w:tc>
      </w:tr>
      <w:tr w14:paraId="025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36CAD70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1E5BB1B5">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刘二平</w:t>
            </w:r>
          </w:p>
        </w:tc>
        <w:tc>
          <w:tcPr>
            <w:tcW w:w="5578" w:type="dxa"/>
            <w:tcBorders>
              <w:tl2br w:val="nil"/>
              <w:tr2bl w:val="nil"/>
            </w:tcBorders>
            <w:shd w:val="clear" w:color="auto" w:fill="FFFFFF"/>
            <w:vAlign w:val="center"/>
          </w:tcPr>
          <w:p w14:paraId="75F4AAFE">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03320241036000000887</w:t>
            </w:r>
          </w:p>
        </w:tc>
        <w:tc>
          <w:tcPr>
            <w:tcW w:w="2159" w:type="dxa"/>
            <w:tcBorders>
              <w:tl2br w:val="nil"/>
              <w:tr2bl w:val="nil"/>
            </w:tcBorders>
            <w:shd w:val="clear" w:color="auto" w:fill="FFFFFF"/>
            <w:vAlign w:val="center"/>
          </w:tcPr>
          <w:p w14:paraId="1A0330BB">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37250438462</w:t>
            </w:r>
          </w:p>
        </w:tc>
      </w:tr>
      <w:tr w14:paraId="51E5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24E5EA4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2E477DDE">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hd w:val="clear" w:color="auto" w:fill="FFFFFF"/>
                <w:lang w:val="en-US" w:eastAsia="zh-CN"/>
              </w:rPr>
              <w:t>赵云峰</w:t>
            </w:r>
          </w:p>
        </w:tc>
        <w:tc>
          <w:tcPr>
            <w:tcW w:w="5578" w:type="dxa"/>
            <w:tcBorders>
              <w:tl2br w:val="nil"/>
              <w:tr2bl w:val="nil"/>
            </w:tcBorders>
            <w:shd w:val="clear" w:color="auto" w:fill="FFFFFF"/>
            <w:vAlign w:val="center"/>
          </w:tcPr>
          <w:p w14:paraId="074F88C0">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1600000000200809</w:t>
            </w:r>
          </w:p>
        </w:tc>
        <w:tc>
          <w:tcPr>
            <w:tcW w:w="2159" w:type="dxa"/>
            <w:tcBorders>
              <w:tl2br w:val="nil"/>
              <w:tr2bl w:val="nil"/>
            </w:tcBorders>
            <w:shd w:val="clear" w:color="auto" w:fill="FFFFFF"/>
            <w:vAlign w:val="center"/>
          </w:tcPr>
          <w:p w14:paraId="13EF33F3">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hd w:val="clear" w:color="auto" w:fill="FFFFFF"/>
                <w:lang w:val="en-US" w:eastAsia="zh-CN"/>
              </w:rPr>
              <w:t>030095</w:t>
            </w:r>
          </w:p>
        </w:tc>
      </w:tr>
      <w:tr w14:paraId="5B19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48B7D7F7">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659" w:type="dxa"/>
            <w:gridSpan w:val="3"/>
            <w:tcBorders>
              <w:tl2br w:val="nil"/>
              <w:tr2bl w:val="nil"/>
            </w:tcBorders>
            <w:shd w:val="clear" w:color="auto" w:fill="FFFFFF"/>
            <w:vAlign w:val="center"/>
          </w:tcPr>
          <w:p w14:paraId="496D6656">
            <w:pPr>
              <w:jc w:val="center"/>
              <w:rPr>
                <w:rFonts w:ascii="宋体" w:hAnsi="宋体" w:cs="宋体"/>
                <w:sz w:val="24"/>
              </w:rPr>
            </w:pPr>
            <w:r>
              <w:rPr>
                <w:rFonts w:hint="eastAsia" w:ascii="宋体" w:hAnsi="宋体" w:cs="宋体"/>
                <w:sz w:val="24"/>
              </w:rPr>
              <w:t>/</w:t>
            </w:r>
          </w:p>
        </w:tc>
      </w:tr>
      <w:tr w14:paraId="3A39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571" w:type="dxa"/>
            <w:tcBorders>
              <w:tl2br w:val="nil"/>
              <w:tr2bl w:val="nil"/>
            </w:tcBorders>
            <w:shd w:val="clear" w:color="auto" w:fill="FFFFFF"/>
            <w:vAlign w:val="center"/>
          </w:tcPr>
          <w:p w14:paraId="1E4D8FB7">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659" w:type="dxa"/>
            <w:gridSpan w:val="3"/>
            <w:tcBorders>
              <w:tl2br w:val="nil"/>
              <w:tr2bl w:val="nil"/>
            </w:tcBorders>
            <w:shd w:val="clear" w:color="auto" w:fill="FFFFFF"/>
            <w:vAlign w:val="center"/>
          </w:tcPr>
          <w:p w14:paraId="12EBA978">
            <w:pPr>
              <w:widowControl/>
              <w:spacing w:after="150"/>
              <w:jc w:val="center"/>
              <w:rPr>
                <w:rFonts w:hint="default" w:ascii="Times New Roman" w:hAnsi="Times New Roman" w:eastAsia="宋体"/>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5.12.09</w:t>
            </w:r>
            <w:bookmarkStart w:id="0" w:name="_GoBack"/>
            <w:bookmarkEnd w:id="0"/>
          </w:p>
        </w:tc>
      </w:tr>
      <w:tr w14:paraId="48F6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571" w:type="dxa"/>
            <w:tcBorders>
              <w:tl2br w:val="nil"/>
              <w:tr2bl w:val="nil"/>
            </w:tcBorders>
            <w:shd w:val="clear" w:color="auto" w:fill="FFFFFF"/>
            <w:vAlign w:val="center"/>
          </w:tcPr>
          <w:p w14:paraId="420DD434">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659" w:type="dxa"/>
            <w:gridSpan w:val="3"/>
            <w:tcBorders>
              <w:tl2br w:val="nil"/>
              <w:tr2bl w:val="nil"/>
            </w:tcBorders>
            <w:shd w:val="clear" w:color="auto" w:fill="FFFFFF"/>
            <w:vAlign w:val="center"/>
          </w:tcPr>
          <w:p w14:paraId="4BBB4E6F">
            <w:pPr>
              <w:widowControl/>
              <w:spacing w:after="150"/>
              <w:jc w:val="center"/>
              <w:rPr>
                <w:rFonts w:hint="default" w:ascii="Times New Roman" w:hAnsi="Times New Roman" w:eastAsia="仿宋_GB2312"/>
                <w:color w:val="FF0000"/>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5.12.12</w:t>
            </w:r>
          </w:p>
        </w:tc>
      </w:tr>
      <w:tr w14:paraId="2980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2843815E">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项目简介</w:t>
            </w:r>
          </w:p>
        </w:tc>
        <w:tc>
          <w:tcPr>
            <w:tcW w:w="8659" w:type="dxa"/>
            <w:gridSpan w:val="3"/>
            <w:tcBorders>
              <w:tl2br w:val="nil"/>
              <w:tr2bl w:val="nil"/>
            </w:tcBorders>
            <w:shd w:val="clear" w:color="auto" w:fill="FFFFFF"/>
          </w:tcPr>
          <w:p w14:paraId="0162AFB8">
            <w:pPr>
              <w:pStyle w:val="16"/>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南昌广宏企业管理有限公司广阳加油站（以下简称“该加油站”）于2023年03月02日成立，企业类型为有限责任公司分公司（自然人投资或控股），负责人为李煌，统一社会信用代码为91360106MAC9U3N99R，注册地址位于江西省南昌市南昌高新技术产业开发区昌东大道香缇溪岸以西。经营范围为许可项目：成品油零售（依法须经批准的项目，经相关部门批准后在许可有效期内方可开展经营活动，具体经营项目和许可期限以相关部门批准文件或许可证件为准）。该加油站主营的危险化学品为汽油和柴油。</w:t>
            </w:r>
          </w:p>
          <w:p w14:paraId="134305F0">
            <w:pPr>
              <w:pStyle w:val="16"/>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加油站土地隶属南昌高新开发区艾溪湖管理处广阳村村民委员会所有。2012年10月31日南昌广宏企业管理有限公司广阳加油站与南昌高新开发区艾溪湖管理处广阳村村民委员会签订租赁合同，交由南昌广宏企业管理有限公司广阳加油站负责经营该加油站。南昌广宏企业管理有限公司广阳加油站于2023年02月28日取得了南昌高新技术产业开发区应急管理局出具的危险化学品经营许可证，编号：洪高新安经（甲）字[2023]000003号，有效期至2026年02月27日；于2023年04月12日取得了南昌市商务局出具的成品油零售经营批准证书，编号：油零售证书第洪商0010号，有效期至2026年3月31日。</w:t>
            </w:r>
          </w:p>
          <w:p w14:paraId="69ECF42E">
            <w:pPr>
              <w:pStyle w:val="16"/>
              <w:spacing w:line="360" w:lineRule="auto"/>
              <w:ind w:firstLine="480" w:firstLineChars="200"/>
              <w:rPr>
                <w:rFonts w:hint="eastAsia" w:ascii="宋体" w:hAnsi="宋体" w:cs="宋体"/>
                <w:kern w:val="0"/>
                <w:sz w:val="24"/>
                <w:shd w:val="clear" w:color="auto" w:fill="FFFFFF"/>
              </w:rPr>
            </w:pPr>
            <w:r>
              <w:rPr>
                <w:rFonts w:hint="eastAsia" w:ascii="宋体" w:hAnsi="宋体" w:eastAsia="宋体" w:cs="宋体"/>
                <w:kern w:val="0"/>
                <w:sz w:val="24"/>
                <w:szCs w:val="24"/>
                <w:shd w:val="clear" w:color="auto" w:fill="FFFFFF"/>
                <w:lang w:val="en-US" w:eastAsia="zh-CN" w:bidi="ar-SA"/>
              </w:rPr>
              <w:t>该加油站主要经营92#、95#汽油和0#柴油，设有6台四枪加油机，5台SF双层油罐（2台30m³的92#汽油罐、1台30m³的95#汽油罐和2台30m³的0#柴油罐），最大储存能力为120m³（柴油罐容积折半计入油罐总容积），汽油卸油、加油设置了油气回收系统。按照《汽车加油加气加氢站技术标准》（GB50156-2021）中对加油站等级的划分，该加油站为二级加油站。</w:t>
            </w:r>
          </w:p>
        </w:tc>
      </w:tr>
      <w:tr w14:paraId="463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7" w:hRule="atLeast"/>
          <w:jc w:val="center"/>
        </w:trPr>
        <w:tc>
          <w:tcPr>
            <w:tcW w:w="571" w:type="dxa"/>
            <w:tcBorders>
              <w:tl2br w:val="nil"/>
              <w:tr2bl w:val="nil"/>
            </w:tcBorders>
            <w:shd w:val="clear" w:color="auto" w:fill="FFFFFF"/>
            <w:vAlign w:val="center"/>
          </w:tcPr>
          <w:p w14:paraId="70D138A8">
            <w:pPr>
              <w:widowControl/>
              <w:spacing w:after="150"/>
              <w:jc w:val="center"/>
            </w:pPr>
            <w:r>
              <w:rPr>
                <w:rFonts w:hint="eastAsia"/>
                <w:sz w:val="24"/>
              </w:rPr>
              <w:t>工艺流程</w:t>
            </w:r>
          </w:p>
        </w:tc>
        <w:tc>
          <w:tcPr>
            <w:tcW w:w="8659" w:type="dxa"/>
            <w:gridSpan w:val="3"/>
            <w:tcBorders>
              <w:tl2br w:val="nil"/>
              <w:tr2bl w:val="nil"/>
            </w:tcBorders>
            <w:shd w:val="clear" w:color="auto" w:fill="FFFFFF"/>
          </w:tcPr>
          <w:p w14:paraId="647E41C7">
            <w:pPr>
              <w:pStyle w:val="16"/>
              <w:spacing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w:t>
            </w:r>
          </w:p>
          <w:p w14:paraId="76F45647">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工艺流程主要分为卸油、储油、加油、量油四部分。工艺能保证卸油畅通，储油时间合理，加油无阻，避免脱销、积压现象。</w:t>
            </w:r>
          </w:p>
          <w:p w14:paraId="4F8DC49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（1）卸油</w:t>
            </w:r>
          </w:p>
          <w:p w14:paraId="4875BCA7">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汽油采用密闭卸油方式。油槽车进入加油站停稳后。用静电接地报警仪将车辆与接地体相连。静止五分钟后。将油气回收软管连到油罐车油气回收口，再连到油罐的油气回收快速接口。打开油罐回收口阀门。再将卸油软管与油槽车卸口相连，再连接到油罐卸油快速接口上。打开油罐的进口阀门，再打开槽车出口阀门。油槽车内油品靠自重压入油罐，罐内气体通过油气回收软管进入槽车，实现密闭卸油。卸完油后静止五分钟，关闭槽车卸油口阀门，再依次关闭油罐进口阀门、油罐油气回收口阀门，拆除卸油软管、再拆除油气回收软管，断开静电接地连线，油槽车驶出加油站。</w:t>
            </w:r>
          </w:p>
          <w:p w14:paraId="291CA88B">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油罐车密闭卸油工艺基本流程如下：</w:t>
            </w:r>
          </w:p>
          <w:p w14:paraId="1FA6C42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47625</wp:posOffset>
                      </wp:positionV>
                      <wp:extent cx="6577330" cy="1547495"/>
                      <wp:effectExtent l="0" t="0" r="0" b="0"/>
                      <wp:wrapNone/>
                      <wp:docPr id="93" name="矩形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577330" cy="1547495"/>
                              </a:xfrm>
                              <a:prstGeom prst="rect">
                                <a:avLst/>
                              </a:prstGeom>
                              <a:noFill/>
                              <a:ln>
                                <a:noFill/>
                              </a:ln>
                            </wps:spPr>
                            <wps:bodyPr upright="1"/>
                          </wps:wsp>
                        </a:graphicData>
                      </a:graphic>
                    </wp:anchor>
                  </w:drawing>
                </mc:Choice>
                <mc:Fallback>
                  <w:pict>
                    <v:rect id="_x0000_s1026" o:spid="_x0000_s1026" o:spt="1" style="position:absolute;left:0pt;margin-left:-36.75pt;margin-top:3.75pt;height:121.85pt;width:517.9pt;z-index:251661312;mso-width-relative:page;mso-height-relative:page;" filled="f" stroked="f" coordsize="21600,21600" o:gfxdata="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zQ6TNsAAAAJAQAADwAAAAAAAAABACAAAAAiAAAAZHJzL2Rvd25yZXYu&#10;eG1sUEsBAhQAFAAAAAgAh07iQH9O/tq/AQAAdAMAAA4AAAAAAAAAAQAgAAAAKgEAAGRycy9lMm9E&#10;b2MueG1sUEsFBgAAAAAGAAYAWQEAAFsFA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4986020" cy="1039495"/>
                      <wp:effectExtent l="5080" t="4445" r="7620" b="7620"/>
                      <wp:docPr id="26" name="组合 26"/>
                      <wp:cNvGraphicFramePr/>
                      <a:graphic xmlns:a="http://schemas.openxmlformats.org/drawingml/2006/main">
                        <a:graphicData uri="http://schemas.microsoft.com/office/word/2010/wordprocessingGroup">
                          <wpg:wgp>
                            <wpg:cNvGrpSpPr>
                              <a:grpSpLocks noRot="1"/>
                            </wpg:cNvGrpSpPr>
                            <wpg:grpSpPr>
                              <a:xfrm>
                                <a:off x="0" y="0"/>
                                <a:ext cx="4986020" cy="1039495"/>
                                <a:chOff x="1303" y="10813"/>
                                <a:chExt cx="7852" cy="1637"/>
                              </a:xfrm>
                            </wpg:grpSpPr>
                            <wps:wsp>
                              <wps:cNvPr id="9" name="文本框 9"/>
                              <wps:cNvSpPr txBox="1"/>
                              <wps:spPr>
                                <a:xfrm>
                                  <a:off x="4649" y="10813"/>
                                  <a:ext cx="233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55418A">
                                    <w:pPr>
                                      <w:ind w:firstLine="400" w:firstLineChars="200"/>
                                      <w:rPr>
                                        <w:sz w:val="20"/>
                                      </w:rPr>
                                    </w:pPr>
                                    <w:r>
                                      <w:rPr>
                                        <w:rFonts w:hint="eastAsia"/>
                                        <w:sz w:val="20"/>
                                      </w:rPr>
                                      <w:t>油气回收口</w:t>
                                    </w:r>
                                  </w:p>
                                </w:txbxContent>
                              </wps:txbx>
                              <wps:bodyPr lIns="87782" tIns="43891" rIns="87782" bIns="43891" upright="1"/>
                            </wps:wsp>
                            <wps:wsp>
                              <wps:cNvPr id="10" name="文本框 10"/>
                              <wps:cNvSpPr txBox="1"/>
                              <wps:spPr>
                                <a:xfrm>
                                  <a:off x="7535" y="10813"/>
                                  <a:ext cx="1620"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475207">
                                    <w:pPr>
                                      <w:rPr>
                                        <w:sz w:val="20"/>
                                      </w:rPr>
                                    </w:pPr>
                                    <w:r>
                                      <w:rPr>
                                        <w:rFonts w:hint="eastAsia"/>
                                        <w:sz w:val="20"/>
                                      </w:rPr>
                                      <w:t>油气回收管道</w:t>
                                    </w:r>
                                  </w:p>
                                </w:txbxContent>
                              </wps:txbx>
                              <wps:bodyPr lIns="87782" tIns="43891" rIns="87782" bIns="43891" upright="1"/>
                            </wps:wsp>
                            <wps:wsp>
                              <wps:cNvPr id="11" name="文本框 11"/>
                              <wps:cNvSpPr txBox="1"/>
                              <wps:spPr>
                                <a:xfrm>
                                  <a:off x="1303" y="11796"/>
                                  <a:ext cx="1422"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08CB81">
                                    <w:pPr>
                                      <w:jc w:val="center"/>
                                      <w:rPr>
                                        <w:sz w:val="20"/>
                                      </w:rPr>
                                    </w:pPr>
                                    <w:r>
                                      <w:rPr>
                                        <w:rFonts w:hint="eastAsia"/>
                                        <w:sz w:val="20"/>
                                      </w:rPr>
                                      <w:t>油罐车</w:t>
                                    </w:r>
                                  </w:p>
                                  <w:p w14:paraId="782AFCC3">
                                    <w:pPr>
                                      <w:rPr>
                                        <w:sz w:val="20"/>
                                      </w:rPr>
                                    </w:pPr>
                                  </w:p>
                                </w:txbxContent>
                              </wps:txbx>
                              <wps:bodyPr lIns="87782" tIns="43891" rIns="87782" bIns="43891" upright="1"/>
                            </wps:wsp>
                            <wps:wsp>
                              <wps:cNvPr id="12" name="文本框 12"/>
                              <wps:cNvSpPr txBox="1"/>
                              <wps:spPr>
                                <a:xfrm>
                                  <a:off x="4893" y="11811"/>
                                  <a:ext cx="1203"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5EAAD3">
                                    <w:pPr>
                                      <w:jc w:val="center"/>
                                      <w:rPr>
                                        <w:sz w:val="20"/>
                                      </w:rPr>
                                    </w:pPr>
                                    <w:r>
                                      <w:rPr>
                                        <w:rFonts w:hint="eastAsia"/>
                                        <w:sz w:val="20"/>
                                      </w:rPr>
                                      <w:t>快速接头</w:t>
                                    </w:r>
                                  </w:p>
                                </w:txbxContent>
                              </wps:txbx>
                              <wps:bodyPr lIns="87782" tIns="43891" rIns="87782" bIns="43891" upright="1"/>
                            </wps:wsp>
                            <wps:wsp>
                              <wps:cNvPr id="13" name="文本框 13"/>
                              <wps:cNvSpPr txBox="1"/>
                              <wps:spPr>
                                <a:xfrm>
                                  <a:off x="6282" y="11841"/>
                                  <a:ext cx="139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E776CE">
                                    <w:pPr>
                                      <w:jc w:val="center"/>
                                      <w:rPr>
                                        <w:sz w:val="20"/>
                                        <w:szCs w:val="21"/>
                                      </w:rPr>
                                    </w:pPr>
                                    <w:r>
                                      <w:rPr>
                                        <w:rFonts w:hint="eastAsia"/>
                                        <w:sz w:val="20"/>
                                        <w:szCs w:val="21"/>
                                      </w:rPr>
                                      <w:t>密闭卸油口</w:t>
                                    </w:r>
                                  </w:p>
                                </w:txbxContent>
                              </wps:txbx>
                              <wps:bodyPr lIns="87782" tIns="43891" rIns="87782" bIns="43891" upright="1"/>
                            </wps:wsp>
                            <wps:wsp>
                              <wps:cNvPr id="14" name="文本框 14"/>
                              <wps:cNvSpPr txBox="1"/>
                              <wps:spPr>
                                <a:xfrm>
                                  <a:off x="7951" y="11841"/>
                                  <a:ext cx="1187"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B4C7CD">
                                    <w:pPr>
                                      <w:rPr>
                                        <w:sz w:val="20"/>
                                      </w:rPr>
                                    </w:pPr>
                                    <w:r>
                                      <w:rPr>
                                        <w:rFonts w:hint="eastAsia"/>
                                        <w:sz w:val="20"/>
                                      </w:rPr>
                                      <w:t>汽油储罐</w:t>
                                    </w:r>
                                  </w:p>
                                </w:txbxContent>
                              </wps:txbx>
                              <wps:bodyPr lIns="87782" tIns="43891" rIns="87782" bIns="43891" upright="1"/>
                            </wps:wsp>
                            <wps:wsp>
                              <wps:cNvPr id="15" name="直接连接符 15"/>
                              <wps:cNvCnPr/>
                              <wps:spPr>
                                <a:xfrm>
                                  <a:off x="2736" y="12101"/>
                                  <a:ext cx="265" cy="16"/>
                                </a:xfrm>
                                <a:prstGeom prst="line">
                                  <a:avLst/>
                                </a:prstGeom>
                                <a:ln w="9525" cap="flat" cmpd="sng">
                                  <a:solidFill>
                                    <a:srgbClr val="000000"/>
                                  </a:solidFill>
                                  <a:prstDash val="solid"/>
                                  <a:headEnd type="none" w="med" len="med"/>
                                  <a:tailEnd type="triangle" w="med" len="med"/>
                                </a:ln>
                              </wps:spPr>
                              <wps:bodyPr upright="1"/>
                            </wps:wsp>
                            <wps:wsp>
                              <wps:cNvPr id="16" name="直接连接符 16"/>
                              <wps:cNvCnPr/>
                              <wps:spPr>
                                <a:xfrm>
                                  <a:off x="3740" y="12086"/>
                                  <a:ext cx="171" cy="1"/>
                                </a:xfrm>
                                <a:prstGeom prst="line">
                                  <a:avLst/>
                                </a:prstGeom>
                                <a:ln w="9525" cap="flat" cmpd="sng">
                                  <a:solidFill>
                                    <a:srgbClr val="000000"/>
                                  </a:solidFill>
                                  <a:prstDash val="solid"/>
                                  <a:headEnd type="none" w="med" len="med"/>
                                  <a:tailEnd type="triangle" w="med" len="med"/>
                                </a:ln>
                              </wps:spPr>
                              <wps:bodyPr upright="1"/>
                            </wps:wsp>
                            <wps:wsp>
                              <wps:cNvPr id="17" name="直接连接符 17"/>
                              <wps:cNvCnPr/>
                              <wps:spPr>
                                <a:xfrm>
                                  <a:off x="4754" y="12116"/>
                                  <a:ext cx="170" cy="1"/>
                                </a:xfrm>
                                <a:prstGeom prst="line">
                                  <a:avLst/>
                                </a:prstGeom>
                                <a:ln w="9525" cap="flat" cmpd="sng">
                                  <a:solidFill>
                                    <a:srgbClr val="000000"/>
                                  </a:solidFill>
                                  <a:prstDash val="solid"/>
                                  <a:headEnd type="none" w="med" len="med"/>
                                  <a:tailEnd type="triangle" w="med" len="med"/>
                                </a:ln>
                              </wps:spPr>
                              <wps:bodyPr upright="1"/>
                            </wps:wsp>
                            <wps:wsp>
                              <wps:cNvPr id="18" name="直接连接符 18"/>
                              <wps:cNvCnPr/>
                              <wps:spPr>
                                <a:xfrm>
                                  <a:off x="6142" y="12116"/>
                                  <a:ext cx="170" cy="1"/>
                                </a:xfrm>
                                <a:prstGeom prst="line">
                                  <a:avLst/>
                                </a:prstGeom>
                                <a:ln w="9525" cap="flat" cmpd="sng">
                                  <a:solidFill>
                                    <a:srgbClr val="000000"/>
                                  </a:solidFill>
                                  <a:prstDash val="solid"/>
                                  <a:headEnd type="none" w="med" len="med"/>
                                  <a:tailEnd type="triangle" w="med" len="med"/>
                                </a:ln>
                              </wps:spPr>
                              <wps:bodyPr upright="1"/>
                            </wps:wsp>
                            <wps:wsp>
                              <wps:cNvPr id="19" name="直接连接符 19"/>
                              <wps:cNvCnPr/>
                              <wps:spPr>
                                <a:xfrm flipH="1" flipV="1">
                                  <a:off x="8556" y="11423"/>
                                  <a:ext cx="14" cy="432"/>
                                </a:xfrm>
                                <a:prstGeom prst="line">
                                  <a:avLst/>
                                </a:prstGeom>
                                <a:ln w="9525" cap="flat" cmpd="sng">
                                  <a:solidFill>
                                    <a:srgbClr val="000000"/>
                                  </a:solidFill>
                                  <a:prstDash val="solid"/>
                                  <a:headEnd type="none" w="med" len="med"/>
                                  <a:tailEnd type="triangle" w="med" len="med"/>
                                </a:ln>
                              </wps:spPr>
                              <wps:bodyPr upright="1"/>
                            </wps:wsp>
                            <wps:wsp>
                              <wps:cNvPr id="20" name="直接连接符 20"/>
                              <wps:cNvCnPr/>
                              <wps:spPr>
                                <a:xfrm flipH="1">
                                  <a:off x="7027" y="11118"/>
                                  <a:ext cx="509" cy="1"/>
                                </a:xfrm>
                                <a:prstGeom prst="line">
                                  <a:avLst/>
                                </a:prstGeom>
                                <a:ln w="9525" cap="flat" cmpd="sng">
                                  <a:solidFill>
                                    <a:srgbClr val="000000"/>
                                  </a:solidFill>
                                  <a:prstDash val="solid"/>
                                  <a:headEnd type="none" w="med" len="med"/>
                                  <a:tailEnd type="triangle" w="med" len="med"/>
                                </a:ln>
                              </wps:spPr>
                              <wps:bodyPr upright="1"/>
                            </wps:wsp>
                            <wps:wsp>
                              <wps:cNvPr id="21" name="直接连接符 21"/>
                              <wps:cNvCnPr/>
                              <wps:spPr>
                                <a:xfrm>
                                  <a:off x="7691" y="12131"/>
                                  <a:ext cx="290" cy="1"/>
                                </a:xfrm>
                                <a:prstGeom prst="line">
                                  <a:avLst/>
                                </a:prstGeom>
                                <a:ln w="9525" cap="flat" cmpd="sng">
                                  <a:solidFill>
                                    <a:srgbClr val="000000"/>
                                  </a:solidFill>
                                  <a:prstDash val="solid"/>
                                  <a:headEnd type="none" w="med" len="med"/>
                                  <a:tailEnd type="triangle" w="med" len="med"/>
                                </a:ln>
                              </wps:spPr>
                              <wps:bodyPr upright="1"/>
                            </wps:wsp>
                            <wps:wsp>
                              <wps:cNvPr id="22" name="直接连接符 22"/>
                              <wps:cNvCnPr/>
                              <wps:spPr>
                                <a:xfrm flipH="1" flipV="1">
                                  <a:off x="2188" y="11103"/>
                                  <a:ext cx="2460" cy="14"/>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flipH="1">
                                  <a:off x="2189" y="11117"/>
                                  <a:ext cx="14" cy="706"/>
                                </a:xfrm>
                                <a:prstGeom prst="line">
                                  <a:avLst/>
                                </a:prstGeom>
                                <a:ln w="9525" cap="flat" cmpd="sng">
                                  <a:solidFill>
                                    <a:srgbClr val="000000"/>
                                  </a:solidFill>
                                  <a:prstDash val="solid"/>
                                  <a:headEnd type="none" w="med" len="med"/>
                                  <a:tailEnd type="arrow" w="med" len="med"/>
                                </a:ln>
                              </wps:spPr>
                              <wps:bodyPr upright="1"/>
                            </wps:wsp>
                            <wps:wsp>
                              <wps:cNvPr id="24" name="文本框 24"/>
                              <wps:cNvSpPr txBox="1"/>
                              <wps:spPr>
                                <a:xfrm>
                                  <a:off x="2968"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0F63A9">
                                    <w:pPr>
                                      <w:jc w:val="center"/>
                                      <w:rPr>
                                        <w:sz w:val="20"/>
                                      </w:rPr>
                                    </w:pPr>
                                    <w:r>
                                      <w:rPr>
                                        <w:rFonts w:hint="eastAsia"/>
                                        <w:sz w:val="20"/>
                                      </w:rPr>
                                      <w:t>阀门</w:t>
                                    </w:r>
                                  </w:p>
                                  <w:p w14:paraId="57D1E28F">
                                    <w:pPr>
                                      <w:rPr>
                                        <w:sz w:val="20"/>
                                      </w:rPr>
                                    </w:pPr>
                                  </w:p>
                                </w:txbxContent>
                              </wps:txbx>
                              <wps:bodyPr lIns="87782" tIns="43891" rIns="87782" bIns="43891" upright="1"/>
                            </wps:wsp>
                            <wps:wsp>
                              <wps:cNvPr id="25" name="文本框 25"/>
                              <wps:cNvSpPr txBox="1"/>
                              <wps:spPr>
                                <a:xfrm>
                                  <a:off x="3943"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2E56D9">
                                    <w:pPr>
                                      <w:jc w:val="center"/>
                                      <w:rPr>
                                        <w:sz w:val="20"/>
                                      </w:rPr>
                                    </w:pPr>
                                    <w:r>
                                      <w:rPr>
                                        <w:rFonts w:hint="eastAsia"/>
                                        <w:sz w:val="20"/>
                                      </w:rPr>
                                      <w:t>胶管</w:t>
                                    </w:r>
                                  </w:p>
                                  <w:p w14:paraId="60CE277A">
                                    <w:pPr>
                                      <w:rPr>
                                        <w:sz w:val="20"/>
                                      </w:rPr>
                                    </w:pPr>
                                  </w:p>
                                </w:txbxContent>
                              </wps:txbx>
                              <wps:bodyPr lIns="87782" tIns="43891" rIns="87782" bIns="43891" upright="1"/>
                            </wps:wsp>
                          </wpg:wgp>
                        </a:graphicData>
                      </a:graphic>
                    </wp:inline>
                  </w:drawing>
                </mc:Choice>
                <mc:Fallback>
                  <w:pict>
                    <v:group id="_x0000_s1026" o:spid="_x0000_s1026" o:spt="203" style="height:81.85pt;width:392.6pt;" coordorigin="1303,10813" coordsize="7852,1637" o:gfxdata="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dKPTQdYAAAAFAQAADwAAAAAAAAABACAA&#10;AAAiAAAAZHJzL2Rvd25yZXYueG1sUEsBAhQAFAAAAAgAh07iQGoSq4UtBQAAcCoAAA4AAAAAAAAA&#10;AQAgAAAAJQEAAGRycy9lMm9Eb2MueG1sUEsFBgAAAAAGAAYAWQEAAMQIAAAAAA==&#10;">
                      <o:lock v:ext="edit" rotation="t" aspectratio="f"/>
                      <v:shape id="_x0000_s1026" o:spid="_x0000_s1026" o:spt="202" type="#_x0000_t202" style="position:absolute;left:4649;top:10813;height:609;width:2334;" fillcolor="#FFFFFF" filled="t" stroked="t" coordsize="21600,21600" o:gfxdata="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dcQZ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0855418A">
                              <w:pPr>
                                <w:ind w:firstLine="400" w:firstLineChars="200"/>
                                <w:rPr>
                                  <w:sz w:val="20"/>
                                </w:rPr>
                              </w:pPr>
                              <w:r>
                                <w:rPr>
                                  <w:rFonts w:hint="eastAsia"/>
                                  <w:sz w:val="20"/>
                                </w:rPr>
                                <w:t>油气回收口</w:t>
                              </w:r>
                            </w:p>
                          </w:txbxContent>
                        </v:textbox>
                      </v:shape>
                      <v:shape id="_x0000_s1026" o:spid="_x0000_s1026" o:spt="202" type="#_x0000_t202" style="position:absolute;left:7535;top:10813;height:609;width:1620;" fillcolor="#FFFFFF" filled="t" stroked="t" coordsize="21600,21600" o:gfxdata="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6U4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1E475207">
                              <w:pPr>
                                <w:rPr>
                                  <w:sz w:val="20"/>
                                </w:rPr>
                              </w:pPr>
                              <w:r>
                                <w:rPr>
                                  <w:rFonts w:hint="eastAsia"/>
                                  <w:sz w:val="20"/>
                                </w:rPr>
                                <w:t>油气回收管道</w:t>
                              </w:r>
                            </w:p>
                          </w:txbxContent>
                        </v:textbox>
                      </v:shape>
                      <v:shape id="_x0000_s1026" o:spid="_x0000_s1026" o:spt="202" type="#_x0000_t202" style="position:absolute;left:1303;top:11796;height:609;width:1422;" fillcolor="#FFFFFF" filled="t" stroked="t" coordsize="21600,21600" o:gfxdata="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Ixe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0408CB81">
                              <w:pPr>
                                <w:jc w:val="center"/>
                                <w:rPr>
                                  <w:sz w:val="20"/>
                                </w:rPr>
                              </w:pPr>
                              <w:r>
                                <w:rPr>
                                  <w:rFonts w:hint="eastAsia"/>
                                  <w:sz w:val="20"/>
                                </w:rPr>
                                <w:t>油罐车</w:t>
                              </w:r>
                            </w:p>
                            <w:p w14:paraId="782AFCC3">
                              <w:pPr>
                                <w:rPr>
                                  <w:sz w:val="20"/>
                                </w:rPr>
                              </w:pPr>
                            </w:p>
                          </w:txbxContent>
                        </v:textbox>
                      </v:shape>
                      <v:shape id="_x0000_s1026" o:spid="_x0000_s1026" o:spt="202" type="#_x0000_t202" style="position:absolute;left:4893;top:11811;height:609;width:1203;" fillcolor="#FFFFFF" filled="t" stroked="t" coordsize="21600,21600" o:gfxdata="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QK8O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6.91196850393701pt,3.4559842519685pt,6.91196850393701pt,3.4559842519685pt">
                          <w:txbxContent>
                            <w:p w14:paraId="745EAAD3">
                              <w:pPr>
                                <w:jc w:val="center"/>
                                <w:rPr>
                                  <w:sz w:val="20"/>
                                </w:rPr>
                              </w:pPr>
                              <w:r>
                                <w:rPr>
                                  <w:rFonts w:hint="eastAsia"/>
                                  <w:sz w:val="20"/>
                                </w:rPr>
                                <w:t>快速接头</w:t>
                              </w:r>
                            </w:p>
                          </w:txbxContent>
                        </v:textbox>
                      </v:shape>
                      <v:shape id="_x0000_s1026" o:spid="_x0000_s1026" o:spt="202" type="#_x0000_t202" style="position:absolute;left:6282;top:11841;height:609;width:1394;" fillcolor="#FFFFFF" filled="t" stroked="t" coordsize="21600,21600" o:gfxdata="UEsDBAoAAAAAAIdO4kAAAAAAAAAAAAAAAAAEAAAAZHJzL1BLAwQUAAAACACHTuJAlQwKlbwAAADb&#10;AAAADwAAAGRycy9kb3ducmV2LnhtbEVPTWvCQBC9C/0PyxR6040t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MCp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6CE776CE">
                              <w:pPr>
                                <w:jc w:val="center"/>
                                <w:rPr>
                                  <w:sz w:val="20"/>
                                  <w:szCs w:val="21"/>
                                </w:rPr>
                              </w:pPr>
                              <w:r>
                                <w:rPr>
                                  <w:rFonts w:hint="eastAsia"/>
                                  <w:sz w:val="20"/>
                                  <w:szCs w:val="21"/>
                                </w:rPr>
                                <w:t>密闭卸油口</w:t>
                              </w:r>
                            </w:p>
                          </w:txbxContent>
                        </v:textbox>
                      </v:shape>
                      <v:shape id="_x0000_s1026" o:spid="_x0000_s1026" o:spt="202" type="#_x0000_t202" style="position:absolute;left:7951;top:11841;height:609;width:1187;" fillcolor="#FFFFFF" filled="t" stroked="t" coordsize="21600,21600" o:gfxdata="UEsDBAoAAAAAAIdO4kAAAAAAAAAAAAAAAAAEAAAAZHJzL1BLAwQUAAAACACHTuJAGuWS4bwAAADb&#10;AAAADwAAAGRycy9kb3ducmV2LnhtbEVPTWvCQBC9C/0PyxR6042l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lku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0EB4C7CD">
                              <w:pPr>
                                <w:rPr>
                                  <w:sz w:val="20"/>
                                </w:rPr>
                              </w:pPr>
                              <w:r>
                                <w:rPr>
                                  <w:rFonts w:hint="eastAsia"/>
                                  <w:sz w:val="20"/>
                                </w:rPr>
                                <w:t>汽油储罐</w:t>
                              </w:r>
                            </w:p>
                          </w:txbxContent>
                        </v:textbox>
                      </v:shape>
                      <v:line id="_x0000_s1026" o:spid="_x0000_s1026" o:spt="20" style="position:absolute;left:2736;top:12101;height:16;width:265;"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740;top:12086;height:1;width:171;"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4754;top:12116;height:1;width:17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6142;top:12116;height:1;width:17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556;top:11423;flip:x y;height:432;width:14;" filled="f" stroked="t" coordsize="21600,21600" o:gfxdata="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qAkF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7027;top:11118;flip:x;height:1;width:509;" filled="f" stroked="t" coordsize="21600,21600" o:gfxdata="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4Q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691;top:12131;height:1;width:290;"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188;top:11103;flip:x y;height:14;width:2460;" filled="f" stroked="t" coordsize="21600,21600" o:gfxdata="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rtze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2189;top:11117;flip:x;height:706;width:14;" filled="f" stroked="t" coordsize="21600,21600" o:gfxdata="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nKl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_x0000_s1026" o:spid="_x0000_s1026" o:spt="202" type="#_x0000_t202" style="position:absolute;left:2968;top:11811;height:609;width:748;" fillcolor="#FFFFFF" filled="t" stroked="t" coordsize="21600,21600" o:gfxdata="UEsDBAoAAAAAAIdO4kAAAAAAAAAAAAAAAAAEAAAAZHJzL1BLAwQUAAAACACHTuJA1IlYXL0AAADb&#10;AAAADwAAAGRycy9kb3ducmV2LnhtbEWPQWvCQBSE70L/w/IK3sxGE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iVhc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6D0F63A9">
                              <w:pPr>
                                <w:jc w:val="center"/>
                                <w:rPr>
                                  <w:sz w:val="20"/>
                                </w:rPr>
                              </w:pPr>
                              <w:r>
                                <w:rPr>
                                  <w:rFonts w:hint="eastAsia"/>
                                  <w:sz w:val="20"/>
                                </w:rPr>
                                <w:t>阀门</w:t>
                              </w:r>
                            </w:p>
                            <w:p w14:paraId="57D1E28F">
                              <w:pPr>
                                <w:rPr>
                                  <w:sz w:val="20"/>
                                </w:rPr>
                              </w:pPr>
                            </w:p>
                          </w:txbxContent>
                        </v:textbox>
                      </v:shape>
                      <v:shape id="_x0000_s1026" o:spid="_x0000_s1026" o:spt="202" type="#_x0000_t202" style="position:absolute;left:3943;top:11811;height:609;width:748;" fillcolor="#FFFFFF" filled="t" stroked="t" coordsize="21600,21600" o:gfxdata="UEsDBAoAAAAAAIdO4kAAAAAAAAAAAAAAAAAEAAAAZHJzL1BLAwQUAAAACACHTuJAu8X9x70AAADb&#10;AAAADwAAAGRycy9kb3ducmV2LnhtbEWPQWvCQBSE70L/w/IK3sxGQ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xf3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782E56D9">
                              <w:pPr>
                                <w:jc w:val="center"/>
                                <w:rPr>
                                  <w:sz w:val="20"/>
                                </w:rPr>
                              </w:pPr>
                              <w:r>
                                <w:rPr>
                                  <w:rFonts w:hint="eastAsia"/>
                                  <w:sz w:val="20"/>
                                </w:rPr>
                                <w:t>胶管</w:t>
                              </w:r>
                            </w:p>
                            <w:p w14:paraId="60CE277A">
                              <w:pPr>
                                <w:rPr>
                                  <w:sz w:val="20"/>
                                </w:rPr>
                              </w:pPr>
                            </w:p>
                          </w:txbxContent>
                        </v:textbox>
                      </v:shape>
                      <w10:wrap type="none"/>
                      <w10:anchorlock/>
                    </v:group>
                  </w:pict>
                </mc:Fallback>
              </mc:AlternateContent>
            </w:r>
          </w:p>
          <w:p w14:paraId="62803B5F">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图2.2-2 油罐车汽油密闭卸油工艺流程框图</w:t>
            </w:r>
          </w:p>
          <w:p w14:paraId="7668017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该站柴油采用密闭卸油方式。油品由油罐车通过公路运输送至加油站后，用防静电接地报警器的接地夹接地后，稳油</w:t>
            </w:r>
            <w:r>
              <w:rPr>
                <w:rFonts w:hint="eastAsia" w:ascii="宋体" w:hAnsi="宋体" w:cs="宋体"/>
                <w:kern w:val="0"/>
                <w:sz w:val="24"/>
                <w:szCs w:val="24"/>
                <w:shd w:val="clear" w:color="auto" w:fill="FFFFFF"/>
                <w:lang w:val="en-US" w:eastAsia="zh-CN" w:bidi="ar-SA"/>
              </w:rPr>
              <w:t>5</w:t>
            </w:r>
            <w:r>
              <w:rPr>
                <w:rFonts w:hint="eastAsia" w:ascii="宋体" w:hAnsi="宋体" w:eastAsia="宋体" w:cs="宋体"/>
                <w:kern w:val="0"/>
                <w:sz w:val="24"/>
                <w:szCs w:val="24"/>
                <w:shd w:val="clear" w:color="auto" w:fill="FFFFFF"/>
                <w:lang w:val="en-US" w:eastAsia="zh-CN" w:bidi="ar-SA"/>
              </w:rPr>
              <w:t>分钟，连接软管快速接头，打开油罐车阀门通过软管卸入相应油罐。</w:t>
            </w:r>
          </w:p>
          <w:p w14:paraId="4A19B8D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-438150</wp:posOffset>
                      </wp:positionH>
                      <wp:positionV relativeFrom="paragraph">
                        <wp:posOffset>10160</wp:posOffset>
                      </wp:positionV>
                      <wp:extent cx="6718300" cy="717550"/>
                      <wp:effectExtent l="0" t="0" r="0" b="0"/>
                      <wp:wrapNone/>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718300" cy="717550"/>
                              </a:xfrm>
                              <a:prstGeom prst="rect">
                                <a:avLst/>
                              </a:prstGeom>
                              <a:noFill/>
                              <a:ln>
                                <a:noFill/>
                              </a:ln>
                            </wps:spPr>
                            <wps:bodyPr upright="1"/>
                          </wps:wsp>
                        </a:graphicData>
                      </a:graphic>
                    </wp:anchor>
                  </w:drawing>
                </mc:Choice>
                <mc:Fallback>
                  <w:pict>
                    <v:rect id="_x0000_s1026" o:spid="_x0000_s1026" o:spt="1" style="position:absolute;left:0pt;margin-left:-34.5pt;margin-top:0.8pt;height:56.5pt;width:529pt;z-index:-251656192;mso-width-relative:page;mso-height-relative:page;" filled="f" stroked="f" coordsize="21600,21600" o:gfxdata="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zHLKHXAAAACQEAAA8AAAAAAAAAAQAgAAAAIgAAAGRycy9kb3ducmV2LnhtbFBLAQIU&#10;ABQAAAAIAIdO4kDFk2xYuwEAAHEDAAAOAAAAAAAAAAEAIAAAACYBAABkcnMvZTJvRG9jLnhtbFBL&#10;BQYAAAAABgAGAFkBAABTBQ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201920" cy="347980"/>
                      <wp:effectExtent l="4445" t="4445" r="5715" b="13335"/>
                      <wp:docPr id="42" name="组合 42"/>
                      <wp:cNvGraphicFramePr/>
                      <a:graphic xmlns:a="http://schemas.openxmlformats.org/drawingml/2006/main">
                        <a:graphicData uri="http://schemas.microsoft.com/office/word/2010/wordprocessingGroup">
                          <wpg:wgp>
                            <wpg:cNvGrpSpPr>
                              <a:grpSpLocks noRot="1"/>
                            </wpg:cNvGrpSpPr>
                            <wpg:grpSpPr>
                              <a:xfrm>
                                <a:off x="0" y="0"/>
                                <a:ext cx="5201920" cy="347980"/>
                                <a:chOff x="5197" y="244927"/>
                                <a:chExt cx="9550" cy="976"/>
                              </a:xfrm>
                            </wpg:grpSpPr>
                            <wps:wsp>
                              <wps:cNvPr id="27" name="文本框 27"/>
                              <wps:cNvSpPr txBox="1"/>
                              <wps:spPr>
                                <a:xfrm>
                                  <a:off x="5197" y="245078"/>
                                  <a:ext cx="1467"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586A80">
                                    <w:pPr>
                                      <w:jc w:val="center"/>
                                      <w:rPr>
                                        <w:sz w:val="20"/>
                                      </w:rPr>
                                    </w:pPr>
                                    <w:r>
                                      <w:rPr>
                                        <w:rFonts w:hint="eastAsia"/>
                                        <w:sz w:val="20"/>
                                      </w:rPr>
                                      <w:t>油罐车</w:t>
                                    </w:r>
                                  </w:p>
                                  <w:p w14:paraId="77261B1A">
                                    <w:pPr>
                                      <w:rPr>
                                        <w:sz w:val="20"/>
                                      </w:rPr>
                                    </w:pPr>
                                  </w:p>
                                </w:txbxContent>
                              </wps:txbx>
                              <wps:bodyPr lIns="87782" tIns="43891" rIns="87782" bIns="43891" upright="1"/>
                            </wps:wsp>
                            <wps:wsp>
                              <wps:cNvPr id="28" name="文本框 28"/>
                              <wps:cNvSpPr txBox="1"/>
                              <wps:spPr>
                                <a:xfrm>
                                  <a:off x="7799" y="245078"/>
                                  <a:ext cx="69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14EBED">
                                    <w:pPr>
                                      <w:rPr>
                                        <w:sz w:val="20"/>
                                      </w:rPr>
                                    </w:pPr>
                                    <w:r>
                                      <w:rPr>
                                        <w:rFonts w:hint="eastAsia"/>
                                        <w:sz w:val="20"/>
                                      </w:rPr>
                                      <w:t>胶管</w:t>
                                    </w:r>
                                  </w:p>
                                </w:txbxContent>
                              </wps:txbx>
                              <wps:bodyPr vert="eaVert" lIns="87782" tIns="43891" rIns="87782" bIns="43891" upright="1"/>
                            </wps:wsp>
                            <wps:wsp>
                              <wps:cNvPr id="29" name="文本框 29"/>
                              <wps:cNvSpPr txBox="1"/>
                              <wps:spPr>
                                <a:xfrm>
                                  <a:off x="8666" y="245078"/>
                                  <a:ext cx="1213"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B9155D">
                                    <w:pPr>
                                      <w:rPr>
                                        <w:sz w:val="20"/>
                                      </w:rPr>
                                    </w:pPr>
                                    <w:r>
                                      <w:rPr>
                                        <w:rFonts w:hint="eastAsia"/>
                                        <w:sz w:val="20"/>
                                      </w:rPr>
                                      <w:t>快速接头</w:t>
                                    </w:r>
                                  </w:p>
                                </w:txbxContent>
                              </wps:txbx>
                              <wps:bodyPr lIns="87782" tIns="43891" rIns="87782" bIns="43891" upright="1"/>
                            </wps:wsp>
                            <wps:wsp>
                              <wps:cNvPr id="30" name="文本框 30"/>
                              <wps:cNvSpPr txBox="1"/>
                              <wps:spPr>
                                <a:xfrm>
                                  <a:off x="10053" y="245078"/>
                                  <a:ext cx="15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70C42F">
                                    <w:pPr>
                                      <w:rPr>
                                        <w:sz w:val="20"/>
                                        <w:szCs w:val="21"/>
                                      </w:rPr>
                                    </w:pPr>
                                    <w:r>
                                      <w:rPr>
                                        <w:rFonts w:hint="eastAsia"/>
                                        <w:sz w:val="20"/>
                                        <w:szCs w:val="21"/>
                                      </w:rPr>
                                      <w:t>密闭卸油口</w:t>
                                    </w:r>
                                  </w:p>
                                </w:txbxContent>
                              </wps:txbx>
                              <wps:bodyPr lIns="87782" tIns="43891" rIns="87782" bIns="43891" upright="1"/>
                            </wps:wsp>
                            <wps:wsp>
                              <wps:cNvPr id="31" name="文本框 31"/>
                              <wps:cNvSpPr txBox="1"/>
                              <wps:spPr>
                                <a:xfrm>
                                  <a:off x="11788" y="245078"/>
                                  <a:ext cx="1212"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3425BD">
                                    <w:pPr>
                                      <w:jc w:val="center"/>
                                      <w:rPr>
                                        <w:sz w:val="20"/>
                                      </w:rPr>
                                    </w:pPr>
                                    <w:r>
                                      <w:rPr>
                                        <w:rFonts w:hint="eastAsia"/>
                                        <w:sz w:val="20"/>
                                      </w:rPr>
                                      <w:t>储罐</w:t>
                                    </w:r>
                                  </w:p>
                                </w:txbxContent>
                              </wps:txbx>
                              <wps:bodyPr lIns="87782" tIns="43891" rIns="87782" bIns="43891" upright="1"/>
                            </wps:wsp>
                            <wps:wsp>
                              <wps:cNvPr id="32" name="文本框 32"/>
                              <wps:cNvSpPr txBox="1"/>
                              <wps:spPr>
                                <a:xfrm>
                                  <a:off x="13175" y="244927"/>
                                  <a:ext cx="696" cy="9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AE15D1">
                                    <w:pPr>
                                      <w:rPr>
                                        <w:sz w:val="20"/>
                                      </w:rPr>
                                    </w:pPr>
                                    <w:r>
                                      <w:rPr>
                                        <w:rFonts w:hint="eastAsia"/>
                                        <w:sz w:val="20"/>
                                      </w:rPr>
                                      <w:t>通气管</w:t>
                                    </w:r>
                                  </w:p>
                                </w:txbxContent>
                              </wps:txbx>
                              <wps:bodyPr vert="eaVert" lIns="87782" tIns="43891" rIns="87782" bIns="43891" upright="1"/>
                            </wps:wsp>
                            <wps:wsp>
                              <wps:cNvPr id="33" name="文本框 33"/>
                              <wps:cNvSpPr txBox="1"/>
                              <wps:spPr>
                                <a:xfrm>
                                  <a:off x="14053" y="244957"/>
                                  <a:ext cx="695" cy="9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C2B523">
                                    <w:pPr>
                                      <w:rPr>
                                        <w:sz w:val="20"/>
                                      </w:rPr>
                                    </w:pPr>
                                    <w:r>
                                      <w:rPr>
                                        <w:rFonts w:hint="eastAsia"/>
                                        <w:sz w:val="20"/>
                                      </w:rPr>
                                      <w:t>阻火器</w:t>
                                    </w:r>
                                  </w:p>
                                </w:txbxContent>
                              </wps:txbx>
                              <wps:bodyPr vert="eaVert" lIns="87782" tIns="43891" rIns="87782" bIns="43891" upright="1"/>
                            </wps:wsp>
                            <wps:wsp>
                              <wps:cNvPr id="34" name="直接连接符 34"/>
                              <wps:cNvCnPr/>
                              <wps:spPr>
                                <a:xfrm>
                                  <a:off x="6584" y="245379"/>
                                  <a:ext cx="347" cy="1"/>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wps:spPr>
                                <a:xfrm>
                                  <a:off x="7625" y="245379"/>
                                  <a:ext cx="175" cy="1"/>
                                </a:xfrm>
                                <a:prstGeom prst="line">
                                  <a:avLst/>
                                </a:prstGeom>
                                <a:ln w="9525" cap="flat" cmpd="sng">
                                  <a:solidFill>
                                    <a:srgbClr val="000000"/>
                                  </a:solidFill>
                                  <a:prstDash val="solid"/>
                                  <a:headEnd type="none" w="med" len="med"/>
                                  <a:tailEnd type="triangle" w="med" len="med"/>
                                </a:ln>
                              </wps:spPr>
                              <wps:bodyPr upright="1"/>
                            </wps:wsp>
                            <wps:wsp>
                              <wps:cNvPr id="36" name="直接连接符 36"/>
                              <wps:cNvCnPr/>
                              <wps:spPr>
                                <a:xfrm>
                                  <a:off x="8492" y="245379"/>
                                  <a:ext cx="174" cy="1"/>
                                </a:xfrm>
                                <a:prstGeom prst="line">
                                  <a:avLst/>
                                </a:prstGeom>
                                <a:ln w="9525" cap="flat" cmpd="sng">
                                  <a:solidFill>
                                    <a:srgbClr val="000000"/>
                                  </a:solidFill>
                                  <a:prstDash val="solid"/>
                                  <a:headEnd type="none" w="med" len="med"/>
                                  <a:tailEnd type="triangle" w="med" len="med"/>
                                </a:ln>
                              </wps:spPr>
                              <wps:bodyPr upright="1"/>
                            </wps:wsp>
                            <wps:wsp>
                              <wps:cNvPr id="37" name="直接连接符 37"/>
                              <wps:cNvCnPr/>
                              <wps:spPr>
                                <a:xfrm>
                                  <a:off x="9879" y="245379"/>
                                  <a:ext cx="174" cy="1"/>
                                </a:xfrm>
                                <a:prstGeom prst="line">
                                  <a:avLst/>
                                </a:prstGeom>
                                <a:ln w="9525" cap="flat" cmpd="sng">
                                  <a:solidFill>
                                    <a:srgbClr val="000000"/>
                                  </a:solidFill>
                                  <a:prstDash val="solid"/>
                                  <a:headEnd type="none" w="med" len="med"/>
                                  <a:tailEnd type="triangle" w="med" len="med"/>
                                </a:ln>
                              </wps:spPr>
                              <wps:bodyPr upright="1"/>
                            </wps:wsp>
                            <wps:wsp>
                              <wps:cNvPr id="38" name="直接连接符 38"/>
                              <wps:cNvCnPr/>
                              <wps:spPr>
                                <a:xfrm>
                                  <a:off x="13000" y="245379"/>
                                  <a:ext cx="176" cy="1"/>
                                </a:xfrm>
                                <a:prstGeom prst="line">
                                  <a:avLst/>
                                </a:prstGeom>
                                <a:ln w="9525" cap="flat" cmpd="sng">
                                  <a:solidFill>
                                    <a:srgbClr val="000000"/>
                                  </a:solidFill>
                                  <a:prstDash val="solid"/>
                                  <a:headEnd type="none" w="med" len="med"/>
                                  <a:tailEnd type="triangle" w="med" len="med"/>
                                </a:ln>
                              </wps:spPr>
                              <wps:bodyPr upright="1"/>
                            </wps:wsp>
                            <wps:wsp>
                              <wps:cNvPr id="39" name="直接连接符 39"/>
                              <wps:cNvCnPr/>
                              <wps:spPr>
                                <a:xfrm>
                                  <a:off x="13882" y="245409"/>
                                  <a:ext cx="172" cy="1"/>
                                </a:xfrm>
                                <a:prstGeom prst="line">
                                  <a:avLst/>
                                </a:prstGeom>
                                <a:ln w="9525" cap="flat" cmpd="sng">
                                  <a:solidFill>
                                    <a:srgbClr val="000000"/>
                                  </a:solidFill>
                                  <a:prstDash val="solid"/>
                                  <a:headEnd type="none" w="med" len="med"/>
                                  <a:tailEnd type="triangle" w="med" len="med"/>
                                </a:ln>
                              </wps:spPr>
                              <wps:bodyPr upright="1"/>
                            </wps:wsp>
                            <wps:wsp>
                              <wps:cNvPr id="40" name="直接连接符 40"/>
                              <wps:cNvCnPr/>
                              <wps:spPr>
                                <a:xfrm>
                                  <a:off x="11614" y="245379"/>
                                  <a:ext cx="174" cy="1"/>
                                </a:xfrm>
                                <a:prstGeom prst="line">
                                  <a:avLst/>
                                </a:prstGeom>
                                <a:ln w="9525" cap="flat" cmpd="sng">
                                  <a:solidFill>
                                    <a:srgbClr val="000000"/>
                                  </a:solidFill>
                                  <a:prstDash val="solid"/>
                                  <a:headEnd type="none" w="med" len="med"/>
                                  <a:tailEnd type="triangle" w="med" len="med"/>
                                </a:ln>
                              </wps:spPr>
                              <wps:bodyPr upright="1"/>
                            </wps:wsp>
                            <wps:wsp>
                              <wps:cNvPr id="41" name="文本框 41"/>
                              <wps:cNvSpPr txBox="1"/>
                              <wps:spPr>
                                <a:xfrm>
                                  <a:off x="6912" y="245029"/>
                                  <a:ext cx="686" cy="6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D350B9">
                                    <w:pPr>
                                      <w:rPr>
                                        <w:sz w:val="20"/>
                                      </w:rPr>
                                    </w:pPr>
                                    <w:r>
                                      <w:rPr>
                                        <w:rFonts w:hint="eastAsia"/>
                                        <w:sz w:val="20"/>
                                      </w:rPr>
                                      <w:t>阀门</w:t>
                                    </w:r>
                                  </w:p>
                                </w:txbxContent>
                              </wps:txbx>
                              <wps:bodyPr vert="eaVert" lIns="87782" tIns="43891" rIns="87782" bIns="43891" upright="1"/>
                            </wps:wsp>
                          </wpg:wgp>
                        </a:graphicData>
                      </a:graphic>
                    </wp:inline>
                  </w:drawing>
                </mc:Choice>
                <mc:Fallback>
                  <w:pict>
                    <v:group id="_x0000_s1026" o:spid="_x0000_s1026" o:spt="203" style="height:27.4pt;width:409.6pt;" coordorigin="5197,244927" coordsize="9550,976" o:gfxdata="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AgtXXn1gAAAAQB&#10;AAAPAAAAAAAAAAEAIAAAACIAAABkcnMvZG93bnJldi54bWxQSwECFAAUAAAACACHTuJALBaWiskE&#10;AABlJgAADgAAAAAAAAABACAAAAAlAQAAZHJzL2Uyb0RvYy54bWxQSwUGAAAAAAYABgBZAQAAYAgA&#10;AAAA&#10;">
                      <o:lock v:ext="edit" rotation="t" aspectratio="f"/>
                      <v:shape id="_x0000_s1026" o:spid="_x0000_s1026" o:spt="202" type="#_x0000_t202" style="position:absolute;left:5197;top:245078;height:601;width:1467;" fillcolor="#FFFFFF" filled="t" stroked="t" coordsize="21600,21600" o:gfxdata="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vG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24586A80">
                              <w:pPr>
                                <w:jc w:val="center"/>
                                <w:rPr>
                                  <w:sz w:val="20"/>
                                </w:rPr>
                              </w:pPr>
                              <w:r>
                                <w:rPr>
                                  <w:rFonts w:hint="eastAsia"/>
                                  <w:sz w:val="20"/>
                                </w:rPr>
                                <w:t>油罐车</w:t>
                              </w:r>
                            </w:p>
                            <w:p w14:paraId="77261B1A">
                              <w:pPr>
                                <w:rPr>
                                  <w:sz w:val="20"/>
                                </w:rPr>
                              </w:pPr>
                            </w:p>
                          </w:txbxContent>
                        </v:textbox>
                      </v:shape>
                      <v:shape id="_x0000_s1026" o:spid="_x0000_s1026" o:spt="202" type="#_x0000_t202" style="position:absolute;left:7799;top:245078;height:601;width:691;" fillcolor="#FFFFFF" filled="t" stroked="t" coordsize="21600,21600" o:gfxdata="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uQYQtwAAANs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6.91196850393701pt,3.4559842519685pt,6.91196850393701pt,3.4559842519685pt" style="layout-flow:vertical-ideographic;">
                          <w:txbxContent>
                            <w:p w14:paraId="1314EBED">
                              <w:pPr>
                                <w:rPr>
                                  <w:sz w:val="20"/>
                                </w:rPr>
                              </w:pPr>
                              <w:r>
                                <w:rPr>
                                  <w:rFonts w:hint="eastAsia"/>
                                  <w:sz w:val="20"/>
                                </w:rPr>
                                <w:t>胶管</w:t>
                              </w:r>
                            </w:p>
                          </w:txbxContent>
                        </v:textbox>
                      </v:shape>
                      <v:shape id="_x0000_s1026" o:spid="_x0000_s1026" o:spt="202" type="#_x0000_t202" style="position:absolute;left:8666;top:245078;height:601;width:1213;" fillcolor="#FFFFFF" filled="t" stroked="t" coordsize="21600,21600" o:gfxdata="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j3w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37B9155D">
                              <w:pPr>
                                <w:rPr>
                                  <w:sz w:val="20"/>
                                </w:rPr>
                              </w:pPr>
                              <w:r>
                                <w:rPr>
                                  <w:rFonts w:hint="eastAsia"/>
                                  <w:sz w:val="20"/>
                                </w:rPr>
                                <w:t>快速接头</w:t>
                              </w:r>
                            </w:p>
                          </w:txbxContent>
                        </v:textbox>
                      </v:shape>
                      <v:shape id="_x0000_s1026" o:spid="_x0000_s1026" o:spt="202" type="#_x0000_t202" style="position:absolute;left:10053;top:245078;height:601;width:1561;" fillcolor="#FFFFFF" filled="t" stroked="t" coordsize="21600,21600" o:gfxdata="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vIg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4C70C42F">
                              <w:pPr>
                                <w:rPr>
                                  <w:sz w:val="20"/>
                                  <w:szCs w:val="21"/>
                                </w:rPr>
                              </w:pPr>
                              <w:r>
                                <w:rPr>
                                  <w:rFonts w:hint="eastAsia"/>
                                  <w:sz w:val="20"/>
                                  <w:szCs w:val="21"/>
                                </w:rPr>
                                <w:t>密闭卸油口</w:t>
                              </w:r>
                            </w:p>
                          </w:txbxContent>
                        </v:textbox>
                      </v:shape>
                      <v:shape id="_x0000_s1026" o:spid="_x0000_s1026" o:spt="202" type="#_x0000_t202" style="position:absolute;left:11788;top:245078;height:601;width:1212;" fillcolor="#FFFFFF" filled="t" stroked="t" coordsize="21600,21600" o:gfxdata="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J20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123425BD">
                              <w:pPr>
                                <w:jc w:val="center"/>
                                <w:rPr>
                                  <w:sz w:val="20"/>
                                </w:rPr>
                              </w:pPr>
                              <w:r>
                                <w:rPr>
                                  <w:rFonts w:hint="eastAsia"/>
                                  <w:sz w:val="20"/>
                                </w:rPr>
                                <w:t>储罐</w:t>
                              </w:r>
                            </w:p>
                          </w:txbxContent>
                        </v:textbox>
                      </v:shape>
                      <v:shape id="_x0000_s1026" o:spid="_x0000_s1026" o:spt="202" type="#_x0000_t202" style="position:absolute;left:13175;top:244927;height:977;width:696;" fillcolor="#FFFFFF" filled="t" stroked="t" coordsize="21600,21600" o:gfxdata="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in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style="layout-flow:vertical-ideographic;">
                          <w:txbxContent>
                            <w:p w14:paraId="2FAE15D1">
                              <w:pPr>
                                <w:rPr>
                                  <w:sz w:val="20"/>
                                </w:rPr>
                              </w:pPr>
                              <w:r>
                                <w:rPr>
                                  <w:rFonts w:hint="eastAsia"/>
                                  <w:sz w:val="20"/>
                                </w:rPr>
                                <w:t>通气管</w:t>
                              </w:r>
                            </w:p>
                          </w:txbxContent>
                        </v:textbox>
                      </v:shape>
                      <v:shape id="_x0000_s1026" o:spid="_x0000_s1026" o:spt="202" type="#_x0000_t202" style="position:absolute;left:14053;top:244957;height:902;width:695;" fillcolor="#FFFFFF" filled="t" stroked="t" coordsize="21600,21600" o:gfxdata="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EAry/&#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3C2B523">
                              <w:pPr>
                                <w:rPr>
                                  <w:sz w:val="20"/>
                                </w:rPr>
                              </w:pPr>
                              <w:r>
                                <w:rPr>
                                  <w:rFonts w:hint="eastAsia"/>
                                  <w:sz w:val="20"/>
                                </w:rPr>
                                <w:t>阻火器</w:t>
                              </w:r>
                            </w:p>
                          </w:txbxContent>
                        </v:textbox>
                      </v:shape>
                      <v:line id="_x0000_s1026" o:spid="_x0000_s1026" o:spt="20" style="position:absolute;left:6584;top:245379;height:1;width:347;"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25;top:245379;height:1;width:175;"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492;top:245379;height:1;width:174;"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879;top:245379;height:1;width:174;"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000;top:245379;height:1;width:176;"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3882;top:245409;height:1;width:172;"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614;top:245379;height:1;width:174;"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6912;top:245029;height:602;width:686;" fillcolor="#FFFFFF" filled="t" stroked="t" coordsize="21600,21600" o:gfxdata="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cSi2/&#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AD350B9">
                              <w:pPr>
                                <w:rPr>
                                  <w:sz w:val="20"/>
                                </w:rPr>
                              </w:pPr>
                              <w:r>
                                <w:rPr>
                                  <w:rFonts w:hint="eastAsia"/>
                                  <w:sz w:val="20"/>
                                </w:rPr>
                                <w:t>阀门</w:t>
                              </w:r>
                            </w:p>
                          </w:txbxContent>
                        </v:textbox>
                      </v:shape>
                      <w10:wrap type="none"/>
                      <w10:anchorlock/>
                    </v:group>
                  </w:pict>
                </mc:Fallback>
              </mc:AlternateContent>
            </w:r>
          </w:p>
          <w:p w14:paraId="1C6127B0">
            <w:pPr>
              <w:snapToGrid w:val="0"/>
              <w:spacing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图2.2-3 油罐车柴油密闭卸油工艺流程框图</w:t>
            </w:r>
          </w:p>
          <w:p w14:paraId="45EB3CE4">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（2）储油</w:t>
            </w:r>
          </w:p>
          <w:p w14:paraId="319C364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对油罐车送来的油品在相应的油罐内进行储存，从而保证加油站不会出现脱销现象。</w:t>
            </w:r>
          </w:p>
          <w:p w14:paraId="4A9DF151">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（3）加油</w:t>
            </w:r>
          </w:p>
          <w:p w14:paraId="49B908B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正压式加油工艺。当给车辆加汽油时，开启潜油泵（设在油罐内）将地下油罐的油品抽出，通过加油枪加至车辆的油箱。当气液比不足时，罐内形成负压，油罐通气管口的机械呼吸阀会自动打开，空气进入罐内达到压力平衡。</w:t>
            </w:r>
          </w:p>
          <w:p w14:paraId="7D2ED003">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汽油采用“分散式”加油油气回收系统，其工作原理主要是利用加油机外加的分散泵，在加油运转时产生中央真空吸力，再通过回收管路，油箱逃逸出来的油气回收到低标号汽油罐中。</w:t>
            </w:r>
          </w:p>
          <w:p w14:paraId="5461058F">
            <w:pPr>
              <w:snapToGrid w:val="0"/>
              <w:spacing w:line="360" w:lineRule="auto"/>
              <w:ind w:firstLine="480" w:firstLineChars="20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加油工艺流程如下：</w:t>
            </w:r>
          </w:p>
          <w:p w14:paraId="4B2E9E67">
            <w:pPr>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07660" cy="2541270"/>
                      <wp:effectExtent l="4445" t="5080" r="13335" b="13970"/>
                      <wp:docPr id="94" name="组合 94"/>
                      <wp:cNvGraphicFramePr/>
                      <a:graphic xmlns:a="http://schemas.openxmlformats.org/drawingml/2006/main">
                        <a:graphicData uri="http://schemas.microsoft.com/office/word/2010/wordprocessingGroup">
                          <wpg:wgp>
                            <wpg:cNvGrpSpPr>
                              <a:grpSpLocks noRot="1"/>
                            </wpg:cNvGrpSpPr>
                            <wpg:grpSpPr>
                              <a:xfrm>
                                <a:off x="0" y="0"/>
                                <a:ext cx="5407660" cy="2541270"/>
                                <a:chOff x="1541" y="9455"/>
                                <a:chExt cx="9215" cy="4251"/>
                              </a:xfrm>
                            </wpg:grpSpPr>
                            <wps:wsp>
                              <wps:cNvPr id="61" name="文本框 61"/>
                              <wps:cNvSpPr txBox="1"/>
                              <wps:spPr>
                                <a:xfrm>
                                  <a:off x="1771" y="11806"/>
                                  <a:ext cx="1304" cy="73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6033C9">
                                    <w:pPr>
                                      <w:spacing w:line="440" w:lineRule="exact"/>
                                      <w:jc w:val="center"/>
                                      <w:rPr>
                                        <w:snapToGrid w:val="0"/>
                                        <w:kern w:val="0"/>
                                        <w:szCs w:val="21"/>
                                      </w:rPr>
                                    </w:pPr>
                                    <w:r>
                                      <w:rPr>
                                        <w:rFonts w:hint="eastAsia"/>
                                        <w:snapToGrid w:val="0"/>
                                        <w:kern w:val="0"/>
                                        <w:szCs w:val="21"/>
                                      </w:rPr>
                                      <w:t>汽油储罐</w:t>
                                    </w:r>
                                  </w:p>
                                </w:txbxContent>
                              </wps:txbx>
                              <wps:bodyPr lIns="93269" tIns="46634" rIns="93269" bIns="46634" upright="1"/>
                            </wps:wsp>
                            <wps:wsp>
                              <wps:cNvPr id="62" name="文本框 62"/>
                              <wps:cNvSpPr txBox="1"/>
                              <wps:spPr>
                                <a:xfrm>
                                  <a:off x="3697" y="11806"/>
                                  <a:ext cx="931"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5D3F13">
                                    <w:pPr>
                                      <w:spacing w:line="440" w:lineRule="exact"/>
                                      <w:jc w:val="center"/>
                                      <w:rPr>
                                        <w:snapToGrid w:val="0"/>
                                        <w:kern w:val="0"/>
                                        <w:szCs w:val="21"/>
                                      </w:rPr>
                                    </w:pPr>
                                    <w:r>
                                      <w:rPr>
                                        <w:rFonts w:hint="eastAsia"/>
                                        <w:snapToGrid w:val="0"/>
                                        <w:kern w:val="0"/>
                                        <w:szCs w:val="21"/>
                                      </w:rPr>
                                      <w:t>油泵</w:t>
                                    </w:r>
                                  </w:p>
                                </w:txbxContent>
                              </wps:txbx>
                              <wps:bodyPr lIns="93269" tIns="46634" rIns="93269" bIns="46634" upright="1"/>
                            </wps:wsp>
                            <wps:wsp>
                              <wps:cNvPr id="63" name="文本框 63"/>
                              <wps:cNvSpPr txBox="1"/>
                              <wps:spPr>
                                <a:xfrm>
                                  <a:off x="5469" y="11779"/>
                                  <a:ext cx="102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C3FD53">
                                    <w:pPr>
                                      <w:spacing w:line="440" w:lineRule="exact"/>
                                      <w:jc w:val="center"/>
                                      <w:rPr>
                                        <w:snapToGrid w:val="0"/>
                                        <w:kern w:val="0"/>
                                        <w:szCs w:val="21"/>
                                      </w:rPr>
                                    </w:pPr>
                                    <w:r>
                                      <w:rPr>
                                        <w:rFonts w:hint="eastAsia"/>
                                        <w:snapToGrid w:val="0"/>
                                        <w:kern w:val="0"/>
                                        <w:szCs w:val="21"/>
                                      </w:rPr>
                                      <w:t>管道</w:t>
                                    </w:r>
                                  </w:p>
                                </w:txbxContent>
                              </wps:txbx>
                              <wps:bodyPr lIns="93269" tIns="46634" rIns="93269" bIns="46634" upright="1"/>
                            </wps:wsp>
                            <wps:wsp>
                              <wps:cNvPr id="64" name="文本框 64"/>
                              <wps:cNvSpPr txBox="1"/>
                              <wps:spPr>
                                <a:xfrm>
                                  <a:off x="6803" y="11794"/>
                                  <a:ext cx="1518"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643D7E">
                                    <w:pPr>
                                      <w:spacing w:line="440" w:lineRule="exact"/>
                                      <w:jc w:val="center"/>
                                      <w:rPr>
                                        <w:snapToGrid w:val="0"/>
                                        <w:kern w:val="0"/>
                                        <w:szCs w:val="21"/>
                                      </w:rPr>
                                    </w:pPr>
                                    <w:r>
                                      <w:rPr>
                                        <w:rFonts w:hint="eastAsia"/>
                                        <w:snapToGrid w:val="0"/>
                                        <w:kern w:val="0"/>
                                        <w:szCs w:val="21"/>
                                      </w:rPr>
                                      <w:t>加油机</w:t>
                                    </w:r>
                                  </w:p>
                                </w:txbxContent>
                              </wps:txbx>
                              <wps:bodyPr lIns="93269" tIns="46634" rIns="93269" bIns="46634" upright="1"/>
                            </wps:wsp>
                            <wps:wsp>
                              <wps:cNvPr id="65" name="文本框 65"/>
                              <wps:cNvSpPr txBox="1"/>
                              <wps:spPr>
                                <a:xfrm>
                                  <a:off x="8602" y="11794"/>
                                  <a:ext cx="101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8294F8">
                                    <w:pPr>
                                      <w:spacing w:line="440" w:lineRule="exact"/>
                                      <w:jc w:val="center"/>
                                      <w:rPr>
                                        <w:snapToGrid w:val="0"/>
                                        <w:kern w:val="0"/>
                                        <w:szCs w:val="21"/>
                                      </w:rPr>
                                    </w:pPr>
                                    <w:r>
                                      <w:rPr>
                                        <w:rFonts w:hint="eastAsia"/>
                                        <w:snapToGrid w:val="0"/>
                                        <w:kern w:val="0"/>
                                        <w:szCs w:val="21"/>
                                      </w:rPr>
                                      <w:t>加油枪</w:t>
                                    </w:r>
                                  </w:p>
                                </w:txbxContent>
                              </wps:txbx>
                              <wps:bodyPr lIns="93269" tIns="46634" rIns="93269" bIns="46634" upright="1"/>
                            </wps:wsp>
                            <wps:wsp>
                              <wps:cNvPr id="66" name="文本框 66"/>
                              <wps:cNvSpPr txBox="1"/>
                              <wps:spPr>
                                <a:xfrm>
                                  <a:off x="9912" y="11823"/>
                                  <a:ext cx="844" cy="7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9F805E">
                                    <w:pPr>
                                      <w:spacing w:line="440" w:lineRule="exact"/>
                                      <w:jc w:val="center"/>
                                      <w:rPr>
                                        <w:snapToGrid w:val="0"/>
                                        <w:kern w:val="0"/>
                                        <w:szCs w:val="21"/>
                                      </w:rPr>
                                    </w:pPr>
                                    <w:r>
                                      <w:rPr>
                                        <w:rFonts w:hint="eastAsia"/>
                                        <w:snapToGrid w:val="0"/>
                                        <w:kern w:val="0"/>
                                        <w:szCs w:val="21"/>
                                      </w:rPr>
                                      <w:t>油箱</w:t>
                                    </w:r>
                                  </w:p>
                                </w:txbxContent>
                              </wps:txbx>
                              <wps:bodyPr lIns="93269" tIns="46634" rIns="93269" bIns="46634" upright="1"/>
                            </wps:wsp>
                            <wps:wsp>
                              <wps:cNvPr id="67" name="文本框 67"/>
                              <wps:cNvSpPr txBox="1"/>
                              <wps:spPr>
                                <a:xfrm>
                                  <a:off x="8855" y="12962"/>
                                  <a:ext cx="1083" cy="69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F13BA9">
                                    <w:pPr>
                                      <w:spacing w:line="440" w:lineRule="exact"/>
                                      <w:jc w:val="center"/>
                                      <w:rPr>
                                        <w:snapToGrid w:val="0"/>
                                        <w:kern w:val="0"/>
                                        <w:szCs w:val="21"/>
                                      </w:rPr>
                                    </w:pPr>
                                    <w:r>
                                      <w:rPr>
                                        <w:rFonts w:hint="eastAsia"/>
                                        <w:snapToGrid w:val="0"/>
                                        <w:kern w:val="0"/>
                                        <w:szCs w:val="21"/>
                                      </w:rPr>
                                      <w:t>油气</w:t>
                                    </w:r>
                                  </w:p>
                                </w:txbxContent>
                              </wps:txbx>
                              <wps:bodyPr lIns="93239" tIns="46800" rIns="93239" bIns="46800" upright="1"/>
                            </wps:wsp>
                            <wps:wsp>
                              <wps:cNvPr id="68" name="文本框 68"/>
                              <wps:cNvSpPr txBox="1"/>
                              <wps:spPr>
                                <a:xfrm>
                                  <a:off x="6647" y="12962"/>
                                  <a:ext cx="1702" cy="7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0C1ABC">
                                    <w:pPr>
                                      <w:spacing w:line="440" w:lineRule="exact"/>
                                      <w:jc w:val="center"/>
                                      <w:rPr>
                                        <w:snapToGrid w:val="0"/>
                                        <w:kern w:val="0"/>
                                        <w:szCs w:val="21"/>
                                      </w:rPr>
                                    </w:pPr>
                                    <w:r>
                                      <w:rPr>
                                        <w:rFonts w:hint="eastAsia"/>
                                        <w:snapToGrid w:val="0"/>
                                        <w:kern w:val="0"/>
                                        <w:szCs w:val="21"/>
                                      </w:rPr>
                                      <w:t>油气回收管道</w:t>
                                    </w:r>
                                  </w:p>
                                </w:txbxContent>
                              </wps:txbx>
                              <wps:bodyPr lIns="93239" tIns="46800" rIns="93239" bIns="46800" upright="1"/>
                            </wps:wsp>
                            <wps:wsp>
                              <wps:cNvPr id="69" name="直接连接符 69"/>
                              <wps:cNvCnPr/>
                              <wps:spPr>
                                <a:xfrm flipV="1">
                                  <a:off x="3076" y="12168"/>
                                  <a:ext cx="578" cy="4"/>
                                </a:xfrm>
                                <a:prstGeom prst="line">
                                  <a:avLst/>
                                </a:prstGeom>
                                <a:ln w="9525" cap="flat" cmpd="sng">
                                  <a:solidFill>
                                    <a:srgbClr val="000000"/>
                                  </a:solidFill>
                                  <a:prstDash val="solid"/>
                                  <a:headEnd type="none" w="med" len="med"/>
                                  <a:tailEnd type="triangle" w="med" len="med"/>
                                </a:ln>
                              </wps:spPr>
                              <wps:bodyPr upright="1"/>
                            </wps:wsp>
                            <wps:wsp>
                              <wps:cNvPr id="70" name="直接连接符 70"/>
                              <wps:cNvCnPr/>
                              <wps:spPr>
                                <a:xfrm>
                                  <a:off x="4615" y="12160"/>
                                  <a:ext cx="885" cy="9"/>
                                </a:xfrm>
                                <a:prstGeom prst="line">
                                  <a:avLst/>
                                </a:prstGeom>
                                <a:ln w="9525" cap="flat" cmpd="sng">
                                  <a:solidFill>
                                    <a:srgbClr val="000000"/>
                                  </a:solidFill>
                                  <a:prstDash val="solid"/>
                                  <a:headEnd type="none" w="med" len="med"/>
                                  <a:tailEnd type="triangle" w="med" len="med"/>
                                </a:ln>
                              </wps:spPr>
                              <wps:bodyPr upright="1"/>
                            </wps:wsp>
                            <wps:wsp>
                              <wps:cNvPr id="71" name="直接箭头连接符 71"/>
                              <wps:cNvCnPr/>
                              <wps:spPr>
                                <a:xfrm>
                                  <a:off x="6542" y="12169"/>
                                  <a:ext cx="260" cy="13"/>
                                </a:xfrm>
                                <a:prstGeom prst="straightConnector1">
                                  <a:avLst/>
                                </a:prstGeom>
                                <a:ln w="9525" cap="flat" cmpd="sng">
                                  <a:solidFill>
                                    <a:srgbClr val="000000"/>
                                  </a:solidFill>
                                  <a:prstDash val="solid"/>
                                  <a:headEnd type="none" w="med" len="med"/>
                                  <a:tailEnd type="triangle" w="med" len="med"/>
                                </a:ln>
                              </wps:spPr>
                              <wps:bodyPr/>
                            </wps:wsp>
                            <wps:wsp>
                              <wps:cNvPr id="72" name="直接箭头连接符 72"/>
                              <wps:cNvCnPr/>
                              <wps:spPr>
                                <a:xfrm flipV="1">
                                  <a:off x="8324" y="12137"/>
                                  <a:ext cx="307" cy="23"/>
                                </a:xfrm>
                                <a:prstGeom prst="straightConnector1">
                                  <a:avLst/>
                                </a:prstGeom>
                                <a:ln w="9525" cap="flat" cmpd="sng">
                                  <a:solidFill>
                                    <a:srgbClr val="000000"/>
                                  </a:solidFill>
                                  <a:prstDash val="solid"/>
                                  <a:headEnd type="none" w="med" len="med"/>
                                  <a:tailEnd type="triangle" w="med" len="med"/>
                                </a:ln>
                              </wps:spPr>
                              <wps:bodyPr/>
                            </wps:wsp>
                            <wps:wsp>
                              <wps:cNvPr id="73" name="直接箭头连接符 73"/>
                              <wps:cNvCnPr/>
                              <wps:spPr>
                                <a:xfrm>
                                  <a:off x="9606" y="12153"/>
                                  <a:ext cx="306" cy="15"/>
                                </a:xfrm>
                                <a:prstGeom prst="straightConnector1">
                                  <a:avLst/>
                                </a:prstGeom>
                                <a:ln w="9525" cap="flat" cmpd="sng">
                                  <a:solidFill>
                                    <a:srgbClr val="000000"/>
                                  </a:solidFill>
                                  <a:prstDash val="solid"/>
                                  <a:headEnd type="none" w="med" len="med"/>
                                  <a:tailEnd type="triangle" w="med" len="med"/>
                                </a:ln>
                              </wps:spPr>
                              <wps:bodyPr/>
                            </wps:wsp>
                            <wps:wsp>
                              <wps:cNvPr id="74" name="直接连接符 74"/>
                              <wps:cNvCnPr/>
                              <wps:spPr>
                                <a:xfrm flipH="1">
                                  <a:off x="8364" y="13424"/>
                                  <a:ext cx="454" cy="0"/>
                                </a:xfrm>
                                <a:prstGeom prst="line">
                                  <a:avLst/>
                                </a:prstGeom>
                                <a:ln w="9525" cap="flat" cmpd="sng">
                                  <a:solidFill>
                                    <a:srgbClr val="000000"/>
                                  </a:solidFill>
                                  <a:prstDash val="dash"/>
                                  <a:headEnd type="none" w="med" len="med"/>
                                  <a:tailEnd type="triangle" w="med" len="med"/>
                                </a:ln>
                              </wps:spPr>
                              <wps:bodyPr upright="1"/>
                            </wps:wsp>
                            <wps:wsp>
                              <wps:cNvPr id="75" name="直接箭头连接符 75"/>
                              <wps:cNvCnPr/>
                              <wps:spPr>
                                <a:xfrm flipV="1">
                                  <a:off x="2353" y="13439"/>
                                  <a:ext cx="4320" cy="15"/>
                                </a:xfrm>
                                <a:prstGeom prst="straightConnector1">
                                  <a:avLst/>
                                </a:prstGeom>
                                <a:ln w="9525" cap="flat" cmpd="sng">
                                  <a:solidFill>
                                    <a:srgbClr val="000000"/>
                                  </a:solidFill>
                                  <a:prstDash val="dash"/>
                                  <a:headEnd type="none" w="med" len="med"/>
                                  <a:tailEnd type="none" w="med" len="med"/>
                                </a:ln>
                              </wps:spPr>
                              <wps:bodyPr/>
                            </wps:wsp>
                            <wps:wsp>
                              <wps:cNvPr id="76" name="文本框 76"/>
                              <wps:cNvSpPr txBox="1"/>
                              <wps:spPr>
                                <a:xfrm>
                                  <a:off x="1541" y="10419"/>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5319C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77" name="文本框 77"/>
                              <wps:cNvSpPr txBox="1"/>
                              <wps:spPr>
                                <a:xfrm>
                                  <a:off x="3394" y="9455"/>
                                  <a:ext cx="1503"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1F6E0A">
                                    <w:pPr>
                                      <w:spacing w:line="320" w:lineRule="exact"/>
                                      <w:jc w:val="center"/>
                                      <w:rPr>
                                        <w:snapToGrid w:val="0"/>
                                        <w:kern w:val="0"/>
                                        <w:szCs w:val="21"/>
                                      </w:rPr>
                                    </w:pPr>
                                    <w:r>
                                      <w:rPr>
                                        <w:rFonts w:hint="eastAsia"/>
                                        <w:snapToGrid w:val="0"/>
                                        <w:kern w:val="0"/>
                                        <w:szCs w:val="21"/>
                                      </w:rPr>
                                      <w:t>机械呼吸阀</w:t>
                                    </w:r>
                                  </w:p>
                                </w:txbxContent>
                              </wps:txbx>
                              <wps:bodyPr lIns="93239" tIns="46800" rIns="93239" bIns="46800" upright="1"/>
                            </wps:wsp>
                            <wps:wsp>
                              <wps:cNvPr id="78" name="直接连接符 78"/>
                              <wps:cNvCnPr/>
                              <wps:spPr>
                                <a:xfrm flipV="1">
                                  <a:off x="2374" y="12499"/>
                                  <a:ext cx="1" cy="925"/>
                                </a:xfrm>
                                <a:prstGeom prst="line">
                                  <a:avLst/>
                                </a:prstGeom>
                                <a:ln w="9525" cap="flat" cmpd="sng">
                                  <a:solidFill>
                                    <a:srgbClr val="000000"/>
                                  </a:solidFill>
                                  <a:prstDash val="dash"/>
                                  <a:headEnd type="none" w="med" len="med"/>
                                  <a:tailEnd type="triangle" w="med" len="med"/>
                                </a:ln>
                              </wps:spPr>
                              <wps:bodyPr upright="1"/>
                            </wps:wsp>
                            <wps:wsp>
                              <wps:cNvPr id="79" name="直接连接符 79"/>
                              <wps:cNvCnPr/>
                              <wps:spPr>
                                <a:xfrm>
                                  <a:off x="9224" y="12539"/>
                                  <a:ext cx="1" cy="372"/>
                                </a:xfrm>
                                <a:prstGeom prst="line">
                                  <a:avLst/>
                                </a:prstGeom>
                                <a:ln w="9525" cap="flat" cmpd="sng">
                                  <a:solidFill>
                                    <a:srgbClr val="000000"/>
                                  </a:solidFill>
                                  <a:prstDash val="dash"/>
                                  <a:headEnd type="none" w="med" len="med"/>
                                  <a:tailEnd type="triangle" w="med" len="med"/>
                                </a:ln>
                              </wps:spPr>
                              <wps:bodyPr upright="1"/>
                            </wps:wsp>
                            <wps:wsp>
                              <wps:cNvPr id="80" name="直接连接符 80"/>
                              <wps:cNvCnPr/>
                              <wps:spPr>
                                <a:xfrm flipV="1">
                                  <a:off x="2335" y="11343"/>
                                  <a:ext cx="0" cy="463"/>
                                </a:xfrm>
                                <a:prstGeom prst="line">
                                  <a:avLst/>
                                </a:prstGeom>
                                <a:ln w="9525" cap="flat" cmpd="sng">
                                  <a:solidFill>
                                    <a:srgbClr val="000000"/>
                                  </a:solidFill>
                                  <a:prstDash val="dash"/>
                                  <a:headEnd type="none" w="med" len="med"/>
                                  <a:tailEnd type="triangle" w="med" len="med"/>
                                </a:ln>
                              </wps:spPr>
                              <wps:bodyPr upright="1"/>
                            </wps:wsp>
                            <wps:wsp>
                              <wps:cNvPr id="81" name="直接连接符 81"/>
                              <wps:cNvCnPr/>
                              <wps:spPr>
                                <a:xfrm flipV="1">
                                  <a:off x="1995" y="10881"/>
                                  <a:ext cx="0" cy="462"/>
                                </a:xfrm>
                                <a:prstGeom prst="line">
                                  <a:avLst/>
                                </a:prstGeom>
                                <a:ln w="9525" cap="flat" cmpd="sng">
                                  <a:solidFill>
                                    <a:srgbClr val="000000"/>
                                  </a:solidFill>
                                  <a:prstDash val="dash"/>
                                  <a:headEnd type="none" w="med" len="med"/>
                                  <a:tailEnd type="triangle" w="med" len="med"/>
                                </a:ln>
                              </wps:spPr>
                              <wps:bodyPr upright="1"/>
                            </wps:wsp>
                            <wps:wsp>
                              <wps:cNvPr id="82" name="直接连接符 82"/>
                              <wps:cNvCnPr/>
                              <wps:spPr>
                                <a:xfrm flipH="1">
                                  <a:off x="1995" y="11343"/>
                                  <a:ext cx="2042" cy="0"/>
                                </a:xfrm>
                                <a:prstGeom prst="line">
                                  <a:avLst/>
                                </a:prstGeom>
                                <a:ln w="9525" cap="flat" cmpd="sng">
                                  <a:solidFill>
                                    <a:srgbClr val="000000"/>
                                  </a:solidFill>
                                  <a:prstDash val="dash"/>
                                  <a:headEnd type="none" w="med" len="med"/>
                                  <a:tailEnd type="none" w="med" len="med"/>
                                </a:ln>
                              </wps:spPr>
                              <wps:bodyPr upright="1"/>
                            </wps:wsp>
                            <wps:wsp>
                              <wps:cNvPr id="83" name="直接连接符 83"/>
                              <wps:cNvCnPr/>
                              <wps:spPr>
                                <a:xfrm flipV="1">
                                  <a:off x="4037" y="10881"/>
                                  <a:ext cx="0" cy="462"/>
                                </a:xfrm>
                                <a:prstGeom prst="line">
                                  <a:avLst/>
                                </a:prstGeom>
                                <a:ln w="9525" cap="flat" cmpd="sng">
                                  <a:solidFill>
                                    <a:srgbClr val="000000"/>
                                  </a:solidFill>
                                  <a:prstDash val="dash"/>
                                  <a:headEnd type="none" w="med" len="med"/>
                                  <a:tailEnd type="triangle" w="med" len="med"/>
                                </a:ln>
                              </wps:spPr>
                              <wps:bodyPr upright="1"/>
                            </wps:wsp>
                            <wps:wsp>
                              <wps:cNvPr id="84" name="直接连接符 84"/>
                              <wps:cNvCnPr/>
                              <wps:spPr>
                                <a:xfrm flipV="1">
                                  <a:off x="2108" y="9956"/>
                                  <a:ext cx="0" cy="463"/>
                                </a:xfrm>
                                <a:prstGeom prst="line">
                                  <a:avLst/>
                                </a:prstGeom>
                                <a:ln w="9525" cap="flat" cmpd="sng">
                                  <a:solidFill>
                                    <a:srgbClr val="000000"/>
                                  </a:solidFill>
                                  <a:prstDash val="dash"/>
                                  <a:headEnd type="none" w="med" len="med"/>
                                  <a:tailEnd type="triangle" w="med" len="med"/>
                                </a:ln>
                              </wps:spPr>
                              <wps:bodyPr upright="1"/>
                            </wps:wsp>
                            <wps:wsp>
                              <wps:cNvPr id="85" name="文本框 85"/>
                              <wps:cNvSpPr txBox="1"/>
                              <wps:spPr>
                                <a:xfrm>
                                  <a:off x="1541" y="9494"/>
                                  <a:ext cx="1135" cy="4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C02018">
                                    <w:pPr>
                                      <w:spacing w:line="320" w:lineRule="exact"/>
                                      <w:jc w:val="center"/>
                                      <w:rPr>
                                        <w:snapToGrid w:val="0"/>
                                        <w:kern w:val="0"/>
                                        <w:szCs w:val="21"/>
                                      </w:rPr>
                                    </w:pPr>
                                    <w:r>
                                      <w:rPr>
                                        <w:rFonts w:hint="eastAsia"/>
                                        <w:snapToGrid w:val="0"/>
                                        <w:kern w:val="0"/>
                                        <w:szCs w:val="21"/>
                                      </w:rPr>
                                      <w:t>阻火器</w:t>
                                    </w:r>
                                  </w:p>
                                </w:txbxContent>
                              </wps:txbx>
                              <wps:bodyPr lIns="93239" tIns="46800" rIns="93239" bIns="46800" upright="1"/>
                            </wps:wsp>
                            <wps:wsp>
                              <wps:cNvPr id="86" name="文本框 86"/>
                              <wps:cNvSpPr txBox="1"/>
                              <wps:spPr>
                                <a:xfrm>
                                  <a:off x="3480" y="10393"/>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14F7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87" name="直接连接符 87"/>
                              <wps:cNvCnPr/>
                              <wps:spPr>
                                <a:xfrm flipV="1">
                                  <a:off x="4047" y="9930"/>
                                  <a:ext cx="0" cy="463"/>
                                </a:xfrm>
                                <a:prstGeom prst="line">
                                  <a:avLst/>
                                </a:prstGeom>
                                <a:ln w="9525" cap="flat" cmpd="sng">
                                  <a:solidFill>
                                    <a:srgbClr val="000000"/>
                                  </a:solidFill>
                                  <a:prstDash val="dash"/>
                                  <a:headEnd type="none" w="med" len="med"/>
                                  <a:tailEnd type="triangle" w="med" len="med"/>
                                </a:ln>
                              </wps:spPr>
                              <wps:bodyPr upright="1"/>
                            </wps:wsp>
                            <wps:wsp>
                              <wps:cNvPr id="88" name="直接连接符 88"/>
                              <wps:cNvCnPr/>
                              <wps:spPr>
                                <a:xfrm flipH="1">
                                  <a:off x="9609" y="12284"/>
                                  <a:ext cx="303" cy="16"/>
                                </a:xfrm>
                                <a:prstGeom prst="line">
                                  <a:avLst/>
                                </a:prstGeom>
                                <a:ln w="9525" cap="flat" cmpd="sng">
                                  <a:solidFill>
                                    <a:srgbClr val="000000"/>
                                  </a:solidFill>
                                  <a:prstDash val="dash"/>
                                  <a:headEnd type="none" w="med" len="med"/>
                                  <a:tailEnd type="triangle" w="med" len="med"/>
                                </a:ln>
                              </wps:spPr>
                              <wps:bodyPr upright="1"/>
                            </wps:wsp>
                            <wps:wsp>
                              <wps:cNvPr id="89" name="直接连接符 89"/>
                              <wps:cNvCnPr/>
                              <wps:spPr>
                                <a:xfrm flipH="1">
                                  <a:off x="2261" y="9991"/>
                                  <a:ext cx="14" cy="452"/>
                                </a:xfrm>
                                <a:prstGeom prst="line">
                                  <a:avLst/>
                                </a:prstGeom>
                                <a:ln w="9525" cap="flat" cmpd="sng">
                                  <a:solidFill>
                                    <a:srgbClr val="000000"/>
                                  </a:solidFill>
                                  <a:prstDash val="dash"/>
                                  <a:headEnd type="none" w="med" len="med"/>
                                  <a:tailEnd type="triangle" w="med" len="med"/>
                                </a:ln>
                              </wps:spPr>
                              <wps:bodyPr upright="1"/>
                            </wps:wsp>
                            <wps:wsp>
                              <wps:cNvPr id="90" name="直接连接符 90"/>
                              <wps:cNvCnPr/>
                              <wps:spPr>
                                <a:xfrm flipH="1">
                                  <a:off x="4264" y="9991"/>
                                  <a:ext cx="14" cy="452"/>
                                </a:xfrm>
                                <a:prstGeom prst="line">
                                  <a:avLst/>
                                </a:prstGeom>
                                <a:ln w="9525" cap="flat" cmpd="sng">
                                  <a:solidFill>
                                    <a:srgbClr val="000000"/>
                                  </a:solidFill>
                                  <a:prstDash val="dash"/>
                                  <a:headEnd type="none" w="med" len="med"/>
                                  <a:tailEnd type="triangle" w="med" len="med"/>
                                </a:ln>
                              </wps:spPr>
                              <wps:bodyPr upright="1"/>
                            </wps:wsp>
                            <wps:wsp>
                              <wps:cNvPr id="91" name="直接连接符 91"/>
                              <wps:cNvCnPr/>
                              <wps:spPr>
                                <a:xfrm flipH="1">
                                  <a:off x="2598" y="11371"/>
                                  <a:ext cx="14" cy="452"/>
                                </a:xfrm>
                                <a:prstGeom prst="line">
                                  <a:avLst/>
                                </a:prstGeom>
                                <a:ln w="9525" cap="flat" cmpd="sng">
                                  <a:solidFill>
                                    <a:srgbClr val="000000"/>
                                  </a:solidFill>
                                  <a:prstDash val="dash"/>
                                  <a:headEnd type="none" w="med" len="med"/>
                                  <a:tailEnd type="triangle" w="med" len="med"/>
                                </a:ln>
                              </wps:spPr>
                              <wps:bodyPr upright="1"/>
                            </wps:wsp>
                          </wpg:wgp>
                        </a:graphicData>
                      </a:graphic>
                    </wp:inline>
                  </w:drawing>
                </mc:Choice>
                <mc:Fallback>
                  <w:pict>
                    <v:group id="_x0000_s1026" o:spid="_x0000_s1026" o:spt="203" style="height:200.1pt;width:425.8pt;" coordorigin="1541,9455" coordsize="9215,4251" o:gfxdata="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AxquCW1gAAAAUBAAAPAAAAAAAA&#10;AAEAIAAAACIAAABkcnMvZG93bnJldi54bWxQSwECFAAUAAAACACHTuJAK5eE8WwHAACtSQAADgAA&#10;AAAAAAABACAAAAAlAQAAZHJzL2Uyb0RvYy54bWxQSwUGAAAAAAYABgBZAQAAAwsAAAAA&#10;">
                      <o:lock v:ext="edit" rotation="t" aspectratio="f"/>
                      <v:shape id="_x0000_s1026" o:spid="_x0000_s1026" o:spt="202" type="#_x0000_t202" style="position:absolute;left:1771;top:11806;height:733;width:1304;" fillcolor="#FFFFFF" filled="t" stroked="t" coordsize="21600,21600" o:gfxdata="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gmO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6033C9">
                              <w:pPr>
                                <w:spacing w:line="440" w:lineRule="exact"/>
                                <w:jc w:val="center"/>
                                <w:rPr>
                                  <w:snapToGrid w:val="0"/>
                                  <w:kern w:val="0"/>
                                  <w:szCs w:val="21"/>
                                </w:rPr>
                              </w:pPr>
                              <w:r>
                                <w:rPr>
                                  <w:rFonts w:hint="eastAsia"/>
                                  <w:snapToGrid w:val="0"/>
                                  <w:kern w:val="0"/>
                                  <w:szCs w:val="21"/>
                                </w:rPr>
                                <w:t>汽油储罐</w:t>
                              </w:r>
                            </w:p>
                          </w:txbxContent>
                        </v:textbox>
                      </v:shape>
                      <v:shape id="_x0000_s1026" o:spid="_x0000_s1026" o:spt="202" type="#_x0000_t202" style="position:absolute;left:3697;top:11806;height:745;width:931;" fillcolor="#FFFFFF" filled="t" stroked="t" coordsize="21600,21600" o:gfxdata="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UP3e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B5D3F13">
                              <w:pPr>
                                <w:spacing w:line="440" w:lineRule="exact"/>
                                <w:jc w:val="center"/>
                                <w:rPr>
                                  <w:snapToGrid w:val="0"/>
                                  <w:kern w:val="0"/>
                                  <w:szCs w:val="21"/>
                                </w:rPr>
                              </w:pPr>
                              <w:r>
                                <w:rPr>
                                  <w:rFonts w:hint="eastAsia"/>
                                  <w:snapToGrid w:val="0"/>
                                  <w:kern w:val="0"/>
                                  <w:szCs w:val="21"/>
                                </w:rPr>
                                <w:t>油泵</w:t>
                              </w:r>
                            </w:p>
                          </w:txbxContent>
                        </v:textbox>
                      </v:shape>
                      <v:shape id="_x0000_s1026" o:spid="_x0000_s1026" o:spt="202" type="#_x0000_t202" style="position:absolute;left:5469;top:11779;height:745;width:1029;" fillcolor="#FFFFFF" filled="t" stroked="t" coordsize="21600,21600" o:gfxdata="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cWE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3440157480315pt,3.67196850393701pt,7.3440157480315pt,3.67196850393701pt">
                          <w:txbxContent>
                            <w:p w14:paraId="0CC3FD53">
                              <w:pPr>
                                <w:spacing w:line="440" w:lineRule="exact"/>
                                <w:jc w:val="center"/>
                                <w:rPr>
                                  <w:snapToGrid w:val="0"/>
                                  <w:kern w:val="0"/>
                                  <w:szCs w:val="21"/>
                                </w:rPr>
                              </w:pPr>
                              <w:r>
                                <w:rPr>
                                  <w:rFonts w:hint="eastAsia"/>
                                  <w:snapToGrid w:val="0"/>
                                  <w:kern w:val="0"/>
                                  <w:szCs w:val="21"/>
                                </w:rPr>
                                <w:t>管道</w:t>
                              </w:r>
                            </w:p>
                          </w:txbxContent>
                        </v:textbox>
                      </v:shape>
                      <v:shape id="_x0000_s1026" o:spid="_x0000_s1026" o:spt="202" type="#_x0000_t202" style="position:absolute;left:6803;top:11794;height:745;width:1518;" fillcolor="#FFFFFF" filled="t" stroked="t" coordsize="21600,21600" o:gfxdata="UEsDBAoAAAAAAIdO4kAAAAAAAAAAAAAAAAAEAAAAZHJzL1BLAwQUAAAACACHTuJAmfXAMb0AAADb&#10;AAAADwAAAGRycy9kb3ducmV2LnhtbEWPT2vCQBTE74V+h+UVvNWNthi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9cA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08643D7E">
                              <w:pPr>
                                <w:spacing w:line="440" w:lineRule="exact"/>
                                <w:jc w:val="center"/>
                                <w:rPr>
                                  <w:snapToGrid w:val="0"/>
                                  <w:kern w:val="0"/>
                                  <w:szCs w:val="21"/>
                                </w:rPr>
                              </w:pPr>
                              <w:r>
                                <w:rPr>
                                  <w:rFonts w:hint="eastAsia"/>
                                  <w:snapToGrid w:val="0"/>
                                  <w:kern w:val="0"/>
                                  <w:szCs w:val="21"/>
                                </w:rPr>
                                <w:t>加油机</w:t>
                              </w:r>
                            </w:p>
                          </w:txbxContent>
                        </v:textbox>
                      </v:shape>
                      <v:shape id="_x0000_s1026" o:spid="_x0000_s1026" o:spt="202" type="#_x0000_t202" style="position:absolute;left:8602;top:11794;height:745;width:1019;" fillcolor="#FFFFFF" filled="t" stroked="t" coordsize="21600,21600" o:gfxdata="UEsDBAoAAAAAAIdO4kAAAAAAAAAAAAAAAAAEAAAAZHJzL1BLAwQUAAAACACHTuJA9rllqr0AAADb&#10;AAAADwAAAGRycy9kb3ducmV2LnhtbEWPT2vCQBTE74V+h+UVvNWNlhq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uWW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48294F8">
                              <w:pPr>
                                <w:spacing w:line="440" w:lineRule="exact"/>
                                <w:jc w:val="center"/>
                                <w:rPr>
                                  <w:snapToGrid w:val="0"/>
                                  <w:kern w:val="0"/>
                                  <w:szCs w:val="21"/>
                                </w:rPr>
                              </w:pPr>
                              <w:r>
                                <w:rPr>
                                  <w:rFonts w:hint="eastAsia"/>
                                  <w:snapToGrid w:val="0"/>
                                  <w:kern w:val="0"/>
                                  <w:szCs w:val="21"/>
                                </w:rPr>
                                <w:t>加油枪</w:t>
                              </w:r>
                            </w:p>
                          </w:txbxContent>
                        </v:textbox>
                      </v:shape>
                      <v:shape id="_x0000_s1026" o:spid="_x0000_s1026" o:spt="202" type="#_x0000_t202" style="position:absolute;left:9912;top:11823;height:701;width:844;" fillcolor="#FFFFFF" filled="t" stroked="t" coordsize="21600,21600" o:gfxdata="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a/vd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229F805E">
                              <w:pPr>
                                <w:spacing w:line="440" w:lineRule="exact"/>
                                <w:jc w:val="center"/>
                                <w:rPr>
                                  <w:snapToGrid w:val="0"/>
                                  <w:kern w:val="0"/>
                                  <w:szCs w:val="21"/>
                                </w:rPr>
                              </w:pPr>
                              <w:r>
                                <w:rPr>
                                  <w:rFonts w:hint="eastAsia"/>
                                  <w:snapToGrid w:val="0"/>
                                  <w:kern w:val="0"/>
                                  <w:szCs w:val="21"/>
                                </w:rPr>
                                <w:t>油箱</w:t>
                              </w:r>
                            </w:p>
                          </w:txbxContent>
                        </v:textbox>
                      </v:shape>
                      <v:shape id="_x0000_s1026" o:spid="_x0000_s1026" o:spt="202" type="#_x0000_t202" style="position:absolute;left:8855;top:12962;height:693;width:1083;" fillcolor="#FFFFFF" filled="t" stroked="t" coordsize="21600,21600" o:gfxdata="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VdE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17F13BA9">
                              <w:pPr>
                                <w:spacing w:line="440" w:lineRule="exact"/>
                                <w:jc w:val="center"/>
                                <w:rPr>
                                  <w:snapToGrid w:val="0"/>
                                  <w:kern w:val="0"/>
                                  <w:szCs w:val="21"/>
                                </w:rPr>
                              </w:pPr>
                              <w:r>
                                <w:rPr>
                                  <w:rFonts w:hint="eastAsia"/>
                                  <w:snapToGrid w:val="0"/>
                                  <w:kern w:val="0"/>
                                  <w:szCs w:val="21"/>
                                </w:rPr>
                                <w:t>油气</w:t>
                              </w:r>
                            </w:p>
                          </w:txbxContent>
                        </v:textbox>
                      </v:shape>
                      <v:shape id="_x0000_s1026" o:spid="_x0000_s1026" o:spt="202" type="#_x0000_t202" style="position:absolute;left:6647;top:12962;height:744;width:1702;" fillcolor="#FFFFFF" filled="t" stroked="t" coordsize="21600,21600" o:gfxdata="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LKRV62AAAA2w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7.34165354330709pt,1.3mm,7.34165354330709pt,1.3mm">
                          <w:txbxContent>
                            <w:p w14:paraId="780C1ABC">
                              <w:pPr>
                                <w:spacing w:line="440" w:lineRule="exact"/>
                                <w:jc w:val="center"/>
                                <w:rPr>
                                  <w:snapToGrid w:val="0"/>
                                  <w:kern w:val="0"/>
                                  <w:szCs w:val="21"/>
                                </w:rPr>
                              </w:pPr>
                              <w:r>
                                <w:rPr>
                                  <w:rFonts w:hint="eastAsia"/>
                                  <w:snapToGrid w:val="0"/>
                                  <w:kern w:val="0"/>
                                  <w:szCs w:val="21"/>
                                </w:rPr>
                                <w:t>油气回收管道</w:t>
                              </w:r>
                            </w:p>
                          </w:txbxContent>
                        </v:textbox>
                      </v:shape>
                      <v:line id="_x0000_s1026" o:spid="_x0000_s1026" o:spt="20" style="position:absolute;left:3076;top:12168;flip:y;height:4;width:578;" filled="f" stroked="t" coordsize="21600,21600" o:gfxdata="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k4Al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615;top:12160;height:9;width:885;" filled="f" stroked="t" coordsize="21600,21600"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32" type="#_x0000_t32" style="position:absolute;left:6542;top:12169;height:13;width:260;" filled="f" stroked="t" coordsize="21600,21600" o:gfxdata="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pw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8324;top:12137;flip:y;height:23;width:307;" filled="f" stroked="t" coordsize="21600,21600" o:gfxdata="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vGI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9606;top:12153;height:15;width:306;" filled="f" stroked="t" coordsize="21600,21600" o:gfxdata="UEsDBAoAAAAAAIdO4kAAAAAAAAAAAAAAAAAEAAAAZHJzL1BLAwQUAAAACACHTuJAMoGSLb4AAADb&#10;AAAADwAAAGRycy9kb3ducmV2LnhtbEWPW2sCMRSE3wv9D+EU+qZZL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GS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line id="_x0000_s1026" o:spid="_x0000_s1026" o:spt="20" style="position:absolute;left:8364;top:13424;flip:x;height:0;width:454;" filled="f" stroked="t" coordsize="21600,21600" o:gfxdata="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oCaJ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shape id="_x0000_s1026" o:spid="_x0000_s1026" o:spt="32" type="#_x0000_t32" style="position:absolute;left:2353;top:13439;flip:y;height:15;width:4320;" filled="f" stroked="t" coordsize="21600,21600" o:gfxdata="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1jya/&#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shape id="_x0000_s1026" o:spid="_x0000_s1026" o:spt="202" type="#_x0000_t202" style="position:absolute;left:1541;top:10419;height:514;width:1135;" fillcolor="#FFFFFF" filled="t" stroked="t" coordsize="21600,21600" o:gfxdata="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wOJ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C5319CE">
                              <w:pPr>
                                <w:spacing w:line="320" w:lineRule="exact"/>
                                <w:jc w:val="center"/>
                                <w:rPr>
                                  <w:snapToGrid w:val="0"/>
                                  <w:kern w:val="0"/>
                                  <w:szCs w:val="21"/>
                                </w:rPr>
                              </w:pPr>
                              <w:r>
                                <w:rPr>
                                  <w:rFonts w:hint="eastAsia"/>
                                  <w:snapToGrid w:val="0"/>
                                  <w:kern w:val="0"/>
                                  <w:szCs w:val="21"/>
                                </w:rPr>
                                <w:t>通气管</w:t>
                              </w:r>
                            </w:p>
                          </w:txbxContent>
                        </v:textbox>
                      </v:shape>
                      <v:shape id="_x0000_s1026" o:spid="_x0000_s1026" o:spt="202" type="#_x0000_t202" style="position:absolute;left:3394;top:9455;height:514;width:1503;" fillcolor="#FFFFFF" filled="t" stroked="t" coordsize="21600,21600" o:gfxdata="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oxH8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1C1F6E0A">
                              <w:pPr>
                                <w:spacing w:line="320" w:lineRule="exact"/>
                                <w:jc w:val="center"/>
                                <w:rPr>
                                  <w:snapToGrid w:val="0"/>
                                  <w:kern w:val="0"/>
                                  <w:szCs w:val="21"/>
                                </w:rPr>
                              </w:pPr>
                              <w:r>
                                <w:rPr>
                                  <w:rFonts w:hint="eastAsia"/>
                                  <w:snapToGrid w:val="0"/>
                                  <w:kern w:val="0"/>
                                  <w:szCs w:val="21"/>
                                </w:rPr>
                                <w:t>机械呼吸阀</w:t>
                              </w:r>
                            </w:p>
                          </w:txbxContent>
                        </v:textbox>
                      </v:shape>
                      <v:line id="_x0000_s1026" o:spid="_x0000_s1026" o:spt="20" style="position:absolute;left:2374;top:12499;flip:y;height:925;width:1;" filled="f" stroked="t" coordsize="21600,21600" o:gfxdata="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J7SyM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9224;top:12539;height:372;width:1;" filled="f" stroked="t" coordsize="21600,21600" o:gfxdata="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Us9M&#10;wAAAANsAAAAPAAAAAAAAAAEAIAAAACIAAABkcnMvZG93bnJldi54bWxQSwECFAAUAAAACACHTuJA&#10;My8FnjsAAAA5AAAAEAAAAAAAAAABACAAAAAPAQAAZHJzL3NoYXBleG1sLnhtbFBLBQYAAAAABgAG&#10;AFsBAAC5AwAAAAA=&#10;">
                        <v:fill on="f" focussize="0,0"/>
                        <v:stroke color="#000000" joinstyle="round" dashstyle="dash" endarrow="block"/>
                        <v:imagedata o:title=""/>
                        <o:lock v:ext="edit" aspectratio="f"/>
                      </v:line>
                      <v:line id="_x0000_s1026" o:spid="_x0000_s1026" o:spt="20" style="position:absolute;left:2335;top:11343;flip:y;height:463;width:0;" filled="f" stroked="t" coordsize="21600,21600" o:gfxdata="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TlCt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1995;top:10881;flip:y;height:462;width:0;" filled="f" stroked="t" coordsize="21600,21600" o:gfxdata="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L1N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1995;top:11343;flip:x;height:0;width:2042;" filled="f" stroked="t" coordsize="21600,21600" o:gfxdata="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7m8me5AAAA2wAA&#10;AA8AAAAAAAAAAQAgAAAAIgAAAGRycy9kb3ducmV2LnhtbFBLAQIUABQAAAAIAIdO4kAzLwWeOwAA&#10;ADkAAAAQAAAAAAAAAAEAIAAAAAgBAABkcnMvc2hhcGV4bWwueG1sUEsFBgAAAAAGAAYAWwEAALID&#10;AAAAAA==&#10;">
                        <v:fill on="f" focussize="0,0"/>
                        <v:stroke color="#000000" joinstyle="round" dashstyle="dash"/>
                        <v:imagedata o:title=""/>
                        <o:lock v:ext="edit" aspectratio="f"/>
                      </v:line>
                      <v:line id="_x0000_s1026" o:spid="_x0000_s1026" o:spt="20" style="position:absolute;left:4037;top:10881;flip:y;height:462;width:0;" filled="f" stroked="t" coordsize="21600,21600" o:gfxdata="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pzO2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2108;top:9956;flip:y;height:463;width:0;" filled="f" stroked="t" coordsize="21600,21600" o:gfxdata="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9dVautwAAANs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line>
                      <v:shape id="_x0000_s1026" o:spid="_x0000_s1026" o:spt="202" type="#_x0000_t202" style="position:absolute;left:1541;top:9494;height:462;width:1135;" fillcolor="#FFFFFF" filled="t" stroked="t" coordsize="21600,21600" o:gfxdata="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cMO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1C02018">
                              <w:pPr>
                                <w:spacing w:line="320" w:lineRule="exact"/>
                                <w:jc w:val="center"/>
                                <w:rPr>
                                  <w:snapToGrid w:val="0"/>
                                  <w:kern w:val="0"/>
                                  <w:szCs w:val="21"/>
                                </w:rPr>
                              </w:pPr>
                              <w:r>
                                <w:rPr>
                                  <w:rFonts w:hint="eastAsia"/>
                                  <w:snapToGrid w:val="0"/>
                                  <w:kern w:val="0"/>
                                  <w:szCs w:val="21"/>
                                </w:rPr>
                                <w:t>阻火器</w:t>
                              </w:r>
                            </w:p>
                          </w:txbxContent>
                        </v:textbox>
                      </v:shape>
                      <v:shape id="_x0000_s1026" o:spid="_x0000_s1026" o:spt="202" type="#_x0000_t202" style="position:absolute;left:3480;top:10393;height:514;width:1135;" fillcolor="#FFFFFF" filled="t" stroked="t" coordsize="21600,21600" o:gfxdata="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FZJN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D014F7E">
                              <w:pPr>
                                <w:spacing w:line="320" w:lineRule="exact"/>
                                <w:jc w:val="center"/>
                                <w:rPr>
                                  <w:snapToGrid w:val="0"/>
                                  <w:kern w:val="0"/>
                                  <w:szCs w:val="21"/>
                                </w:rPr>
                              </w:pPr>
                              <w:r>
                                <w:rPr>
                                  <w:rFonts w:hint="eastAsia"/>
                                  <w:snapToGrid w:val="0"/>
                                  <w:kern w:val="0"/>
                                  <w:szCs w:val="21"/>
                                </w:rPr>
                                <w:t>通气管</w:t>
                              </w:r>
                            </w:p>
                          </w:txbxContent>
                        </v:textbox>
                      </v:shape>
                      <v:line id="_x0000_s1026" o:spid="_x0000_s1026" o:spt="20" style="position:absolute;left:4047;top:9930;flip:y;height:463;width:0;" filled="f" stroked="t" coordsize="21600,21600" o:gfxdata="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afI2b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9609;top:12284;flip:x;height:16;width:303;" filled="f" stroked="t" coordsize="21600,21600" o:gfxdata="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8OFyr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261;top:9991;flip:x;height:452;width:14;" filled="f" stroked="t" coordsize="21600,21600" o:gfxdata="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T5ML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4264;top:9991;flip:x;height:452;width:14;" filled="f" stroked="t" coordsize="21600,21600" o:gfxdata="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Hl8Zw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598;top:11371;flip:x;height:452;width:14;" filled="f" stroked="t" coordsize="21600,21600" o:gfxdata="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Ntj67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w10:wrap type="none"/>
                      <w10:anchorlock/>
                    </v:group>
                  </w:pict>
                </mc:Fallback>
              </mc:AlternateContent>
            </w:r>
          </w:p>
          <w:p w14:paraId="0997C5B9">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图2.2-4 汽油加油工艺流程框图</w:t>
            </w:r>
          </w:p>
          <w:p w14:paraId="7FF7B348">
            <w:pPr>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给车辆加柴油时，罐内气液比不足形成负压时，空气由通气管管口阻火通气帽进入油罐，保持油罐压力平衡。</w:t>
            </w:r>
          </w:p>
          <w:p w14:paraId="48E3F580">
            <w:pPr>
              <w:adjustRightInd w:val="0"/>
              <w:snapToGrid w:val="0"/>
              <w:spacing w:before="255" w:beforeLines="50" w:after="255" w:afterLines="5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34965" cy="1065530"/>
                      <wp:effectExtent l="4445" t="4445" r="16510" b="12065"/>
                      <wp:docPr id="60" name="组合 60"/>
                      <wp:cNvGraphicFramePr/>
                      <a:graphic xmlns:a="http://schemas.openxmlformats.org/drawingml/2006/main">
                        <a:graphicData uri="http://schemas.microsoft.com/office/word/2010/wordprocessingGroup">
                          <wpg:wgp>
                            <wpg:cNvGrpSpPr>
                              <a:grpSpLocks noRot="1"/>
                            </wpg:cNvGrpSpPr>
                            <wpg:grpSpPr>
                              <a:xfrm>
                                <a:off x="0" y="0"/>
                                <a:ext cx="5434965" cy="1065530"/>
                                <a:chOff x="6097" y="253588"/>
                                <a:chExt cx="9019" cy="1609"/>
                              </a:xfrm>
                            </wpg:grpSpPr>
                            <wps:wsp>
                              <wps:cNvPr id="43" name="文本框 43"/>
                              <wps:cNvSpPr txBox="1"/>
                              <wps:spPr>
                                <a:xfrm>
                                  <a:off x="6097" y="25454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E1B44">
                                    <w:r>
                                      <w:rPr>
                                        <w:rFonts w:hint="eastAsia"/>
                                      </w:rPr>
                                      <w:t>柴油储罐</w:t>
                                    </w:r>
                                  </w:p>
                                  <w:p w14:paraId="5AD0D864">
                                    <w:r>
                                      <w:rPr>
                                        <w:rFonts w:hint="eastAsia"/>
                                      </w:rPr>
                                      <w:t>汽油储罐</w:t>
                                    </w:r>
                                  </w:p>
                                </w:txbxContent>
                              </wps:txbx>
                              <wps:bodyPr lIns="93269" tIns="46634" rIns="93269" bIns="46634" upright="1"/>
                            </wps:wsp>
                            <wps:wsp>
                              <wps:cNvPr id="44" name="文本框 44"/>
                              <wps:cNvSpPr txBox="1"/>
                              <wps:spPr>
                                <a:xfrm>
                                  <a:off x="7946" y="254537"/>
                                  <a:ext cx="92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574E83">
                                    <w:r>
                                      <w:rPr>
                                        <w:rFonts w:hint="eastAsia"/>
                                      </w:rPr>
                                      <w:t>底阀</w:t>
                                    </w:r>
                                  </w:p>
                                </w:txbxContent>
                              </wps:txbx>
                              <wps:bodyPr lIns="93269" tIns="46634" rIns="93269" bIns="46634" upright="1"/>
                            </wps:wsp>
                            <wps:wsp>
                              <wps:cNvPr id="45" name="文本框 45"/>
                              <wps:cNvSpPr txBox="1"/>
                              <wps:spPr>
                                <a:xfrm>
                                  <a:off x="9771" y="254559"/>
                                  <a:ext cx="1106"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881715">
                                    <w:r>
                                      <w:rPr>
                                        <w:rFonts w:hint="eastAsia"/>
                                      </w:rPr>
                                      <w:t>管道</w:t>
                                    </w:r>
                                  </w:p>
                                </w:txbxContent>
                              </wps:txbx>
                              <wps:bodyPr lIns="93269" tIns="46634" rIns="93269" bIns="46634" upright="1"/>
                            </wps:wsp>
                            <wps:wsp>
                              <wps:cNvPr id="46" name="文本框 46"/>
                              <wps:cNvSpPr txBox="1"/>
                              <wps:spPr>
                                <a:xfrm>
                                  <a:off x="11061" y="254559"/>
                                  <a:ext cx="150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79B101">
                                    <w:pPr>
                                      <w:jc w:val="center"/>
                                    </w:pPr>
                                    <w:r>
                                      <w:rPr>
                                        <w:rFonts w:hint="eastAsia"/>
                                      </w:rPr>
                                      <w:t>加油机</w:t>
                                    </w:r>
                                  </w:p>
                                </w:txbxContent>
                              </wps:txbx>
                              <wps:bodyPr lIns="93269" tIns="46634" rIns="93269" bIns="46634" upright="1"/>
                            </wps:wsp>
                            <wps:wsp>
                              <wps:cNvPr id="47" name="文本框 47"/>
                              <wps:cNvSpPr txBox="1"/>
                              <wps:spPr>
                                <a:xfrm>
                                  <a:off x="12720" y="25455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7972CA">
                                    <w:r>
                                      <w:rPr>
                                        <w:rFonts w:hint="eastAsia"/>
                                      </w:rPr>
                                      <w:t>加油枪</w:t>
                                    </w:r>
                                  </w:p>
                                </w:txbxContent>
                              </wps:txbx>
                              <wps:bodyPr lIns="93269" tIns="46634" rIns="93269" bIns="46634" upright="1"/>
                            </wps:wsp>
                            <wps:wsp>
                              <wps:cNvPr id="48" name="文本框 48"/>
                              <wps:cNvSpPr txBox="1"/>
                              <wps:spPr>
                                <a:xfrm>
                                  <a:off x="14194" y="254559"/>
                                  <a:ext cx="922"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823385">
                                    <w:r>
                                      <w:rPr>
                                        <w:rFonts w:hint="eastAsia"/>
                                      </w:rPr>
                                      <w:t>油箱</w:t>
                                    </w:r>
                                  </w:p>
                                </w:txbxContent>
                              </wps:txbx>
                              <wps:bodyPr lIns="93269" tIns="46634" rIns="93269" bIns="46634" upright="1"/>
                            </wps:wsp>
                            <wps:wsp>
                              <wps:cNvPr id="49" name="直接连接符 49"/>
                              <wps:cNvCnPr/>
                              <wps:spPr>
                                <a:xfrm flipV="1">
                                  <a:off x="7389" y="254843"/>
                                  <a:ext cx="570" cy="4"/>
                                </a:xfrm>
                                <a:prstGeom prst="line">
                                  <a:avLst/>
                                </a:prstGeom>
                                <a:ln w="9525" cap="flat" cmpd="sng">
                                  <a:solidFill>
                                    <a:srgbClr val="000000"/>
                                  </a:solidFill>
                                  <a:prstDash val="solid"/>
                                  <a:headEnd type="none" w="med" len="med"/>
                                  <a:tailEnd type="triangle" w="med" len="med"/>
                                </a:ln>
                              </wps:spPr>
                              <wps:bodyPr upright="1"/>
                            </wps:wsp>
                            <wps:wsp>
                              <wps:cNvPr id="50" name="直接连接符 50"/>
                              <wps:cNvCnPr/>
                              <wps:spPr>
                                <a:xfrm>
                                  <a:off x="8897" y="254873"/>
                                  <a:ext cx="875" cy="8"/>
                                </a:xfrm>
                                <a:prstGeom prst="line">
                                  <a:avLst/>
                                </a:prstGeom>
                                <a:ln w="9525" cap="flat" cmpd="sng">
                                  <a:solidFill>
                                    <a:srgbClr val="000000"/>
                                  </a:solidFill>
                                  <a:prstDash val="solid"/>
                                  <a:headEnd type="none" w="med" len="med"/>
                                  <a:tailEnd type="triangle" w="med" len="med"/>
                                </a:ln>
                              </wps:spPr>
                              <wps:bodyPr upright="1"/>
                            </wps:wsp>
                            <wps:wsp>
                              <wps:cNvPr id="51" name="直接连接符 51"/>
                              <wps:cNvCnPr/>
                              <wps:spPr>
                                <a:xfrm>
                                  <a:off x="10877" y="254879"/>
                                  <a:ext cx="184" cy="1"/>
                                </a:xfrm>
                                <a:prstGeom prst="line">
                                  <a:avLst/>
                                </a:prstGeom>
                                <a:ln w="9525" cap="flat" cmpd="sng">
                                  <a:solidFill>
                                    <a:srgbClr val="000000"/>
                                  </a:solidFill>
                                  <a:prstDash val="solid"/>
                                  <a:headEnd type="none" w="med" len="med"/>
                                  <a:tailEnd type="triangle" w="med" len="med"/>
                                </a:ln>
                              </wps:spPr>
                              <wps:bodyPr upright="1"/>
                            </wps:wsp>
                            <wps:wsp>
                              <wps:cNvPr id="52" name="直接连接符 52"/>
                              <wps:cNvCnPr/>
                              <wps:spPr>
                                <a:xfrm>
                                  <a:off x="12536" y="254879"/>
                                  <a:ext cx="184" cy="1"/>
                                </a:xfrm>
                                <a:prstGeom prst="line">
                                  <a:avLst/>
                                </a:prstGeom>
                                <a:ln w="9525" cap="flat" cmpd="sng">
                                  <a:solidFill>
                                    <a:srgbClr val="000000"/>
                                  </a:solidFill>
                                  <a:prstDash val="solid"/>
                                  <a:headEnd type="none" w="med" len="med"/>
                                  <a:tailEnd type="triangle" w="med" len="med"/>
                                </a:ln>
                              </wps:spPr>
                              <wps:bodyPr upright="1"/>
                            </wps:wsp>
                            <wps:wsp>
                              <wps:cNvPr id="53" name="直接连接符 53"/>
                              <wps:cNvCnPr/>
                              <wps:spPr>
                                <a:xfrm>
                                  <a:off x="14010" y="254879"/>
                                  <a:ext cx="184" cy="1"/>
                                </a:xfrm>
                                <a:prstGeom prst="line">
                                  <a:avLst/>
                                </a:prstGeom>
                                <a:ln w="9525" cap="flat" cmpd="sng">
                                  <a:solidFill>
                                    <a:srgbClr val="000000"/>
                                  </a:solidFill>
                                  <a:prstDash val="solid"/>
                                  <a:headEnd type="none" w="med" len="med"/>
                                  <a:tailEnd type="triangle" w="med" len="med"/>
                                </a:ln>
                              </wps:spPr>
                              <wps:bodyPr upright="1"/>
                            </wps:wsp>
                            <wps:wsp>
                              <wps:cNvPr id="54" name="文本框 54"/>
                              <wps:cNvSpPr txBox="1"/>
                              <wps:spPr>
                                <a:xfrm>
                                  <a:off x="6115" y="253588"/>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AEA74">
                                    <w:r>
                                      <w:rPr>
                                        <w:rFonts w:hint="eastAsia"/>
                                      </w:rPr>
                                      <w:t>通气管</w:t>
                                    </w:r>
                                  </w:p>
                                </w:txbxContent>
                              </wps:txbx>
                              <wps:bodyPr lIns="93239" tIns="46800" rIns="93239" bIns="46800" upright="1"/>
                            </wps:wsp>
                            <wps:wsp>
                              <wps:cNvPr id="55" name="文本框 55"/>
                              <wps:cNvSpPr txBox="1"/>
                              <wps:spPr>
                                <a:xfrm>
                                  <a:off x="7822" y="253619"/>
                                  <a:ext cx="116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CD2610">
                                    <w:r>
                                      <w:rPr>
                                        <w:rFonts w:hint="eastAsia"/>
                                      </w:rPr>
                                      <w:t>阻火器</w:t>
                                    </w:r>
                                  </w:p>
                                </w:txbxContent>
                              </wps:txbx>
                              <wps:bodyPr lIns="93239" tIns="46800" rIns="93239" bIns="46800" upright="1"/>
                            </wps:wsp>
                            <wps:wsp>
                              <wps:cNvPr id="56" name="直接连接符 56"/>
                              <wps:cNvCnPr/>
                              <wps:spPr>
                                <a:xfrm flipH="1">
                                  <a:off x="9010" y="253940"/>
                                  <a:ext cx="368" cy="1"/>
                                </a:xfrm>
                                <a:prstGeom prst="line">
                                  <a:avLst/>
                                </a:prstGeom>
                                <a:ln w="9525" cap="flat" cmpd="sng">
                                  <a:solidFill>
                                    <a:srgbClr val="000000"/>
                                  </a:solidFill>
                                  <a:prstDash val="solid"/>
                                  <a:headEnd type="none" w="med" len="med"/>
                                  <a:tailEnd type="triangle" w="med" len="med"/>
                                </a:ln>
                              </wps:spPr>
                              <wps:bodyPr upright="1"/>
                            </wps:wsp>
                            <wps:wsp>
                              <wps:cNvPr id="57" name="直接连接符 57"/>
                              <wps:cNvCnPr/>
                              <wps:spPr>
                                <a:xfrm flipH="1">
                                  <a:off x="7441" y="253931"/>
                                  <a:ext cx="368" cy="1"/>
                                </a:xfrm>
                                <a:prstGeom prst="line">
                                  <a:avLst/>
                                </a:prstGeom>
                                <a:ln w="9525" cap="flat" cmpd="sng">
                                  <a:solidFill>
                                    <a:srgbClr val="000000"/>
                                  </a:solidFill>
                                  <a:prstDash val="solid"/>
                                  <a:headEnd type="none" w="med" len="med"/>
                                  <a:tailEnd type="triangle" w="med" len="med"/>
                                </a:ln>
                              </wps:spPr>
                              <wps:bodyPr upright="1"/>
                            </wps:wsp>
                            <wps:wsp>
                              <wps:cNvPr id="58" name="直接连接符 58"/>
                              <wps:cNvCnPr/>
                              <wps:spPr>
                                <a:xfrm>
                                  <a:off x="6751" y="254245"/>
                                  <a:ext cx="1" cy="319"/>
                                </a:xfrm>
                                <a:prstGeom prst="line">
                                  <a:avLst/>
                                </a:prstGeom>
                                <a:ln w="9525" cap="flat" cmpd="sng">
                                  <a:solidFill>
                                    <a:srgbClr val="000000"/>
                                  </a:solidFill>
                                  <a:prstDash val="solid"/>
                                  <a:headEnd type="none" w="med" len="med"/>
                                  <a:tailEnd type="triangle" w="med" len="med"/>
                                </a:ln>
                              </wps:spPr>
                              <wps:bodyPr upright="1"/>
                            </wps:wsp>
                            <wps:wsp>
                              <wps:cNvPr id="59" name="文本框 59"/>
                              <wps:cNvSpPr txBox="1"/>
                              <wps:spPr>
                                <a:xfrm>
                                  <a:off x="9375" y="253627"/>
                                  <a:ext cx="1107"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11ED63">
                                    <w:pPr>
                                      <w:jc w:val="center"/>
                                      <w:rPr>
                                        <w:rFonts w:ascii="宋体"/>
                                      </w:rPr>
                                    </w:pPr>
                                    <w:r>
                                      <w:rPr>
                                        <w:rFonts w:hint="eastAsia" w:ascii="宋体" w:hAnsi="宋体"/>
                                      </w:rPr>
                                      <w:t>空气</w:t>
                                    </w:r>
                                  </w:p>
                                </w:txbxContent>
                              </wps:txbx>
                              <wps:bodyPr lIns="93239" tIns="46800" rIns="93239" bIns="46800" upright="1"/>
                            </wps:wsp>
                          </wpg:wgp>
                        </a:graphicData>
                      </a:graphic>
                    </wp:inline>
                  </w:drawing>
                </mc:Choice>
                <mc:Fallback>
                  <w:pict>
                    <v:group id="_x0000_s1026" o:spid="_x0000_s1026" o:spt="203" style="height:83.9pt;width:427.95pt;" coordorigin="6097,253588" coordsize="9019,1609" o:gfxdata="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">
                      <o:lock v:ext="edit" rotation="t" aspectratio="f"/>
                      <v:shape id="_x0000_s1026" o:spid="_x0000_s1026" o:spt="202" type="#_x0000_t202" style="position:absolute;left:6097;top:254549;height:639;width:1290;" fillcolor="#FFFFFF" filled="t" stroked="t" coordsize="21600,21600" o:gfxdata="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qQQ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40EE1B44">
                              <w:r>
                                <w:rPr>
                                  <w:rFonts w:hint="eastAsia"/>
                                </w:rPr>
                                <w:t>柴油储罐</w:t>
                              </w:r>
                            </w:p>
                            <w:p w14:paraId="5AD0D864">
                              <w:r>
                                <w:rPr>
                                  <w:rFonts w:hint="eastAsia"/>
                                </w:rPr>
                                <w:t>汽油储罐</w:t>
                              </w:r>
                            </w:p>
                          </w:txbxContent>
                        </v:textbox>
                      </v:shape>
                      <v:shape id="_x0000_s1026" o:spid="_x0000_s1026" o:spt="202" type="#_x0000_t202" style="position:absolute;left:7946;top:254537;height:639;width:921;" fillcolor="#FFFFFF" filled="t" stroked="t" coordsize="21600,21600" o:gfxdata="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QJxR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574E83">
                              <w:r>
                                <w:rPr>
                                  <w:rFonts w:hint="eastAsia"/>
                                </w:rPr>
                                <w:t>底阀</w:t>
                              </w:r>
                            </w:p>
                          </w:txbxContent>
                        </v:textbox>
                      </v:shape>
                      <v:shape id="_x0000_s1026" o:spid="_x0000_s1026" o:spt="202" type="#_x0000_t202" style="position:absolute;left:9771;top:254559;height:639;width:1106;" fillcolor="#FFFFFF" filled="t" stroked="t" coordsize="21600,21600" o:gfxdata="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DDn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5D881715">
                              <w:r>
                                <w:rPr>
                                  <w:rFonts w:hint="eastAsia"/>
                                </w:rPr>
                                <w:t>管道</w:t>
                              </w:r>
                            </w:p>
                          </w:txbxContent>
                        </v:textbox>
                      </v:shape>
                      <v:shape id="_x0000_s1026" o:spid="_x0000_s1026" o:spt="202" type="#_x0000_t202" style="position:absolute;left:11061;top:254559;height:639;width:1500;" fillcolor="#FFFFFF" filled="t" stroked="t" coordsize="21600,21600" o:gfxdata="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3qe9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7A79B101">
                              <w:pPr>
                                <w:jc w:val="center"/>
                              </w:pPr>
                              <w:r>
                                <w:rPr>
                                  <w:rFonts w:hint="eastAsia"/>
                                </w:rPr>
                                <w:t>加油机</w:t>
                              </w:r>
                            </w:p>
                          </w:txbxContent>
                        </v:textbox>
                      </v:shape>
                      <v:shape id="_x0000_s1026" o:spid="_x0000_s1026" o:spt="202" type="#_x0000_t202" style="position:absolute;left:12720;top:254559;height:639;width:1290;" fillcolor="#FFFFFF" filled="t" stroked="t" coordsize="21600,21600" o:gfxdata="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gI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87972CA">
                              <w:r>
                                <w:rPr>
                                  <w:rFonts w:hint="eastAsia"/>
                                </w:rPr>
                                <w:t>加油枪</w:t>
                              </w:r>
                            </w:p>
                          </w:txbxContent>
                        </v:textbox>
                      </v:shape>
                      <v:shape id="_x0000_s1026" o:spid="_x0000_s1026" o:spt="202" type="#_x0000_t202" style="position:absolute;left:14194;top:254559;height:639;width:922;" fillcolor="#FFFFFF" filled="t" stroked="t" coordsize="21600,21600" o:gfxdata="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ZZU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3440157480315pt,3.67196850393701pt,7.3440157480315pt,3.67196850393701pt">
                          <w:txbxContent>
                            <w:p w14:paraId="29823385">
                              <w:r>
                                <w:rPr>
                                  <w:rFonts w:hint="eastAsia"/>
                                </w:rPr>
                                <w:t>油箱</w:t>
                              </w:r>
                            </w:p>
                          </w:txbxContent>
                        </v:textbox>
                      </v:shape>
                      <v:line id="_x0000_s1026" o:spid="_x0000_s1026" o:spt="20" style="position:absolute;left:7389;top:254843;flip:y;height:4;width:570;" filled="f" stroked="t" coordsize="21600,21600" o:gfxdata="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tc9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8897;top:254873;height:8;width:875;"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0877;top:254879;height:1;width:184;"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2536;top:254879;height:1;width:184;"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010;top:254879;height:1;width:184;"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115;top:253588;height:639;width:1290;" fillcolor="#FFFFFF" filled="t" stroked="t" coordsize="21600,21600" o:gfxdata="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uF5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165354330709pt,1.3mm,7.34165354330709pt,1.3mm">
                          <w:txbxContent>
                            <w:p w14:paraId="494AEA74">
                              <w:r>
                                <w:rPr>
                                  <w:rFonts w:hint="eastAsia"/>
                                </w:rPr>
                                <w:t>通气管</w:t>
                              </w:r>
                            </w:p>
                          </w:txbxContent>
                        </v:textbox>
                      </v:shape>
                      <v:shape id="_x0000_s1026" o:spid="_x0000_s1026" o:spt="202" type="#_x0000_t202" style="position:absolute;left:7822;top:253619;height:639;width:1161;" fillcolor="#FFFFFF" filled="t" stroked="t" coordsize="21600,21600" o:gfxdata="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cgf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6CD2610">
                              <w:r>
                                <w:rPr>
                                  <w:rFonts w:hint="eastAsia"/>
                                </w:rPr>
                                <w:t>阻火器</w:t>
                              </w:r>
                            </w:p>
                          </w:txbxContent>
                        </v:textbox>
                      </v:shape>
                      <v:line id="_x0000_s1026" o:spid="_x0000_s1026" o:spt="20" style="position:absolute;left:9010;top:253940;flip:x;height:1;width:368;" filled="f" stroked="t" coordsize="21600,21600" o:gfxdata="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1e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441;top:253931;flip:x;height:1;width:368;"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751;top:254245;height:319;width:1;"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9375;top:253627;height:639;width:1107;" fillcolor="#FFFFFF" filled="t" stroked="t" coordsize="21600,21600" o:gfxdata="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qe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311ED63">
                              <w:pPr>
                                <w:jc w:val="center"/>
                                <w:rPr>
                                  <w:rFonts w:ascii="宋体"/>
                                </w:rPr>
                              </w:pPr>
                              <w:r>
                                <w:rPr>
                                  <w:rFonts w:hint="eastAsia" w:ascii="宋体" w:hAnsi="宋体"/>
                                </w:rPr>
                                <w:t>空气</w:t>
                              </w:r>
                            </w:p>
                          </w:txbxContent>
                        </v:textbox>
                      </v:shape>
                      <w10:wrap type="none"/>
                      <w10:anchorlock/>
                    </v:group>
                  </w:pict>
                </mc:Fallback>
              </mc:AlternateContent>
            </w:r>
          </w:p>
          <w:p w14:paraId="4F765D99">
            <w:pPr>
              <w:snapToGrid w:val="0"/>
              <w:spacing w:before="153" w:beforeLines="3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图2.2-5 柴油加油工艺流程框图</w:t>
            </w:r>
          </w:p>
          <w:p w14:paraId="115A8384">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（4）量油</w:t>
            </w:r>
          </w:p>
          <w:p w14:paraId="41EFA146">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采用液位仪和人工量油检尺相结合的方法进行测量。</w:t>
            </w:r>
          </w:p>
          <w:p w14:paraId="016E6F4E">
            <w:pPr>
              <w:pStyle w:val="16"/>
              <w:spacing w:line="360" w:lineRule="auto"/>
              <w:rPr>
                <w:rFonts w:hint="default" w:hAnsi="宋体" w:cs="宋体"/>
                <w:b/>
                <w:bCs/>
                <w:color w:val="000000" w:themeColor="text1"/>
                <w:kern w:val="0"/>
                <w:sz w:val="24"/>
                <w:szCs w:val="20"/>
                <w:lang w:val="en-US"/>
                <w14:textFill>
                  <w14:solidFill>
                    <w14:schemeClr w14:val="tx1"/>
                  </w14:solidFill>
                </w14:textFill>
              </w:rPr>
            </w:pPr>
            <w:r>
              <w:rPr>
                <w:rFonts w:hint="eastAsia" w:ascii="宋体" w:hAnsi="宋体" w:eastAsia="宋体" w:cs="宋体"/>
                <w:kern w:val="0"/>
                <w:sz w:val="24"/>
                <w:szCs w:val="24"/>
                <w:shd w:val="clear" w:color="auto" w:fill="FFFFFF"/>
                <w:lang w:val="en-US" w:eastAsia="zh-CN" w:bidi="ar-SA"/>
              </w:rPr>
              <w:t>该站采用的工艺不是《关于公布首批重点监管的危险化工工艺目录的通知》（原国家安全生产监督管理总局安监总管三〔2009〕116号）、《国家安全监管总局关于公布第二批重点监管的危险化工工艺目录和调整首批重点监管危险化工工艺中部分典型工艺的通知》（安监总管三〔2013〕3号）中规定的重点监管的危险工艺</w:t>
            </w:r>
            <w:r>
              <w:rPr>
                <w:rFonts w:hint="eastAsia" w:hAnsi="宋体" w:cs="宋体"/>
                <w:kern w:val="0"/>
                <w:sz w:val="24"/>
                <w:szCs w:val="24"/>
                <w:shd w:val="clear" w:color="auto" w:fill="FFFFFF"/>
                <w:lang w:val="en-US" w:eastAsia="zh-CN" w:bidi="ar-SA"/>
              </w:rPr>
              <w:t>。</w:t>
            </w:r>
          </w:p>
        </w:tc>
      </w:tr>
      <w:tr w14:paraId="67D2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753414F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659" w:type="dxa"/>
            <w:gridSpan w:val="3"/>
            <w:tcBorders>
              <w:tl2br w:val="nil"/>
              <w:tr2bl w:val="nil"/>
            </w:tcBorders>
            <w:shd w:val="clear" w:color="auto" w:fill="FFFFFF"/>
            <w:vAlign w:val="center"/>
          </w:tcPr>
          <w:p w14:paraId="6CB79018">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6C571E99">
      <w:pPr>
        <w:rPr>
          <w:rFonts w:hint="eastAsia" w:eastAsia="宋体"/>
          <w:lang w:eastAsia="zh-CN"/>
        </w:rPr>
      </w:pPr>
      <w:r>
        <w:br w:type="page"/>
      </w:r>
    </w:p>
    <w:p w14:paraId="09C8395E">
      <w:pPr>
        <w:ind w:left="0" w:leftChars="0" w:firstLine="0" w:firstLineChars="0"/>
        <w:jc w:val="center"/>
        <w:rPr>
          <w:rFonts w:hint="eastAsia" w:eastAsia="宋体"/>
          <w:color w:val="auto"/>
          <w:highlight w:val="none"/>
          <w:lang w:eastAsia="zh-CN"/>
        </w:rPr>
      </w:pPr>
    </w:p>
    <w:p w14:paraId="65E4F335">
      <w:pPr>
        <w:rPr>
          <w:rFonts w:hint="eastAsia" w:eastAsia="宋体"/>
          <w:lang w:eastAsia="zh-CN"/>
        </w:rPr>
      </w:pPr>
      <w:r>
        <w:rPr>
          <w:rFonts w:hint="eastAsia" w:eastAsia="宋体"/>
          <w:lang w:eastAsia="zh-CN"/>
        </w:rPr>
        <w:drawing>
          <wp:inline distT="0" distB="0" distL="114300" distR="114300">
            <wp:extent cx="5253990" cy="3940175"/>
            <wp:effectExtent l="0" t="0" r="3810" b="3175"/>
            <wp:docPr id="3" name="图片 3" descr="2、现场考察1,2025年12月10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现场考察1,2025年12月10日"/>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p>
    <w:p w14:paraId="7C8B6106">
      <w:pPr>
        <w:pStyle w:val="7"/>
        <w:ind w:firstLine="0"/>
        <w:rPr>
          <w:rFonts w:hint="eastAsia" w:eastAsia="宋体"/>
          <w:lang w:eastAsia="zh-CN"/>
        </w:rPr>
      </w:pPr>
    </w:p>
    <w:p w14:paraId="5686DDB9">
      <w:pPr>
        <w:rPr>
          <w:rFonts w:hint="eastAsia" w:eastAsia="宋体"/>
          <w:lang w:eastAsia="zh-CN"/>
        </w:rPr>
      </w:pPr>
      <w:r>
        <w:rPr>
          <w:rFonts w:hint="eastAsia" w:eastAsia="宋体"/>
          <w:lang w:eastAsia="zh-CN"/>
        </w:rPr>
        <w:drawing>
          <wp:inline distT="0" distB="0" distL="114300" distR="114300">
            <wp:extent cx="5253990" cy="3940175"/>
            <wp:effectExtent l="0" t="0" r="3810" b="3175"/>
            <wp:docPr id="7" name="图片 7" descr="2、现场考察2,2025年12月10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现场考察2,2025年12月10日"/>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7969C0B7">
      <w:pPr>
        <w:jc w:val="center"/>
        <w:rPr>
          <w:rFonts w:hint="eastAsia"/>
          <w:lang w:eastAsia="zh-CN"/>
        </w:rPr>
      </w:pPr>
    </w:p>
    <w:p w14:paraId="1FE60019">
      <w:pPr>
        <w:jc w:val="center"/>
      </w:pPr>
    </w:p>
    <w:p w14:paraId="04C1835A">
      <w:pPr>
        <w:jc w:val="center"/>
        <w:rPr>
          <w:rFonts w:hint="eastAsia" w:eastAsia="宋体"/>
          <w:lang w:eastAsia="zh-CN"/>
        </w:rPr>
      </w:pPr>
      <w:r>
        <w:rPr>
          <w:rFonts w:hint="eastAsia" w:eastAsia="宋体"/>
          <w:lang w:eastAsia="zh-CN"/>
        </w:rPr>
        <w:drawing>
          <wp:inline distT="0" distB="0" distL="114300" distR="114300">
            <wp:extent cx="5270500" cy="7445375"/>
            <wp:effectExtent l="0" t="0" r="6350" b="3175"/>
            <wp:docPr id="96" name="图片 96" descr="379374c3-2e4a-453c-a134-4ceab9e426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379374c3-2e4a-453c-a134-4ceab9e426bc"/>
                    <pic:cNvPicPr>
                      <a:picLocks noChangeAspect="1"/>
                    </pic:cNvPicPr>
                  </pic:nvPicPr>
                  <pic:blipFill>
                    <a:blip r:embed="rId6"/>
                    <a:stretch>
                      <a:fillRect/>
                    </a:stretch>
                  </pic:blipFill>
                  <pic:spPr>
                    <a:xfrm>
                      <a:off x="0" y="0"/>
                      <a:ext cx="5270500" cy="7445375"/>
                    </a:xfrm>
                    <a:prstGeom prst="rect">
                      <a:avLst/>
                    </a:prstGeom>
                  </pic:spPr>
                </pic:pic>
              </a:graphicData>
            </a:graphic>
          </wp:inline>
        </w:drawing>
      </w:r>
      <w:r>
        <w:rPr>
          <w:rFonts w:hint="eastAsia" w:eastAsia="宋体"/>
          <w:lang w:eastAsia="zh-CN"/>
        </w:rPr>
        <w:drawing>
          <wp:inline distT="0" distB="0" distL="114300" distR="114300">
            <wp:extent cx="5000625" cy="7115175"/>
            <wp:effectExtent l="0" t="0" r="9525" b="9525"/>
            <wp:docPr id="92" name="图片 92" descr="f064d533-cc06-4880-81c4-8db17a17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f064d533-cc06-4880-81c4-8db17a176096"/>
                    <pic:cNvPicPr>
                      <a:picLocks noChangeAspect="1"/>
                    </pic:cNvPicPr>
                  </pic:nvPicPr>
                  <pic:blipFill>
                    <a:blip r:embed="rId7"/>
                    <a:stretch>
                      <a:fillRect/>
                    </a:stretch>
                  </pic:blipFill>
                  <pic:spPr>
                    <a:xfrm>
                      <a:off x="0" y="0"/>
                      <a:ext cx="5000625" cy="7115175"/>
                    </a:xfrm>
                    <a:prstGeom prst="rect">
                      <a:avLst/>
                    </a:prstGeom>
                  </pic:spPr>
                </pic:pic>
              </a:graphicData>
            </a:graphic>
          </wp:inline>
        </w:drawing>
      </w:r>
      <w:r>
        <w:rPr>
          <w:rFonts w:hint="eastAsia" w:eastAsia="宋体"/>
          <w:lang w:eastAsia="zh-CN"/>
        </w:rPr>
        <w:drawing>
          <wp:inline distT="0" distB="0" distL="114300" distR="114300">
            <wp:extent cx="5038725" cy="7086600"/>
            <wp:effectExtent l="0" t="0" r="9525" b="0"/>
            <wp:docPr id="95" name="图片 95" descr="42faa164-9e06-473f-8695-02b8930cbb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42faa164-9e06-473f-8695-02b8930cbbfc"/>
                    <pic:cNvPicPr>
                      <a:picLocks noChangeAspect="1"/>
                    </pic:cNvPicPr>
                  </pic:nvPicPr>
                  <pic:blipFill>
                    <a:blip r:embed="rId8"/>
                    <a:stretch>
                      <a:fillRect/>
                    </a:stretch>
                  </pic:blipFill>
                  <pic:spPr>
                    <a:xfrm>
                      <a:off x="0" y="0"/>
                      <a:ext cx="5038725" cy="7086600"/>
                    </a:xfrm>
                    <a:prstGeom prst="rect">
                      <a:avLst/>
                    </a:prstGeom>
                  </pic:spPr>
                </pic:pic>
              </a:graphicData>
            </a:graphic>
          </wp:inline>
        </w:drawing>
      </w:r>
      <w:r>
        <w:rPr>
          <w:rFonts w:hint="eastAsia" w:eastAsia="宋体"/>
          <w:lang w:eastAsia="zh-CN"/>
        </w:rPr>
        <w:drawing>
          <wp:inline distT="0" distB="0" distL="114300" distR="114300">
            <wp:extent cx="5010150" cy="6762750"/>
            <wp:effectExtent l="0" t="0" r="0" b="0"/>
            <wp:docPr id="1" name="图片 1" descr="25d8e4d4-1265-449e-a2da-505a74ad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d8e4d4-1265-449e-a2da-505a74ad1266"/>
                    <pic:cNvPicPr>
                      <a:picLocks noChangeAspect="1"/>
                    </pic:cNvPicPr>
                  </pic:nvPicPr>
                  <pic:blipFill>
                    <a:blip r:embed="rId9"/>
                    <a:stretch>
                      <a:fillRect/>
                    </a:stretch>
                  </pic:blipFill>
                  <pic:spPr>
                    <a:xfrm>
                      <a:off x="0" y="0"/>
                      <a:ext cx="5010150" cy="6762750"/>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7"/>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TM5YTVmN2Q2ZjBlMTIyM2EzYzg2YTk5NjZjYWYifQ=="/>
    <w:docVar w:name="KSO_WPS_MARK_KEY" w:val="f0c94484-18bf-41d0-a894-232196517eb0"/>
  </w:docVars>
  <w:rsids>
    <w:rsidRoot w:val="00E3751A"/>
    <w:rsid w:val="00047227"/>
    <w:rsid w:val="00303C12"/>
    <w:rsid w:val="003A7C06"/>
    <w:rsid w:val="004340C8"/>
    <w:rsid w:val="004D1AF7"/>
    <w:rsid w:val="005858BE"/>
    <w:rsid w:val="00664D2A"/>
    <w:rsid w:val="00756850"/>
    <w:rsid w:val="007A2261"/>
    <w:rsid w:val="00802085"/>
    <w:rsid w:val="008F01AE"/>
    <w:rsid w:val="00C75118"/>
    <w:rsid w:val="00C82162"/>
    <w:rsid w:val="00D40559"/>
    <w:rsid w:val="00D82741"/>
    <w:rsid w:val="00E3751A"/>
    <w:rsid w:val="00FF47EE"/>
    <w:rsid w:val="01381A2C"/>
    <w:rsid w:val="030516AD"/>
    <w:rsid w:val="03463A74"/>
    <w:rsid w:val="039210E3"/>
    <w:rsid w:val="03C37305"/>
    <w:rsid w:val="04334FFF"/>
    <w:rsid w:val="04356119"/>
    <w:rsid w:val="04543719"/>
    <w:rsid w:val="045937F4"/>
    <w:rsid w:val="04664971"/>
    <w:rsid w:val="04714B20"/>
    <w:rsid w:val="04C5506A"/>
    <w:rsid w:val="04D11406"/>
    <w:rsid w:val="04E23328"/>
    <w:rsid w:val="050505ED"/>
    <w:rsid w:val="051A0D14"/>
    <w:rsid w:val="06007F0A"/>
    <w:rsid w:val="062E2CC9"/>
    <w:rsid w:val="06EF6353"/>
    <w:rsid w:val="07D32EB9"/>
    <w:rsid w:val="07E46E00"/>
    <w:rsid w:val="07EC2E3C"/>
    <w:rsid w:val="0814540D"/>
    <w:rsid w:val="08300409"/>
    <w:rsid w:val="08302FF8"/>
    <w:rsid w:val="08E81855"/>
    <w:rsid w:val="08ED0200"/>
    <w:rsid w:val="096769A3"/>
    <w:rsid w:val="096F1B10"/>
    <w:rsid w:val="09806C85"/>
    <w:rsid w:val="098826F0"/>
    <w:rsid w:val="0A0E1339"/>
    <w:rsid w:val="0A173A74"/>
    <w:rsid w:val="0A4F7A65"/>
    <w:rsid w:val="0BC750FD"/>
    <w:rsid w:val="0D073DB5"/>
    <w:rsid w:val="0D081033"/>
    <w:rsid w:val="0E564C35"/>
    <w:rsid w:val="0E9E3188"/>
    <w:rsid w:val="0EC817E1"/>
    <w:rsid w:val="0F1C6141"/>
    <w:rsid w:val="0FFD1618"/>
    <w:rsid w:val="1070612B"/>
    <w:rsid w:val="10806817"/>
    <w:rsid w:val="10A546BD"/>
    <w:rsid w:val="10AE1BD9"/>
    <w:rsid w:val="10CA5CE4"/>
    <w:rsid w:val="10D96D50"/>
    <w:rsid w:val="125D42D1"/>
    <w:rsid w:val="13FA1B12"/>
    <w:rsid w:val="141C622E"/>
    <w:rsid w:val="147F5532"/>
    <w:rsid w:val="1548693F"/>
    <w:rsid w:val="156C314D"/>
    <w:rsid w:val="15CB68F5"/>
    <w:rsid w:val="16370F8B"/>
    <w:rsid w:val="16B10157"/>
    <w:rsid w:val="16B81D68"/>
    <w:rsid w:val="172B1294"/>
    <w:rsid w:val="17505468"/>
    <w:rsid w:val="17550DB0"/>
    <w:rsid w:val="17810296"/>
    <w:rsid w:val="17C601C4"/>
    <w:rsid w:val="18181E97"/>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642D26"/>
    <w:rsid w:val="1FAC2BD1"/>
    <w:rsid w:val="1FF45CE7"/>
    <w:rsid w:val="20664BB5"/>
    <w:rsid w:val="207673DB"/>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A92EB7"/>
    <w:rsid w:val="29C972C6"/>
    <w:rsid w:val="2A4A087B"/>
    <w:rsid w:val="2BD9110B"/>
    <w:rsid w:val="2C9D3BC7"/>
    <w:rsid w:val="2CF2686E"/>
    <w:rsid w:val="2E9E272A"/>
    <w:rsid w:val="2EAE6403"/>
    <w:rsid w:val="2F921838"/>
    <w:rsid w:val="31055C5A"/>
    <w:rsid w:val="3256187C"/>
    <w:rsid w:val="3259568C"/>
    <w:rsid w:val="32A66941"/>
    <w:rsid w:val="339918AA"/>
    <w:rsid w:val="33BD2F62"/>
    <w:rsid w:val="341F407D"/>
    <w:rsid w:val="34BD4A82"/>
    <w:rsid w:val="351530F3"/>
    <w:rsid w:val="35211925"/>
    <w:rsid w:val="35524794"/>
    <w:rsid w:val="36577381"/>
    <w:rsid w:val="366115C7"/>
    <w:rsid w:val="366D5A6E"/>
    <w:rsid w:val="37285AB1"/>
    <w:rsid w:val="375C6F30"/>
    <w:rsid w:val="3781684D"/>
    <w:rsid w:val="3823766B"/>
    <w:rsid w:val="38B4115F"/>
    <w:rsid w:val="396748BA"/>
    <w:rsid w:val="3A751F6D"/>
    <w:rsid w:val="3AB6680E"/>
    <w:rsid w:val="3AD61658"/>
    <w:rsid w:val="3ADD7367"/>
    <w:rsid w:val="3AF50232"/>
    <w:rsid w:val="3B251FB8"/>
    <w:rsid w:val="3B3712DA"/>
    <w:rsid w:val="3B622014"/>
    <w:rsid w:val="3C7D28D5"/>
    <w:rsid w:val="3CE43836"/>
    <w:rsid w:val="3D027FC2"/>
    <w:rsid w:val="3D3D4FC4"/>
    <w:rsid w:val="3DEB4A20"/>
    <w:rsid w:val="3E2D53F7"/>
    <w:rsid w:val="3EA82B9D"/>
    <w:rsid w:val="3EB62D94"/>
    <w:rsid w:val="3EEC7F81"/>
    <w:rsid w:val="3FA71C20"/>
    <w:rsid w:val="3FDA2F9E"/>
    <w:rsid w:val="40606FB3"/>
    <w:rsid w:val="408A0869"/>
    <w:rsid w:val="40995D81"/>
    <w:rsid w:val="40C12DB9"/>
    <w:rsid w:val="40DC28F6"/>
    <w:rsid w:val="416C231C"/>
    <w:rsid w:val="41B906C9"/>
    <w:rsid w:val="41C84509"/>
    <w:rsid w:val="42305ED2"/>
    <w:rsid w:val="42355182"/>
    <w:rsid w:val="43120BD6"/>
    <w:rsid w:val="43B14016"/>
    <w:rsid w:val="43F50190"/>
    <w:rsid w:val="4432163F"/>
    <w:rsid w:val="44476729"/>
    <w:rsid w:val="44D12B11"/>
    <w:rsid w:val="4546743F"/>
    <w:rsid w:val="45A13141"/>
    <w:rsid w:val="46966FC2"/>
    <w:rsid w:val="47EE36B2"/>
    <w:rsid w:val="485E76F8"/>
    <w:rsid w:val="48AF6D87"/>
    <w:rsid w:val="49CE6C17"/>
    <w:rsid w:val="4C960D77"/>
    <w:rsid w:val="4CDE060B"/>
    <w:rsid w:val="4D671BE9"/>
    <w:rsid w:val="4E0A20C3"/>
    <w:rsid w:val="4E3D5914"/>
    <w:rsid w:val="4E461B89"/>
    <w:rsid w:val="4F4C1097"/>
    <w:rsid w:val="4F844CD5"/>
    <w:rsid w:val="4FF32FA8"/>
    <w:rsid w:val="50EA0B03"/>
    <w:rsid w:val="512A57AB"/>
    <w:rsid w:val="515A3854"/>
    <w:rsid w:val="516108B5"/>
    <w:rsid w:val="5276471A"/>
    <w:rsid w:val="52CC47C0"/>
    <w:rsid w:val="52E07D49"/>
    <w:rsid w:val="5374510A"/>
    <w:rsid w:val="53F5005F"/>
    <w:rsid w:val="563D2137"/>
    <w:rsid w:val="563D3E2F"/>
    <w:rsid w:val="56836AB2"/>
    <w:rsid w:val="56BC2DE3"/>
    <w:rsid w:val="56D42C4D"/>
    <w:rsid w:val="57301D47"/>
    <w:rsid w:val="57487036"/>
    <w:rsid w:val="575D6537"/>
    <w:rsid w:val="57800B40"/>
    <w:rsid w:val="57CD2DFE"/>
    <w:rsid w:val="58244FE5"/>
    <w:rsid w:val="584B13F6"/>
    <w:rsid w:val="59217B49"/>
    <w:rsid w:val="59656964"/>
    <w:rsid w:val="59D926D2"/>
    <w:rsid w:val="5A034680"/>
    <w:rsid w:val="5AA52A54"/>
    <w:rsid w:val="5B530C58"/>
    <w:rsid w:val="5BC05975"/>
    <w:rsid w:val="5BD743DE"/>
    <w:rsid w:val="5C6D049A"/>
    <w:rsid w:val="5D63281F"/>
    <w:rsid w:val="5D706898"/>
    <w:rsid w:val="5D731EE5"/>
    <w:rsid w:val="5D7C7100"/>
    <w:rsid w:val="5D89238E"/>
    <w:rsid w:val="5DA30A1C"/>
    <w:rsid w:val="5E3F6556"/>
    <w:rsid w:val="5E4A7A0E"/>
    <w:rsid w:val="5E8C3C37"/>
    <w:rsid w:val="5EBC6D64"/>
    <w:rsid w:val="5ED03402"/>
    <w:rsid w:val="5EF30253"/>
    <w:rsid w:val="5F182B4A"/>
    <w:rsid w:val="5F43746B"/>
    <w:rsid w:val="5FD163AE"/>
    <w:rsid w:val="60057BEA"/>
    <w:rsid w:val="60B44CEE"/>
    <w:rsid w:val="60B460AF"/>
    <w:rsid w:val="60BC3FEB"/>
    <w:rsid w:val="619747AF"/>
    <w:rsid w:val="621C336D"/>
    <w:rsid w:val="62A05F08"/>
    <w:rsid w:val="62BF476F"/>
    <w:rsid w:val="62EA5BC6"/>
    <w:rsid w:val="630737FB"/>
    <w:rsid w:val="63C25DAA"/>
    <w:rsid w:val="64126CC6"/>
    <w:rsid w:val="648F0582"/>
    <w:rsid w:val="64F540D9"/>
    <w:rsid w:val="6559245A"/>
    <w:rsid w:val="65622F6B"/>
    <w:rsid w:val="658C415A"/>
    <w:rsid w:val="65BD6D5B"/>
    <w:rsid w:val="66846F11"/>
    <w:rsid w:val="66C53C4A"/>
    <w:rsid w:val="673B297E"/>
    <w:rsid w:val="678F323C"/>
    <w:rsid w:val="68233EA0"/>
    <w:rsid w:val="68A30209"/>
    <w:rsid w:val="68C86C57"/>
    <w:rsid w:val="6AA57F27"/>
    <w:rsid w:val="6CC37EB5"/>
    <w:rsid w:val="6D1139EB"/>
    <w:rsid w:val="6D3457FF"/>
    <w:rsid w:val="6E2A4841"/>
    <w:rsid w:val="6EEF19E2"/>
    <w:rsid w:val="6F3D1DEF"/>
    <w:rsid w:val="6F963F3C"/>
    <w:rsid w:val="703A2759"/>
    <w:rsid w:val="71276AD1"/>
    <w:rsid w:val="7160445C"/>
    <w:rsid w:val="71697143"/>
    <w:rsid w:val="716C6A50"/>
    <w:rsid w:val="7207397B"/>
    <w:rsid w:val="729E3A33"/>
    <w:rsid w:val="72C43B37"/>
    <w:rsid w:val="72E80F17"/>
    <w:rsid w:val="737D1DEA"/>
    <w:rsid w:val="748B2EA1"/>
    <w:rsid w:val="74AE0F56"/>
    <w:rsid w:val="74B33AF0"/>
    <w:rsid w:val="752362D3"/>
    <w:rsid w:val="759678A1"/>
    <w:rsid w:val="76391AC6"/>
    <w:rsid w:val="7672193D"/>
    <w:rsid w:val="76FA4CDF"/>
    <w:rsid w:val="770403EE"/>
    <w:rsid w:val="771C50B0"/>
    <w:rsid w:val="771E190D"/>
    <w:rsid w:val="77832F9B"/>
    <w:rsid w:val="77C519A6"/>
    <w:rsid w:val="784004D1"/>
    <w:rsid w:val="78725E9B"/>
    <w:rsid w:val="7877129B"/>
    <w:rsid w:val="79302291"/>
    <w:rsid w:val="797D7F1B"/>
    <w:rsid w:val="79FE7AE0"/>
    <w:rsid w:val="7A083C89"/>
    <w:rsid w:val="7AA15E8B"/>
    <w:rsid w:val="7B424553"/>
    <w:rsid w:val="7BB96559"/>
    <w:rsid w:val="7C304A31"/>
    <w:rsid w:val="7C6520EB"/>
    <w:rsid w:val="7D0D674E"/>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8">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9">
    <w:name w:val="heading 2"/>
    <w:basedOn w:val="1"/>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10">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11">
    <w:name w:val="heading 4"/>
    <w:basedOn w:val="1"/>
    <w:next w:val="1"/>
    <w:unhideWhenUsed/>
    <w:qFormat/>
    <w:uiPriority w:val="0"/>
    <w:pPr>
      <w:keepNext/>
      <w:keepLines/>
      <w:outlineLvl w:val="3"/>
    </w:pPr>
    <w:rPr>
      <w:b/>
    </w:rPr>
  </w:style>
  <w:style w:type="character" w:default="1" w:styleId="28">
    <w:name w:val="Default Paragraph Font"/>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next w:val="4"/>
    <w:autoRedefine/>
    <w:qFormat/>
    <w:uiPriority w:val="0"/>
    <w:pPr>
      <w:autoSpaceDE w:val="0"/>
      <w:autoSpaceDN w:val="0"/>
    </w:pPr>
    <w:rPr>
      <w:rFonts w:hint="eastAsia" w:ascii="宋体"/>
      <w:sz w:val="24"/>
    </w:rPr>
  </w:style>
  <w:style w:type="paragraph" w:customStyle="1" w:styleId="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Body Text First Indent 2"/>
    <w:basedOn w:val="5"/>
    <w:next w:val="7"/>
    <w:unhideWhenUsed/>
    <w:qFormat/>
    <w:uiPriority w:val="99"/>
    <w:pPr>
      <w:ind w:firstLine="420" w:firstLineChars="200"/>
    </w:pPr>
  </w:style>
  <w:style w:type="paragraph" w:styleId="5">
    <w:name w:val="Body Text Indent"/>
    <w:basedOn w:val="1"/>
    <w:next w:val="6"/>
    <w:unhideWhenUsed/>
    <w:qFormat/>
    <w:uiPriority w:val="99"/>
    <w:pPr>
      <w:spacing w:after="120"/>
      <w:ind w:left="420" w:leftChars="200"/>
    </w:pPr>
  </w:style>
  <w:style w:type="paragraph" w:styleId="6">
    <w:name w:val="Body Text Indent 2"/>
    <w:basedOn w:val="1"/>
    <w:next w:val="1"/>
    <w:qFormat/>
    <w:uiPriority w:val="0"/>
    <w:pPr>
      <w:ind w:firstLine="538" w:firstLineChars="192"/>
    </w:pPr>
    <w:rPr>
      <w:rFonts w:ascii="宋体" w:hAnsi="宋体"/>
      <w:sz w:val="28"/>
    </w:rPr>
  </w:style>
  <w:style w:type="paragraph" w:customStyle="1" w:styleId="7">
    <w:name w:val="正文2"/>
    <w:basedOn w:val="1"/>
    <w:next w:val="1"/>
    <w:autoRedefine/>
    <w:qFormat/>
    <w:uiPriority w:val="0"/>
    <w:pPr>
      <w:spacing w:line="440" w:lineRule="atLeast"/>
      <w:ind w:firstLine="567"/>
    </w:pPr>
    <w:rPr>
      <w:sz w:val="24"/>
      <w:szCs w:val="20"/>
    </w:rPr>
  </w:style>
  <w:style w:type="paragraph" w:styleId="12">
    <w:name w:val="Normal Indent"/>
    <w:basedOn w:val="1"/>
    <w:next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13">
    <w:name w:val="annotation text"/>
    <w:basedOn w:val="1"/>
    <w:qFormat/>
    <w:uiPriority w:val="99"/>
    <w:pPr>
      <w:jc w:val="left"/>
    </w:pPr>
  </w:style>
  <w:style w:type="paragraph" w:styleId="14">
    <w:name w:val="Body Text"/>
    <w:basedOn w:val="1"/>
    <w:next w:val="1"/>
    <w:autoRedefine/>
    <w:qFormat/>
    <w:uiPriority w:val="99"/>
    <w:rPr>
      <w:sz w:val="28"/>
      <w:szCs w:val="28"/>
    </w:rPr>
  </w:style>
  <w:style w:type="paragraph" w:styleId="15">
    <w:name w:val="toc 5"/>
    <w:basedOn w:val="1"/>
    <w:next w:val="1"/>
    <w:autoRedefine/>
    <w:semiHidden/>
    <w:qFormat/>
    <w:uiPriority w:val="0"/>
    <w:pPr>
      <w:ind w:left="1120"/>
      <w:jc w:val="left"/>
    </w:pPr>
    <w:rPr>
      <w:sz w:val="18"/>
      <w:szCs w:val="18"/>
    </w:rPr>
  </w:style>
  <w:style w:type="paragraph" w:styleId="16">
    <w:name w:val="Plain Text"/>
    <w:basedOn w:val="1"/>
    <w:autoRedefine/>
    <w:qFormat/>
    <w:uiPriority w:val="0"/>
    <w:rPr>
      <w:rFonts w:ascii="宋体" w:hAnsi="Courier New" w:cs="Courier New"/>
      <w:szCs w:val="21"/>
    </w:rPr>
  </w:style>
  <w:style w:type="paragraph" w:styleId="17">
    <w:name w:val="Date"/>
    <w:basedOn w:val="1"/>
    <w:next w:val="1"/>
    <w:link w:val="51"/>
    <w:autoRedefine/>
    <w:qFormat/>
    <w:uiPriority w:val="0"/>
    <w:pPr>
      <w:ind w:left="100" w:leftChars="2500"/>
    </w:pPr>
    <w:rPr>
      <w:rFonts w:ascii="Times New Roman" w:hAnsi="Times New Roman"/>
      <w:b/>
      <w:bCs/>
      <w:sz w:val="28"/>
    </w:rPr>
  </w:style>
  <w:style w:type="paragraph" w:styleId="18">
    <w:name w:val="Balloon Text"/>
    <w:basedOn w:val="1"/>
    <w:link w:val="37"/>
    <w:autoRedefine/>
    <w:qFormat/>
    <w:uiPriority w:val="0"/>
    <w:rPr>
      <w:sz w:val="18"/>
      <w:szCs w:val="18"/>
    </w:rPr>
  </w:style>
  <w:style w:type="paragraph" w:styleId="19">
    <w:name w:val="footer"/>
    <w:basedOn w:val="1"/>
    <w:next w:val="20"/>
    <w:autoRedefine/>
    <w:qFormat/>
    <w:uiPriority w:val="99"/>
    <w:pPr>
      <w:tabs>
        <w:tab w:val="center" w:pos="4153"/>
        <w:tab w:val="right" w:pos="8306"/>
      </w:tabs>
      <w:snapToGrid w:val="0"/>
    </w:pPr>
    <w:rPr>
      <w:sz w:val="18"/>
      <w:szCs w:val="18"/>
    </w:rPr>
  </w:style>
  <w:style w:type="paragraph" w:styleId="20">
    <w:name w:val="Normal (Web)"/>
    <w:basedOn w:val="1"/>
    <w:next w:val="21"/>
    <w:autoRedefine/>
    <w:qFormat/>
    <w:uiPriority w:val="0"/>
    <w:pPr>
      <w:spacing w:before="100" w:beforeAutospacing="1" w:after="100" w:afterAutospacing="1"/>
      <w:jc w:val="left"/>
    </w:pPr>
    <w:rPr>
      <w:kern w:val="0"/>
      <w:sz w:val="24"/>
    </w:rPr>
  </w:style>
  <w:style w:type="paragraph" w:customStyle="1" w:styleId="21">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jc w:val="left"/>
    </w:pPr>
    <w:rPr>
      <w:rFonts w:ascii="宋体"/>
      <w:b/>
      <w:bCs/>
      <w:caps/>
      <w:sz w:val="20"/>
      <w:szCs w:val="20"/>
    </w:rPr>
  </w:style>
  <w:style w:type="paragraph" w:styleId="24">
    <w:name w:val="List"/>
    <w:basedOn w:val="1"/>
    <w:next w:val="1"/>
    <w:qFormat/>
    <w:uiPriority w:val="99"/>
    <w:pPr>
      <w:spacing w:line="400" w:lineRule="atLeast"/>
    </w:pPr>
    <w:rPr>
      <w:rFonts w:eastAsia="宋体" w:cs="Times New Roman"/>
      <w:szCs w:val="20"/>
    </w:rPr>
  </w:style>
  <w:style w:type="paragraph" w:styleId="25">
    <w:name w:val="Body Text Indent 3"/>
    <w:basedOn w:val="1"/>
    <w:autoRedefine/>
    <w:qFormat/>
    <w:uiPriority w:val="0"/>
    <w:pPr>
      <w:ind w:firstLine="630"/>
    </w:pPr>
    <w:rPr>
      <w:rFonts w:ascii="Times New Roman" w:hAnsi="Times New Roman" w:eastAsia="仿宋_GB2312"/>
      <w:sz w:val="28"/>
    </w:rPr>
  </w:style>
  <w:style w:type="paragraph" w:styleId="26">
    <w:name w:val="Body Text First Indent"/>
    <w:basedOn w:val="14"/>
    <w:next w:val="1"/>
    <w:qFormat/>
    <w:uiPriority w:val="0"/>
    <w:pPr>
      <w:spacing w:after="120"/>
      <w:ind w:firstLine="420" w:firstLineChars="100"/>
    </w:pPr>
  </w:style>
  <w:style w:type="character" w:styleId="29">
    <w:name w:val="annotation reference"/>
    <w:qFormat/>
    <w:uiPriority w:val="99"/>
    <w:rPr>
      <w:rFonts w:cs="Times New Roman"/>
      <w:sz w:val="21"/>
      <w:szCs w:val="21"/>
    </w:rPr>
  </w:style>
  <w:style w:type="paragraph" w:customStyle="1" w:styleId="30">
    <w:name w:val="纯文本1"/>
    <w:basedOn w:val="1"/>
    <w:qFormat/>
    <w:uiPriority w:val="0"/>
    <w:rPr>
      <w:rFonts w:ascii="宋体" w:hAnsi="Courier New"/>
      <w:kern w:val="0"/>
      <w:sz w:val="21"/>
      <w:szCs w:val="20"/>
    </w:rPr>
  </w:style>
  <w:style w:type="paragraph" w:customStyle="1" w:styleId="31">
    <w:name w:val="Char"/>
    <w:basedOn w:val="1"/>
    <w:qFormat/>
    <w:uiPriority w:val="0"/>
    <w:pPr>
      <w:spacing w:line="360" w:lineRule="auto"/>
      <w:ind w:firstLine="200" w:firstLineChars="200"/>
    </w:pPr>
    <w:rPr>
      <w:rFonts w:ascii="宋体" w:hAnsi="宋体" w:cs="宋体"/>
      <w:sz w:val="24"/>
    </w:rPr>
  </w:style>
  <w:style w:type="paragraph" w:customStyle="1" w:styleId="32">
    <w:name w:val="样式 首行缩进:  2 字符"/>
    <w:basedOn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33">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4">
    <w:name w:val="样式 标题 2"/>
    <w:basedOn w:val="9"/>
    <w:qFormat/>
    <w:uiPriority w:val="0"/>
    <w:pPr>
      <w:spacing w:beforeLines="0" w:afterLines="0"/>
    </w:pPr>
    <w:rPr>
      <w:rFonts w:ascii="Arial" w:hAnsi="Arial" w:eastAsia="宋体" w:cs="宋体"/>
      <w:snapToGrid/>
      <w:kern w:val="2"/>
      <w:szCs w:val="32"/>
      <w:lang w:val="zh-CN"/>
    </w:rPr>
  </w:style>
  <w:style w:type="paragraph" w:customStyle="1" w:styleId="3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p0"/>
    <w:basedOn w:val="1"/>
    <w:qFormat/>
    <w:uiPriority w:val="0"/>
    <w:pPr>
      <w:widowControl/>
    </w:pPr>
    <w:rPr>
      <w:kern w:val="0"/>
      <w:szCs w:val="21"/>
    </w:rPr>
  </w:style>
  <w:style w:type="character" w:customStyle="1" w:styleId="37">
    <w:name w:val="批注框文本 字符"/>
    <w:basedOn w:val="28"/>
    <w:link w:val="18"/>
    <w:qFormat/>
    <w:uiPriority w:val="0"/>
    <w:rPr>
      <w:rFonts w:ascii="Calibri" w:hAnsi="Calibri"/>
      <w:kern w:val="2"/>
      <w:sz w:val="18"/>
      <w:szCs w:val="18"/>
    </w:rPr>
  </w:style>
  <w:style w:type="paragraph" w:customStyle="1" w:styleId="38">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9">
    <w:name w:val="表头 Char Char Char"/>
    <w:basedOn w:val="28"/>
    <w:autoRedefine/>
    <w:qFormat/>
    <w:uiPriority w:val="0"/>
    <w:rPr>
      <w:rFonts w:ascii="宋体" w:hAnsi="Tahoma" w:eastAsia="宋体"/>
      <w:snapToGrid w:val="0"/>
      <w:spacing w:val="6"/>
      <w:kern w:val="10"/>
      <w:sz w:val="24"/>
    </w:rPr>
  </w:style>
  <w:style w:type="paragraph" w:customStyle="1" w:styleId="40">
    <w:name w:val="表格居中"/>
    <w:basedOn w:val="41"/>
    <w:autoRedefine/>
    <w:qFormat/>
    <w:uiPriority w:val="0"/>
    <w:pPr>
      <w:jc w:val="center"/>
    </w:pPr>
  </w:style>
  <w:style w:type="paragraph" w:customStyle="1" w:styleId="41">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42">
    <w:name w:val="伟灿工贸-表格文字"/>
    <w:basedOn w:val="1"/>
    <w:autoRedefine/>
    <w:qFormat/>
    <w:uiPriority w:val="0"/>
    <w:pPr>
      <w:jc w:val="center"/>
    </w:pPr>
    <w:rPr>
      <w:rFonts w:hint="eastAsia" w:ascii="宋体" w:hAnsi="宋体" w:cs="宋体"/>
      <w:szCs w:val="21"/>
    </w:rPr>
  </w:style>
  <w:style w:type="paragraph" w:customStyle="1" w:styleId="43">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4">
    <w:name w:val="表名、图名"/>
    <w:basedOn w:val="1"/>
    <w:next w:val="1"/>
    <w:autoRedefine/>
    <w:qFormat/>
    <w:uiPriority w:val="0"/>
    <w:pPr>
      <w:jc w:val="center"/>
    </w:pPr>
    <w:rPr>
      <w:b/>
      <w:bCs/>
    </w:rPr>
  </w:style>
  <w:style w:type="paragraph" w:customStyle="1" w:styleId="45">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6">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7">
    <w:name w:val="工艺序号"/>
    <w:basedOn w:val="1"/>
    <w:autoRedefine/>
    <w:qFormat/>
    <w:uiPriority w:val="0"/>
    <w:pPr>
      <w:numPr>
        <w:ilvl w:val="0"/>
        <w:numId w:val="1"/>
      </w:numPr>
    </w:pPr>
    <w:rPr>
      <w:b/>
      <w:bCs/>
    </w:rPr>
  </w:style>
  <w:style w:type="paragraph" w:customStyle="1" w:styleId="48">
    <w:name w:val="伟灿-表格文字"/>
    <w:basedOn w:val="1"/>
    <w:autoRedefine/>
    <w:qFormat/>
    <w:uiPriority w:val="0"/>
    <w:pPr>
      <w:jc w:val="center"/>
    </w:pPr>
    <w:rPr>
      <w:rFonts w:hint="eastAsia" w:ascii="宋体" w:hAnsi="宋体" w:cs="宋体"/>
      <w:szCs w:val="21"/>
    </w:rPr>
  </w:style>
  <w:style w:type="paragraph" w:styleId="49">
    <w:name w:val="List Paragraph"/>
    <w:basedOn w:val="1"/>
    <w:autoRedefine/>
    <w:qFormat/>
    <w:uiPriority w:val="99"/>
    <w:pPr>
      <w:ind w:firstLine="420" w:firstLineChars="200"/>
    </w:pPr>
  </w:style>
  <w:style w:type="paragraph" w:customStyle="1" w:styleId="50">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51">
    <w:name w:val="日期 字符"/>
    <w:basedOn w:val="28"/>
    <w:link w:val="17"/>
    <w:autoRedefine/>
    <w:qFormat/>
    <w:uiPriority w:val="0"/>
    <w:rPr>
      <w:b/>
      <w:bCs/>
      <w:kern w:val="2"/>
      <w:sz w:val="28"/>
      <w:szCs w:val="24"/>
    </w:rPr>
  </w:style>
  <w:style w:type="paragraph" w:customStyle="1" w:styleId="52">
    <w:name w:val="正文缩进2"/>
    <w:basedOn w:val="1"/>
    <w:qFormat/>
    <w:uiPriority w:val="0"/>
    <w:pPr>
      <w:spacing w:line="500" w:lineRule="exact"/>
      <w:ind w:firstLine="200" w:firstLineChars="200"/>
    </w:pPr>
    <w:rPr>
      <w:rFonts w:ascii="宋体"/>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1699</Words>
  <Characters>1955</Characters>
  <Lines>9</Lines>
  <Paragraphs>2</Paragraphs>
  <TotalTime>0</TotalTime>
  <ScaleCrop>false</ScaleCrop>
  <LinksUpToDate>false</LinksUpToDate>
  <CharactersWithSpaces>1961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2026-01-09T02:48:11Z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04F8E1D48D984F479AC99414F2357870_13</vt:lpwstr>
  </property>
  <property fmtid="{D5CDD505-2E9C-101B-9397-08002B2CF9AE}" pid="4" name="KSOTemplateDocerSaveRecord">
    <vt:lpwstr>eyJoZGlkIjoiNDgzMjdiZTZhYWEwMDUyMzMwMzdhZWM2ZmNjMGMzMDkiLCJ1c2VySWQiOiI1NzcyNjAwMzgifQ==</vt:lpwstr>
  </property>
</Properties>
</file>