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江西恒诚天然香料油有限公司药用辅料及生物制品生产项目（一期）安全验收评价报告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w:t>
            </w:r>
            <w:bookmarkStart w:id="0" w:name="_GoBack"/>
            <w:bookmarkEnd w:id="0"/>
            <w:r>
              <w:rPr>
                <w:rFonts w:hint="eastAsia" w:ascii="宋体" w:hAnsi="宋体" w:cs="宋体"/>
                <w:sz w:val="24"/>
              </w:rPr>
              <w:t>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2025年8月27日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9"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熊克书2025年9月10日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33547675">
            <w:pPr>
              <w:spacing w:line="240" w:lineRule="auto"/>
              <w:ind w:firstLine="560"/>
              <w:rPr>
                <w:rFonts w:hint="eastAsia"/>
              </w:rPr>
            </w:pPr>
            <w:r>
              <w:rPr>
                <w:rFonts w:hint="eastAsia"/>
              </w:rPr>
              <w:t xml:space="preserve">江西恒诚天然香料油有限公司成立于2012年08月15日，住所：江西省吉安市井冈山经济技术开发区嘉华大道269号，公司类型为有限责任公司（自然人投资或控股），法定代表人为傅深敬。统一社会信用代码：91360805051616964T。经营范围：许可项目：食品添加剂生产，化妆品生产（依法须经批准的项目经相关部门批准后方可开展经营活动）一般项目：八角茴香油肉桂油、丁香油、薄荷油、桉叶油、艾叶油、大蒜油、牛至油生姜油、柠檬油、甜椎油、茶树油、薰衣草油、天然香料油、植物提取物 生产、加工、销售：食品添加剂销售，农副产品加工及销售，化妆品零售，化妆品批发。及以上产品的进出口业务***（除许可业务外，可自主依法经营法律法规非禁止或限制的项目）。  </w:t>
            </w:r>
          </w:p>
          <w:p w14:paraId="23975C08">
            <w:pPr>
              <w:spacing w:line="240" w:lineRule="auto"/>
              <w:ind w:firstLine="560"/>
              <w:rPr>
                <w:rFonts w:hint="eastAsia"/>
              </w:rPr>
            </w:pPr>
            <w:r>
              <w:rPr>
                <w:rFonts w:hint="eastAsia"/>
              </w:rPr>
              <w:t>2012年11月3日江西恒诚天然香料油有限公司取得吉安市井冈山经济技术开发区嘉华大道南侧I-200号土地证，在该地块投资6000万元建设药用辅料及生物制品生产项目。</w:t>
            </w:r>
          </w:p>
          <w:p w14:paraId="422E1AD2">
            <w:pPr>
              <w:spacing w:line="240" w:lineRule="auto"/>
              <w:ind w:firstLine="560"/>
              <w:rPr>
                <w:rFonts w:hint="eastAsia"/>
                <w:snapToGrid w:val="0"/>
              </w:rPr>
            </w:pPr>
            <w:r>
              <w:rPr>
                <w:rFonts w:hint="eastAsia"/>
              </w:rPr>
              <w:t>江西恒诚天然香料油有限公司于2013年10月10日取得井冈山经济技术开发区经济发展和科技管理局项目备案通知书，项目备案文号：井开经科字[2013]62号。</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4321A565">
            <w:pPr>
              <w:ind w:firstLine="560"/>
            </w:pPr>
            <w:r>
              <w:drawing>
                <wp:inline distT="0" distB="0" distL="114300" distR="114300">
                  <wp:extent cx="4789805" cy="776605"/>
                  <wp:effectExtent l="0" t="0" r="10795" b="4445"/>
                  <wp:docPr id="1" name="图片 1" descr="b2d9e03c33e17b6602c8b0aa11a8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2d9e03c33e17b6602c8b0aa11a8a1e"/>
                          <pic:cNvPicPr>
                            <a:picLocks noChangeAspect="1"/>
                          </pic:cNvPicPr>
                        </pic:nvPicPr>
                        <pic:blipFill>
                          <a:blip r:embed="rId4"/>
                          <a:stretch>
                            <a:fillRect/>
                          </a:stretch>
                        </pic:blipFill>
                        <pic:spPr>
                          <a:xfrm>
                            <a:off x="0" y="0"/>
                            <a:ext cx="4789805" cy="776605"/>
                          </a:xfrm>
                          <a:prstGeom prst="rect">
                            <a:avLst/>
                          </a:prstGeom>
                        </pic:spPr>
                      </pic:pic>
                    </a:graphicData>
                  </a:graphic>
                </wp:inline>
              </w:drawing>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55D7673D">
      <w:pPr>
        <w:ind w:firstLine="0" w:firstLineChars="0"/>
        <w:jc w:val="center"/>
        <w:rPr>
          <w:rFonts w:hAnsi="宋体" w:cs="宋体"/>
          <w:color w:val="000000" w:themeColor="text1"/>
          <w14:textFill>
            <w14:solidFill>
              <w14:schemeClr w14:val="tx1"/>
            </w14:solidFill>
          </w14:textFill>
        </w:rPr>
      </w:pPr>
    </w:p>
    <w:p w14:paraId="43A07FC7">
      <w:pPr>
        <w:ind w:left="0" w:leftChars="0" w:firstLine="0" w:firstLineChars="0"/>
        <w:jc w:val="left"/>
        <w:rPr>
          <w:rFonts w:hint="eastAsia" w:hAnsi="宋体" w:eastAsia="宋体" w:cs="宋体"/>
          <w:color w:val="000000" w:themeColor="text1"/>
          <w:lang w:eastAsia="zh-CN"/>
          <w14:textFill>
            <w14:solidFill>
              <w14:schemeClr w14:val="tx1"/>
            </w14:solidFill>
          </w14:textFill>
        </w:rPr>
      </w:pPr>
      <w:r>
        <w:rPr>
          <w:rFonts w:hint="eastAsia"/>
          <w:color w:val="auto"/>
          <w:lang w:val="en-US"/>
        </w:rPr>
        <w:drawing>
          <wp:inline distT="0" distB="0" distL="114300" distR="114300">
            <wp:extent cx="5379085" cy="4034155"/>
            <wp:effectExtent l="0" t="0" r="12065" b="4445"/>
            <wp:docPr id="2" name="图片 1" descr="d82832516611fc47be576eb91c46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82832516611fc47be576eb91c46c38"/>
                    <pic:cNvPicPr>
                      <a:picLocks noChangeAspect="1"/>
                    </pic:cNvPicPr>
                  </pic:nvPicPr>
                  <pic:blipFill>
                    <a:blip r:embed="rId5"/>
                    <a:stretch>
                      <a:fillRect/>
                    </a:stretch>
                  </pic:blipFill>
                  <pic:spPr>
                    <a:xfrm>
                      <a:off x="0" y="0"/>
                      <a:ext cx="5379085" cy="4034155"/>
                    </a:xfrm>
                    <a:prstGeom prst="rect">
                      <a:avLst/>
                    </a:prstGeom>
                    <a:noFill/>
                    <a:ln>
                      <a:noFill/>
                    </a:ln>
                  </pic:spPr>
                </pic:pic>
              </a:graphicData>
            </a:graphic>
          </wp:inline>
        </w:drawing>
      </w:r>
    </w:p>
    <w:p w14:paraId="441F77E8">
      <w:pPr>
        <w:rPr>
          <w:rFonts w:hint="eastAsia"/>
          <w:lang w:eastAsia="zh-CN"/>
        </w:rPr>
      </w:pPr>
      <w:r>
        <w:rPr>
          <w:color w:val="auto"/>
          <w:lang w:val="en-US"/>
        </w:rPr>
        <w:drawing>
          <wp:inline distT="0" distB="0" distL="114300" distR="114300">
            <wp:extent cx="5427345" cy="4070350"/>
            <wp:effectExtent l="0" t="0" r="1905" b="6350"/>
            <wp:docPr id="3" name="图片 2" descr="b27032efd125985e9d32ec699f6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b27032efd125985e9d32ec699f62670"/>
                    <pic:cNvPicPr>
                      <a:picLocks noChangeAspect="1"/>
                    </pic:cNvPicPr>
                  </pic:nvPicPr>
                  <pic:blipFill>
                    <a:blip r:embed="rId6"/>
                    <a:stretch>
                      <a:fillRect/>
                    </a:stretch>
                  </pic:blipFill>
                  <pic:spPr>
                    <a:xfrm>
                      <a:off x="0" y="0"/>
                      <a:ext cx="5427345" cy="4070350"/>
                    </a:xfrm>
                    <a:prstGeom prst="rect">
                      <a:avLst/>
                    </a:prstGeom>
                    <a:noFill/>
                    <a:ln>
                      <a:noFill/>
                    </a:ln>
                  </pic:spPr>
                </pic:pic>
              </a:graphicData>
            </a:graphic>
          </wp:inline>
        </w:drawing>
      </w:r>
    </w:p>
    <w:p w14:paraId="1FF25FBA">
      <w:pPr>
        <w:rPr>
          <w:rFonts w:hint="eastAsia"/>
          <w:lang w:eastAsia="zh-CN"/>
        </w:rPr>
      </w:pPr>
    </w:p>
    <w:p w14:paraId="7F3E3485">
      <w:pPr>
        <w:rPr>
          <w:rFonts w:hint="eastAsia"/>
          <w:lang w:eastAsia="zh-CN"/>
        </w:rPr>
      </w:pPr>
      <w:r>
        <w:drawing>
          <wp:inline distT="0" distB="0" distL="114300" distR="114300">
            <wp:extent cx="5248275" cy="7410450"/>
            <wp:effectExtent l="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48275" cy="7410450"/>
                    </a:xfrm>
                    <a:prstGeom prst="rect">
                      <a:avLst/>
                    </a:prstGeom>
                    <a:noFill/>
                    <a:ln>
                      <a:noFill/>
                    </a:ln>
                  </pic:spPr>
                </pic:pic>
              </a:graphicData>
            </a:graphic>
          </wp:inline>
        </w:drawing>
      </w:r>
      <w:r>
        <w:drawing>
          <wp:inline distT="0" distB="0" distL="114300" distR="114300">
            <wp:extent cx="5238750" cy="72580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38750" cy="7258050"/>
                    </a:xfrm>
                    <a:prstGeom prst="rect">
                      <a:avLst/>
                    </a:prstGeom>
                    <a:noFill/>
                    <a:ln>
                      <a:noFill/>
                    </a:ln>
                  </pic:spPr>
                </pic:pic>
              </a:graphicData>
            </a:graphic>
          </wp:inline>
        </w:drawing>
      </w:r>
    </w:p>
    <w:p w14:paraId="523DCE7C">
      <w:pPr>
        <w:rPr>
          <w:rFonts w:hint="eastAsia"/>
          <w:lang w:eastAsia="zh-CN"/>
        </w:rPr>
      </w:pPr>
      <w:r>
        <w:rPr>
          <w:rFonts w:hint="eastAsia"/>
          <w:lang w:eastAsia="zh-CN"/>
        </w:rPr>
        <w:drawing>
          <wp:inline distT="0" distB="0" distL="114300" distR="114300">
            <wp:extent cx="5266690" cy="7023735"/>
            <wp:effectExtent l="0" t="0" r="10160" b="5715"/>
            <wp:docPr id="6" name="图片 6" descr="5ef1446a641f1f4ca7bc8f6ebbbd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f1446a641f1f4ca7bc8f6ebbbdbfe"/>
                    <pic:cNvPicPr>
                      <a:picLocks noChangeAspect="1"/>
                    </pic:cNvPicPr>
                  </pic:nvPicPr>
                  <pic:blipFill>
                    <a:blip r:embed="rId9"/>
                    <a:stretch>
                      <a:fillRect/>
                    </a:stretch>
                  </pic:blipFill>
                  <pic:spPr>
                    <a:xfrm>
                      <a:off x="0" y="0"/>
                      <a:ext cx="5266690" cy="7023735"/>
                    </a:xfrm>
                    <a:prstGeom prst="rect">
                      <a:avLst/>
                    </a:prstGeom>
                  </pic:spPr>
                </pic:pic>
              </a:graphicData>
            </a:graphic>
          </wp:inline>
        </w:drawing>
      </w:r>
    </w:p>
    <w:p w14:paraId="2B1DFF98">
      <w:pPr>
        <w:pStyle w:val="23"/>
        <w:ind w:left="0" w:leftChars="0" w:firstLine="0" w:firstLineChars="0"/>
        <w:jc w:val="left"/>
        <w:rPr>
          <w:rFonts w:hint="eastAsia" w:eastAsia="宋体"/>
          <w:lang w:eastAsia="zh-CN"/>
        </w:rPr>
      </w:pPr>
      <w:r>
        <w:rPr>
          <w:rFonts w:hint="eastAsia" w:eastAsia="宋体"/>
          <w:lang w:eastAsia="zh-CN"/>
        </w:rPr>
        <w:drawing>
          <wp:inline distT="0" distB="0" distL="114300" distR="114300">
            <wp:extent cx="5270500" cy="7034530"/>
            <wp:effectExtent l="0" t="0" r="6350" b="13970"/>
            <wp:docPr id="7" name="图片 7" descr="0365ea0bc86bd455ae3c08201698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65ea0bc86bd455ae3c082016985fa"/>
                    <pic:cNvPicPr>
                      <a:picLocks noChangeAspect="1"/>
                    </pic:cNvPicPr>
                  </pic:nvPicPr>
                  <pic:blipFill>
                    <a:blip r:embed="rId10"/>
                    <a:stretch>
                      <a:fillRect/>
                    </a:stretch>
                  </pic:blipFill>
                  <pic:spPr>
                    <a:xfrm>
                      <a:off x="0" y="0"/>
                      <a:ext cx="5270500" cy="7034530"/>
                    </a:xfrm>
                    <a:prstGeom prst="rect">
                      <a:avLst/>
                    </a:prstGeom>
                  </pic:spPr>
                </pic:pic>
              </a:graphicData>
            </a:graphic>
          </wp:inline>
        </w:drawing>
      </w:r>
      <w:r>
        <w:rPr>
          <w:rFonts w:hint="eastAsia" w:eastAsia="宋体"/>
          <w:lang w:eastAsia="zh-CN"/>
        </w:rPr>
        <w:drawing>
          <wp:inline distT="0" distB="0" distL="114300" distR="114300">
            <wp:extent cx="5266690" cy="7023735"/>
            <wp:effectExtent l="0" t="0" r="10160" b="5715"/>
            <wp:docPr id="8" name="图片 8" descr="dfd334cfdd550bfd0552d0b9bf9a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fd334cfdd550bfd0552d0b9bf9af39"/>
                    <pic:cNvPicPr>
                      <a:picLocks noChangeAspect="1"/>
                    </pic:cNvPicPr>
                  </pic:nvPicPr>
                  <pic:blipFill>
                    <a:blip r:embed="rId11"/>
                    <a:stretch>
                      <a:fillRect/>
                    </a:stretch>
                  </pic:blipFill>
                  <pic:spPr>
                    <a:xfrm>
                      <a:off x="0" y="0"/>
                      <a:ext cx="5266690" cy="702373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8"/>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3"/>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1E27F22"/>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27811"/>
    <w:rsid w:val="2E9E272A"/>
    <w:rsid w:val="2EAE6403"/>
    <w:rsid w:val="2F5C124E"/>
    <w:rsid w:val="31055C5A"/>
    <w:rsid w:val="3256187C"/>
    <w:rsid w:val="3259568C"/>
    <w:rsid w:val="32A31CA7"/>
    <w:rsid w:val="32A66941"/>
    <w:rsid w:val="334B2415"/>
    <w:rsid w:val="339918AA"/>
    <w:rsid w:val="33B2186C"/>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D391DEE"/>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unhideWhenUsed/>
    <w:qFormat/>
    <w:uiPriority w:val="0"/>
    <w:pPr>
      <w:keepNext/>
      <w:keepLines/>
      <w:outlineLvl w:val="3"/>
    </w:pPr>
    <w:rPr>
      <w:b/>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qFormat/>
    <w:uiPriority w:val="0"/>
    <w:pPr>
      <w:autoSpaceDE w:val="0"/>
      <w:autoSpaceDN w:val="0"/>
    </w:pPr>
    <w:rPr>
      <w:rFonts w:hint="eastAsia" w:ascii="宋体"/>
      <w:sz w:val="24"/>
    </w:rPr>
  </w:style>
  <w:style w:type="paragraph" w:customStyle="1" w:styleId="3">
    <w:name w:val="纯文本1"/>
    <w:basedOn w:val="1"/>
    <w:semiHidden/>
    <w:qFormat/>
    <w:uiPriority w:val="0"/>
    <w:pPr>
      <w:textAlignment w:val="baseline"/>
    </w:pPr>
    <w:rPr>
      <w:rFonts w:ascii="宋体" w:hAnsi="Courier New"/>
      <w:szCs w:val="20"/>
    </w:rPr>
  </w:style>
  <w:style w:type="paragraph" w:styleId="8">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Body Text"/>
    <w:basedOn w:val="1"/>
    <w:next w:val="1"/>
    <w:qFormat/>
    <w:uiPriority w:val="99"/>
    <w:rPr>
      <w:sz w:val="28"/>
      <w:szCs w:val="28"/>
    </w:rPr>
  </w:style>
  <w:style w:type="paragraph" w:styleId="10">
    <w:name w:val="Body Text Indent"/>
    <w:basedOn w:val="1"/>
    <w:next w:val="11"/>
    <w:unhideWhenUsed/>
    <w:qFormat/>
    <w:uiPriority w:val="99"/>
    <w:pPr>
      <w:spacing w:after="120"/>
      <w:ind w:left="420" w:leftChars="200"/>
    </w:pPr>
  </w:style>
  <w:style w:type="paragraph" w:styleId="11">
    <w:name w:val="toc 5"/>
    <w:basedOn w:val="1"/>
    <w:next w:val="1"/>
    <w:semiHidden/>
    <w:qFormat/>
    <w:uiPriority w:val="0"/>
    <w:pPr>
      <w:ind w:left="1120"/>
      <w:jc w:val="left"/>
    </w:pPr>
    <w:rPr>
      <w:sz w:val="18"/>
      <w:szCs w:val="18"/>
    </w:rPr>
  </w:style>
  <w:style w:type="paragraph" w:styleId="12">
    <w:name w:val="Plain Text"/>
    <w:basedOn w:val="1"/>
    <w:qFormat/>
    <w:uiPriority w:val="0"/>
    <w:rPr>
      <w:rFonts w:ascii="宋体" w:hAnsi="Courier New" w:cs="Courier New"/>
      <w:szCs w:val="21"/>
    </w:rPr>
  </w:style>
  <w:style w:type="paragraph" w:styleId="13">
    <w:name w:val="Date"/>
    <w:basedOn w:val="1"/>
    <w:next w:val="1"/>
    <w:link w:val="47"/>
    <w:qFormat/>
    <w:uiPriority w:val="0"/>
    <w:pPr>
      <w:ind w:left="100" w:leftChars="2500"/>
    </w:pPr>
    <w:rPr>
      <w:rFonts w:ascii="Times New Roman" w:hAnsi="Times New Roman"/>
      <w:b/>
      <w:bCs/>
      <w:sz w:val="28"/>
    </w:rPr>
  </w:style>
  <w:style w:type="paragraph" w:styleId="14">
    <w:name w:val="Body Text Indent 2"/>
    <w:basedOn w:val="1"/>
    <w:qFormat/>
    <w:uiPriority w:val="0"/>
    <w:pPr>
      <w:ind w:firstLine="538" w:firstLineChars="192"/>
    </w:pPr>
    <w:rPr>
      <w:rFonts w:ascii="宋体" w:hAnsi="宋体"/>
      <w:sz w:val="28"/>
    </w:rPr>
  </w:style>
  <w:style w:type="paragraph" w:styleId="15">
    <w:name w:val="Balloon Text"/>
    <w:basedOn w:val="1"/>
    <w:link w:val="33"/>
    <w:qFormat/>
    <w:uiPriority w:val="0"/>
    <w:rPr>
      <w:sz w:val="18"/>
      <w:szCs w:val="18"/>
    </w:rPr>
  </w:style>
  <w:style w:type="paragraph" w:styleId="16">
    <w:name w:val="footer"/>
    <w:basedOn w:val="1"/>
    <w:next w:val="17"/>
    <w:qFormat/>
    <w:uiPriority w:val="0"/>
    <w:pPr>
      <w:tabs>
        <w:tab w:val="center" w:pos="4153"/>
        <w:tab w:val="right" w:pos="8306"/>
      </w:tabs>
      <w:snapToGrid w:val="0"/>
    </w:pPr>
    <w:rPr>
      <w:sz w:val="18"/>
      <w:szCs w:val="18"/>
    </w:rPr>
  </w:style>
  <w:style w:type="paragraph" w:styleId="17">
    <w:name w:val="Normal (Web)"/>
    <w:basedOn w:val="1"/>
    <w:next w:val="18"/>
    <w:qFormat/>
    <w:uiPriority w:val="0"/>
    <w:pPr>
      <w:spacing w:before="100" w:beforeAutospacing="1" w:after="100" w:afterAutospacing="1"/>
      <w:jc w:val="left"/>
    </w:pPr>
    <w:rPr>
      <w:kern w:val="0"/>
      <w:sz w:val="24"/>
    </w:rPr>
  </w:style>
  <w:style w:type="paragraph" w:customStyle="1" w:styleId="18">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jc w:val="left"/>
    </w:pPr>
    <w:rPr>
      <w:rFonts w:ascii="宋体"/>
      <w:b/>
      <w:bCs/>
      <w:caps/>
      <w:sz w:val="20"/>
      <w:szCs w:val="20"/>
    </w:rPr>
  </w:style>
  <w:style w:type="paragraph" w:styleId="21">
    <w:name w:val="Body Text Indent 3"/>
    <w:basedOn w:val="1"/>
    <w:qFormat/>
    <w:uiPriority w:val="0"/>
    <w:pPr>
      <w:ind w:firstLine="630"/>
    </w:pPr>
    <w:rPr>
      <w:rFonts w:ascii="Times New Roman" w:hAnsi="Times New Roman" w:eastAsia="仿宋_GB2312"/>
      <w:sz w:val="28"/>
    </w:rPr>
  </w:style>
  <w:style w:type="paragraph" w:styleId="22">
    <w:name w:val="Body Text First Indent"/>
    <w:basedOn w:val="9"/>
    <w:next w:val="1"/>
    <w:qFormat/>
    <w:uiPriority w:val="0"/>
    <w:pPr>
      <w:spacing w:after="120"/>
      <w:ind w:firstLine="420" w:firstLineChars="100"/>
    </w:pPr>
  </w:style>
  <w:style w:type="paragraph" w:styleId="23">
    <w:name w:val="Body Text First Indent 2"/>
    <w:basedOn w:val="10"/>
    <w:next w:val="24"/>
    <w:unhideWhenUsed/>
    <w:qFormat/>
    <w:uiPriority w:val="99"/>
    <w:pPr>
      <w:ind w:firstLine="420" w:firstLineChars="200"/>
    </w:pPr>
  </w:style>
  <w:style w:type="paragraph" w:customStyle="1" w:styleId="24">
    <w:name w:val="正文2"/>
    <w:basedOn w:val="1"/>
    <w:qFormat/>
    <w:uiPriority w:val="0"/>
    <w:pPr>
      <w:spacing w:line="440" w:lineRule="atLeast"/>
      <w:ind w:firstLine="567"/>
    </w:pPr>
    <w:rPr>
      <w:sz w:val="24"/>
      <w:szCs w:val="20"/>
    </w:rPr>
  </w:style>
  <w:style w:type="paragraph" w:customStyle="1" w:styleId="27">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0">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31">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批注框文本 字符"/>
    <w:basedOn w:val="26"/>
    <w:link w:val="15"/>
    <w:qFormat/>
    <w:uiPriority w:val="0"/>
    <w:rPr>
      <w:rFonts w:ascii="Calibri" w:hAnsi="Calibri"/>
      <w:kern w:val="2"/>
      <w:sz w:val="18"/>
      <w:szCs w:val="18"/>
    </w:rPr>
  </w:style>
  <w:style w:type="paragraph" w:customStyle="1" w:styleId="34">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5">
    <w:name w:val="表头 Char Char Char"/>
    <w:basedOn w:val="26"/>
    <w:qFormat/>
    <w:uiPriority w:val="0"/>
    <w:rPr>
      <w:rFonts w:ascii="宋体" w:hAnsi="Tahoma" w:eastAsia="宋体"/>
      <w:snapToGrid w:val="0"/>
      <w:spacing w:val="6"/>
      <w:kern w:val="10"/>
      <w:sz w:val="24"/>
    </w:rPr>
  </w:style>
  <w:style w:type="paragraph" w:customStyle="1" w:styleId="36">
    <w:name w:val="表格居中"/>
    <w:basedOn w:val="37"/>
    <w:qFormat/>
    <w:uiPriority w:val="0"/>
    <w:pPr>
      <w:jc w:val="center"/>
    </w:pPr>
  </w:style>
  <w:style w:type="paragraph" w:customStyle="1" w:styleId="37">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8">
    <w:name w:val="伟灿工贸-表格文字"/>
    <w:basedOn w:val="1"/>
    <w:qFormat/>
    <w:uiPriority w:val="0"/>
    <w:pPr>
      <w:jc w:val="center"/>
    </w:pPr>
    <w:rPr>
      <w:rFonts w:hint="eastAsia" w:ascii="宋体" w:hAnsi="宋体" w:cs="宋体"/>
      <w:szCs w:val="21"/>
    </w:rPr>
  </w:style>
  <w:style w:type="paragraph" w:customStyle="1" w:styleId="39">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0">
    <w:name w:val="表名、图名"/>
    <w:basedOn w:val="1"/>
    <w:next w:val="1"/>
    <w:qFormat/>
    <w:uiPriority w:val="0"/>
    <w:pPr>
      <w:jc w:val="center"/>
    </w:pPr>
    <w:rPr>
      <w:b/>
      <w:bCs/>
    </w:rPr>
  </w:style>
  <w:style w:type="paragraph" w:customStyle="1" w:styleId="41">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2">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3">
    <w:name w:val="工艺序号"/>
    <w:basedOn w:val="1"/>
    <w:qFormat/>
    <w:uiPriority w:val="0"/>
    <w:pPr>
      <w:numPr>
        <w:ilvl w:val="0"/>
        <w:numId w:val="1"/>
      </w:numPr>
    </w:pPr>
    <w:rPr>
      <w:b/>
      <w:bCs/>
    </w:rPr>
  </w:style>
  <w:style w:type="paragraph" w:customStyle="1" w:styleId="44">
    <w:name w:val="伟灿-表格文字"/>
    <w:basedOn w:val="1"/>
    <w:qFormat/>
    <w:uiPriority w:val="0"/>
    <w:pPr>
      <w:jc w:val="center"/>
    </w:pPr>
    <w:rPr>
      <w:rFonts w:hint="eastAsia" w:ascii="宋体" w:hAnsi="宋体" w:cs="宋体"/>
      <w:szCs w:val="21"/>
    </w:rPr>
  </w:style>
  <w:style w:type="paragraph" w:styleId="45">
    <w:name w:val="List Paragraph"/>
    <w:basedOn w:val="1"/>
    <w:qFormat/>
    <w:uiPriority w:val="99"/>
    <w:pPr>
      <w:ind w:firstLine="420" w:firstLineChars="200"/>
    </w:pPr>
  </w:style>
  <w:style w:type="paragraph" w:customStyle="1" w:styleId="46">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7">
    <w:name w:val="日期 字符"/>
    <w:basedOn w:val="26"/>
    <w:link w:val="13"/>
    <w:qFormat/>
    <w:uiPriority w:val="0"/>
    <w:rPr>
      <w:b/>
      <w:bCs/>
      <w:kern w:val="2"/>
      <w:sz w:val="28"/>
      <w:szCs w:val="24"/>
    </w:rPr>
  </w:style>
  <w:style w:type="paragraph" w:customStyle="1" w:styleId="48">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600</Words>
  <Characters>770</Characters>
  <Lines>8</Lines>
  <Paragraphs>2</Paragraphs>
  <TotalTime>4</TotalTime>
  <ScaleCrop>false</ScaleCrop>
  <LinksUpToDate>false</LinksUpToDate>
  <CharactersWithSpaces>773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2025-12-15T02:01:25Z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DCA636C8871A4730B1BF2901DBA35A6E_13</vt:lpwstr>
  </property>
  <property fmtid="{D5CDD505-2E9C-101B-9397-08002B2CF9AE}" pid="4" name="KSOTemplateDocerSaveRecord">
    <vt:lpwstr>eyJoZGlkIjoiNDgzMjdiZTZhYWEwMDUyMzMwMzdhZWM2ZmNjMGMzMDkiLCJ1c2VySWQiOiI1NzcyNjAwMzgifQ==</vt:lpwstr>
  </property>
</Properties>
</file>