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98D" w:rsidRDefault="00C9498D">
      <w:pPr>
        <w:spacing w:before="156" w:line="317" w:lineRule="auto"/>
        <w:ind w:left="3953" w:hangingChars="1422" w:hanging="3953"/>
        <w:jc w:val="center"/>
        <w:outlineLvl w:val="0"/>
        <w:rPr>
          <w:rFonts w:ascii="黑体" w:eastAsia="黑体" w:hAnsi="黑体" w:cs="黑体"/>
          <w:spacing w:val="-1"/>
          <w:sz w:val="28"/>
          <w:szCs w:val="28"/>
          <w:lang w:eastAsia="zh-CN"/>
        </w:rPr>
      </w:pPr>
    </w:p>
    <w:p w:rsidR="00592F5E" w:rsidRDefault="00EB39AA">
      <w:pPr>
        <w:spacing w:before="156" w:line="317" w:lineRule="auto"/>
        <w:ind w:left="3953" w:hangingChars="1422" w:hanging="3953"/>
        <w:jc w:val="center"/>
        <w:outlineLvl w:val="0"/>
        <w:rPr>
          <w:rFonts w:ascii="黑体" w:eastAsia="黑体" w:hAnsi="黑体" w:cs="黑体"/>
          <w:spacing w:val="-1"/>
          <w:sz w:val="28"/>
          <w:szCs w:val="28"/>
          <w:lang w:eastAsia="zh-CN"/>
        </w:rPr>
      </w:pPr>
      <w:r>
        <w:rPr>
          <w:rFonts w:ascii="黑体" w:eastAsia="黑体" w:hAnsi="黑体" w:cs="黑体" w:hint="eastAsia"/>
          <w:spacing w:val="-1"/>
          <w:sz w:val="28"/>
          <w:szCs w:val="28"/>
          <w:lang w:eastAsia="zh-CN"/>
        </w:rPr>
        <w:t>东平易高能源有限公司加油站项目</w:t>
      </w:r>
    </w:p>
    <w:p w:rsidR="00592F5E" w:rsidRDefault="00EB39AA">
      <w:pPr>
        <w:spacing w:before="156" w:line="317" w:lineRule="auto"/>
        <w:ind w:left="3953" w:hangingChars="1422" w:hanging="3953"/>
        <w:jc w:val="center"/>
        <w:outlineLvl w:val="0"/>
        <w:rPr>
          <w:rFonts w:ascii="黑体" w:eastAsia="黑体" w:hAnsi="黑体" w:cs="黑体"/>
          <w:sz w:val="28"/>
          <w:szCs w:val="28"/>
          <w:lang w:eastAsia="zh-CN"/>
        </w:rPr>
      </w:pPr>
      <w:r>
        <w:rPr>
          <w:rFonts w:ascii="黑体" w:eastAsia="黑体" w:hAnsi="黑体" w:cs="黑体" w:hint="eastAsia"/>
          <w:spacing w:val="-1"/>
          <w:sz w:val="28"/>
          <w:szCs w:val="28"/>
          <w:lang w:eastAsia="zh-CN"/>
        </w:rPr>
        <w:t>安全设施竣工验收</w:t>
      </w:r>
      <w:r>
        <w:rPr>
          <w:rFonts w:ascii="黑体" w:eastAsia="黑体" w:hAnsi="黑体" w:cs="黑体"/>
          <w:spacing w:val="-2"/>
          <w:sz w:val="28"/>
          <w:szCs w:val="28"/>
          <w:lang w:eastAsia="zh-CN"/>
        </w:rPr>
        <w:t>评价项目信息表</w:t>
      </w:r>
    </w:p>
    <w:p w:rsidR="00592F5E" w:rsidRDefault="00EB39AA">
      <w:pPr>
        <w:spacing w:before="168" w:line="228" w:lineRule="auto"/>
        <w:ind w:left="125"/>
        <w:rPr>
          <w:rFonts w:ascii="宋体" w:eastAsia="宋体" w:hAnsi="宋体" w:cs="宋体"/>
          <w:sz w:val="20"/>
          <w:szCs w:val="20"/>
        </w:rPr>
      </w:pPr>
      <w:proofErr w:type="spellStart"/>
      <w:r>
        <w:rPr>
          <w:rFonts w:ascii="宋体" w:eastAsia="宋体" w:hAnsi="宋体" w:cs="宋体"/>
          <w:spacing w:val="5"/>
          <w:sz w:val="20"/>
          <w:szCs w:val="20"/>
        </w:rPr>
        <w:t>项目编号</w:t>
      </w:r>
      <w:proofErr w:type="spellEnd"/>
      <w:r>
        <w:rPr>
          <w:rFonts w:ascii="宋体" w:eastAsia="宋体" w:hAnsi="宋体" w:cs="宋体"/>
          <w:spacing w:val="5"/>
          <w:sz w:val="20"/>
          <w:szCs w:val="20"/>
        </w:rPr>
        <w:t>：</w:t>
      </w:r>
    </w:p>
    <w:p w:rsidR="00592F5E" w:rsidRDefault="00592F5E">
      <w:pPr>
        <w:spacing w:line="136" w:lineRule="auto"/>
        <w:rPr>
          <w:sz w:val="2"/>
        </w:rPr>
      </w:pPr>
    </w:p>
    <w:tbl>
      <w:tblPr>
        <w:tblStyle w:val="TableNormal"/>
        <w:tblW w:w="895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0"/>
        <w:gridCol w:w="683"/>
        <w:gridCol w:w="1662"/>
        <w:gridCol w:w="3501"/>
        <w:gridCol w:w="1928"/>
      </w:tblGrid>
      <w:tr w:rsidR="00592F5E">
        <w:trPr>
          <w:trHeight w:val="633"/>
        </w:trPr>
        <w:tc>
          <w:tcPr>
            <w:tcW w:w="1180" w:type="dxa"/>
          </w:tcPr>
          <w:p w:rsidR="00592F5E" w:rsidRDefault="00EB39AA">
            <w:pPr>
              <w:pStyle w:val="TableText"/>
              <w:spacing w:before="213" w:line="228" w:lineRule="auto"/>
              <w:ind w:left="120"/>
            </w:pPr>
            <w:proofErr w:type="spellStart"/>
            <w:r>
              <w:rPr>
                <w:spacing w:val="6"/>
              </w:rPr>
              <w:t>项目名称</w:t>
            </w:r>
            <w:proofErr w:type="spellEnd"/>
          </w:p>
        </w:tc>
        <w:tc>
          <w:tcPr>
            <w:tcW w:w="7774" w:type="dxa"/>
            <w:gridSpan w:val="4"/>
            <w:vAlign w:val="center"/>
          </w:tcPr>
          <w:p w:rsidR="00592F5E" w:rsidRDefault="00EB39AA">
            <w:pPr>
              <w:pStyle w:val="TableText"/>
              <w:spacing w:before="57" w:line="261" w:lineRule="auto"/>
              <w:ind w:right="318"/>
              <w:jc w:val="center"/>
              <w:rPr>
                <w:lang w:eastAsia="zh-CN"/>
              </w:rPr>
            </w:pPr>
            <w:r>
              <w:rPr>
                <w:rFonts w:hint="eastAsia"/>
                <w:spacing w:val="9"/>
                <w:lang w:eastAsia="zh-CN"/>
              </w:rPr>
              <w:t>东平易高能源有限公司加油站项目安全设施竣工验收评价</w:t>
            </w:r>
          </w:p>
        </w:tc>
      </w:tr>
      <w:tr w:rsidR="00592F5E">
        <w:trPr>
          <w:trHeight w:val="2559"/>
        </w:trPr>
        <w:tc>
          <w:tcPr>
            <w:tcW w:w="1180" w:type="dxa"/>
          </w:tcPr>
          <w:p w:rsidR="00592F5E" w:rsidRDefault="00592F5E">
            <w:pPr>
              <w:spacing w:line="250" w:lineRule="auto"/>
              <w:rPr>
                <w:lang w:eastAsia="zh-CN"/>
              </w:rPr>
            </w:pPr>
          </w:p>
          <w:p w:rsidR="00592F5E" w:rsidRDefault="00592F5E">
            <w:pPr>
              <w:spacing w:line="250" w:lineRule="auto"/>
              <w:rPr>
                <w:lang w:eastAsia="zh-CN"/>
              </w:rPr>
            </w:pPr>
          </w:p>
          <w:p w:rsidR="00592F5E" w:rsidRDefault="00592F5E">
            <w:pPr>
              <w:spacing w:line="250" w:lineRule="auto"/>
              <w:rPr>
                <w:lang w:eastAsia="zh-CN"/>
              </w:rPr>
            </w:pPr>
          </w:p>
          <w:p w:rsidR="00592F5E" w:rsidRDefault="00592F5E">
            <w:pPr>
              <w:spacing w:line="250" w:lineRule="auto"/>
              <w:rPr>
                <w:lang w:eastAsia="zh-CN"/>
              </w:rPr>
            </w:pPr>
          </w:p>
          <w:p w:rsidR="00592F5E" w:rsidRDefault="00592F5E">
            <w:pPr>
              <w:spacing w:line="251" w:lineRule="auto"/>
              <w:rPr>
                <w:lang w:eastAsia="zh-CN"/>
              </w:rPr>
            </w:pPr>
          </w:p>
          <w:p w:rsidR="00592F5E" w:rsidRDefault="00EB39AA">
            <w:pPr>
              <w:pStyle w:val="TableText"/>
              <w:spacing w:before="65" w:line="227" w:lineRule="auto"/>
              <w:ind w:left="120"/>
            </w:pPr>
            <w:proofErr w:type="spellStart"/>
            <w:r>
              <w:rPr>
                <w:spacing w:val="6"/>
              </w:rPr>
              <w:t>项目简介</w:t>
            </w:r>
            <w:proofErr w:type="spellEnd"/>
          </w:p>
        </w:tc>
        <w:tc>
          <w:tcPr>
            <w:tcW w:w="7774" w:type="dxa"/>
            <w:gridSpan w:val="4"/>
          </w:tcPr>
          <w:p w:rsidR="00592F5E" w:rsidRDefault="00EB39AA">
            <w:pPr>
              <w:pStyle w:val="TableText"/>
              <w:spacing w:before="30" w:line="371" w:lineRule="auto"/>
              <w:ind w:right="38"/>
              <w:jc w:val="both"/>
              <w:rPr>
                <w:lang w:eastAsia="zh-CN"/>
              </w:rPr>
            </w:pPr>
            <w:r>
              <w:rPr>
                <w:lang w:eastAsia="zh-CN"/>
              </w:rPr>
              <w:t>该项目分为加油区、油罐区、站房三个分区。</w:t>
            </w:r>
          </w:p>
          <w:p w:rsidR="00592F5E" w:rsidRDefault="00EB39AA">
            <w:pPr>
              <w:pStyle w:val="TableText"/>
              <w:spacing w:before="30" w:line="371" w:lineRule="auto"/>
              <w:ind w:right="38"/>
              <w:jc w:val="both"/>
              <w:rPr>
                <w:lang w:eastAsia="zh-CN"/>
              </w:rPr>
            </w:pPr>
            <w:r>
              <w:rPr>
                <w:lang w:eastAsia="zh-CN"/>
              </w:rPr>
              <w:t>加油区位于站房北侧，依托原有罩棚（高</w:t>
            </w:r>
            <w:r>
              <w:rPr>
                <w:lang w:eastAsia="zh-CN"/>
              </w:rPr>
              <w:t>8m</w:t>
            </w:r>
            <w:r>
              <w:rPr>
                <w:lang w:eastAsia="zh-CN"/>
              </w:rPr>
              <w:t>）、加油岛（宽</w:t>
            </w:r>
            <w:r>
              <w:rPr>
                <w:lang w:eastAsia="zh-CN"/>
              </w:rPr>
              <w:t>1.7m</w:t>
            </w:r>
            <w:r>
              <w:rPr>
                <w:lang w:eastAsia="zh-CN"/>
              </w:rPr>
              <w:t>，高出地面</w:t>
            </w:r>
            <w:r>
              <w:rPr>
                <w:lang w:eastAsia="zh-CN"/>
              </w:rPr>
              <w:t>0.2m</w:t>
            </w:r>
            <w:r>
              <w:rPr>
                <w:lang w:eastAsia="zh-CN"/>
              </w:rPr>
              <w:t>）及防撞柱（柱高</w:t>
            </w:r>
            <w:r>
              <w:rPr>
                <w:lang w:eastAsia="zh-CN"/>
              </w:rPr>
              <w:t>0.8m</w:t>
            </w:r>
            <w:r>
              <w:rPr>
                <w:lang w:eastAsia="zh-CN"/>
              </w:rPr>
              <w:t>），新增</w:t>
            </w:r>
            <w:r>
              <w:rPr>
                <w:lang w:eastAsia="zh-CN"/>
              </w:rPr>
              <w:t>2</w:t>
            </w:r>
            <w:r>
              <w:rPr>
                <w:lang w:eastAsia="zh-CN"/>
              </w:rPr>
              <w:t>台双枪双油品加油机（</w:t>
            </w:r>
            <w:r>
              <w:rPr>
                <w:lang w:eastAsia="zh-CN"/>
              </w:rPr>
              <w:t>92#</w:t>
            </w:r>
            <w:r>
              <w:rPr>
                <w:lang w:eastAsia="zh-CN"/>
              </w:rPr>
              <w:t>汽油、</w:t>
            </w:r>
            <w:r>
              <w:rPr>
                <w:lang w:eastAsia="zh-CN"/>
              </w:rPr>
              <w:t>95#</w:t>
            </w:r>
            <w:r>
              <w:rPr>
                <w:lang w:eastAsia="zh-CN"/>
              </w:rPr>
              <w:t>汽油）、</w:t>
            </w:r>
            <w:r>
              <w:rPr>
                <w:lang w:eastAsia="zh-CN"/>
              </w:rPr>
              <w:t>1</w:t>
            </w:r>
            <w:r>
              <w:rPr>
                <w:lang w:eastAsia="zh-CN"/>
              </w:rPr>
              <w:t>台双枪双油品加油机（</w:t>
            </w:r>
            <w:r>
              <w:rPr>
                <w:lang w:eastAsia="zh-CN"/>
              </w:rPr>
              <w:t>95#</w:t>
            </w:r>
            <w:r>
              <w:rPr>
                <w:lang w:eastAsia="zh-CN"/>
              </w:rPr>
              <w:t>、</w:t>
            </w:r>
            <w:r>
              <w:rPr>
                <w:lang w:eastAsia="zh-CN"/>
              </w:rPr>
              <w:t>98#</w:t>
            </w:r>
            <w:r>
              <w:rPr>
                <w:lang w:eastAsia="zh-CN"/>
              </w:rPr>
              <w:t>汽油）、</w:t>
            </w:r>
            <w:r>
              <w:rPr>
                <w:lang w:eastAsia="zh-CN"/>
              </w:rPr>
              <w:t>1</w:t>
            </w:r>
            <w:r>
              <w:rPr>
                <w:lang w:eastAsia="zh-CN"/>
              </w:rPr>
              <w:t>台双枪单油品加油机（柴油），均为潜油泵式加油机并敷设加油机管线，汽油加油机上设有</w:t>
            </w:r>
            <w:r>
              <w:rPr>
                <w:lang w:eastAsia="zh-CN"/>
              </w:rPr>
              <w:t>3</w:t>
            </w:r>
            <w:r>
              <w:rPr>
                <w:lang w:eastAsia="zh-CN"/>
              </w:rPr>
              <w:t>个点型可燃气体探测器。加油区西侧</w:t>
            </w:r>
            <w:proofErr w:type="gramStart"/>
            <w:r>
              <w:rPr>
                <w:lang w:eastAsia="zh-CN"/>
              </w:rPr>
              <w:t>新建非</w:t>
            </w:r>
            <w:proofErr w:type="gramEnd"/>
            <w:r>
              <w:rPr>
                <w:lang w:eastAsia="zh-CN"/>
              </w:rPr>
              <w:t>承重油罐区</w:t>
            </w:r>
            <w:r>
              <w:rPr>
                <w:lang w:eastAsia="zh-CN"/>
              </w:rPr>
              <w:t>1</w:t>
            </w:r>
            <w:r>
              <w:rPr>
                <w:lang w:eastAsia="zh-CN"/>
              </w:rPr>
              <w:t>座，</w:t>
            </w:r>
            <w:r>
              <w:rPr>
                <w:lang w:eastAsia="zh-CN"/>
              </w:rPr>
              <w:t>4</w:t>
            </w:r>
            <w:r>
              <w:rPr>
                <w:lang w:eastAsia="zh-CN"/>
              </w:rPr>
              <w:t>台埋地卧式双层油罐，罐体呈南北走向（罐区内北侧自西向东依次为</w:t>
            </w:r>
            <w:r>
              <w:rPr>
                <w:lang w:eastAsia="zh-CN"/>
              </w:rPr>
              <w:t>95#</w:t>
            </w:r>
            <w:r>
              <w:rPr>
                <w:lang w:eastAsia="zh-CN"/>
              </w:rPr>
              <w:t>汽油罐、</w:t>
            </w:r>
            <w:r>
              <w:rPr>
                <w:lang w:eastAsia="zh-CN"/>
              </w:rPr>
              <w:t>92#</w:t>
            </w:r>
            <w:r>
              <w:rPr>
                <w:lang w:eastAsia="zh-CN"/>
              </w:rPr>
              <w:t>汽油罐，罐区内南侧自西向东依次是柴油罐、</w:t>
            </w:r>
            <w:r>
              <w:rPr>
                <w:lang w:eastAsia="zh-CN"/>
              </w:rPr>
              <w:t>98#</w:t>
            </w:r>
            <w:r>
              <w:rPr>
                <w:lang w:eastAsia="zh-CN"/>
              </w:rPr>
              <w:t>汽油罐）。新建卸油口位于罐区南侧，卸油口处</w:t>
            </w:r>
            <w:proofErr w:type="gramStart"/>
            <w:r>
              <w:rPr>
                <w:lang w:eastAsia="zh-CN"/>
              </w:rPr>
              <w:t>设人体</w:t>
            </w:r>
            <w:proofErr w:type="gramEnd"/>
            <w:r>
              <w:rPr>
                <w:lang w:eastAsia="zh-CN"/>
              </w:rPr>
              <w:t>静电释放仪和静电接地报警器。新增</w:t>
            </w:r>
            <w:r>
              <w:rPr>
                <w:lang w:eastAsia="zh-CN"/>
              </w:rPr>
              <w:t>4</w:t>
            </w:r>
            <w:r>
              <w:rPr>
                <w:lang w:eastAsia="zh-CN"/>
              </w:rPr>
              <w:t>根通气管（含有</w:t>
            </w:r>
            <w:r>
              <w:rPr>
                <w:lang w:eastAsia="zh-CN"/>
              </w:rPr>
              <w:t>1</w:t>
            </w:r>
            <w:r>
              <w:rPr>
                <w:lang w:eastAsia="zh-CN"/>
              </w:rPr>
              <w:t>根油气回收处理装置通气管）位于罐区西部。新增油气回收处理装置位于通气管东侧。罐区南侧新建消防一体柜。加油区东侧预留充电区。站房（依托原有）位于加油区南侧，地上两层，砖混结构。站房内设有办公室、营业厅、配电室和发电机房等。辅助用房位于加油区东侧，设有办公室、厨房、食堂等。站房西侧设有</w:t>
            </w:r>
            <w:r>
              <w:rPr>
                <w:lang w:eastAsia="zh-CN"/>
              </w:rPr>
              <w:t>10kV</w:t>
            </w:r>
            <w:r>
              <w:rPr>
                <w:lang w:eastAsia="zh-CN"/>
              </w:rPr>
              <w:t>箱式变压器。新建</w:t>
            </w:r>
            <w:proofErr w:type="gramStart"/>
            <w:r>
              <w:rPr>
                <w:lang w:eastAsia="zh-CN"/>
              </w:rPr>
              <w:t>洗车区</w:t>
            </w:r>
            <w:proofErr w:type="gramEnd"/>
            <w:r>
              <w:rPr>
                <w:lang w:eastAsia="zh-CN"/>
              </w:rPr>
              <w:t>1</w:t>
            </w:r>
            <w:r>
              <w:rPr>
                <w:lang w:eastAsia="zh-CN"/>
              </w:rPr>
              <w:t>处位于站房东侧。在站区南部加油区东侧设置车辆入口，加油区北部设置车辆出口，出口、入口分开设置，出入口均通向南部乡村路，出入口设置指示灯箱、减速</w:t>
            </w:r>
            <w:r>
              <w:rPr>
                <w:lang w:eastAsia="zh-CN"/>
              </w:rPr>
              <w:t>带和限速标志，站内出入口宽度为</w:t>
            </w:r>
            <w:r>
              <w:rPr>
                <w:lang w:eastAsia="zh-CN"/>
              </w:rPr>
              <w:t>10m</w:t>
            </w:r>
            <w:r>
              <w:rPr>
                <w:lang w:eastAsia="zh-CN"/>
              </w:rPr>
              <w:t>，满足要求。</w:t>
            </w:r>
          </w:p>
        </w:tc>
      </w:tr>
      <w:tr w:rsidR="00592F5E">
        <w:trPr>
          <w:trHeight w:val="606"/>
        </w:trPr>
        <w:tc>
          <w:tcPr>
            <w:tcW w:w="1863" w:type="dxa"/>
            <w:gridSpan w:val="2"/>
          </w:tcPr>
          <w:p w:rsidR="00592F5E" w:rsidRDefault="00EB39AA">
            <w:pPr>
              <w:pStyle w:val="TableText"/>
              <w:spacing w:before="303" w:line="226" w:lineRule="auto"/>
              <w:ind w:left="516"/>
            </w:pPr>
            <w:proofErr w:type="spellStart"/>
            <w:r>
              <w:rPr>
                <w:spacing w:val="7"/>
              </w:rPr>
              <w:t>评价人员</w:t>
            </w:r>
            <w:proofErr w:type="spellEnd"/>
          </w:p>
        </w:tc>
        <w:tc>
          <w:tcPr>
            <w:tcW w:w="5163" w:type="dxa"/>
            <w:gridSpan w:val="2"/>
          </w:tcPr>
          <w:p w:rsidR="00592F5E" w:rsidRDefault="00EB39AA">
            <w:pPr>
              <w:pStyle w:val="TableText"/>
              <w:spacing w:before="303" w:line="228" w:lineRule="auto"/>
              <w:ind w:left="2273"/>
            </w:pPr>
            <w:r>
              <w:t>姓</w:t>
            </w:r>
            <w:r>
              <w:rPr>
                <w:spacing w:val="10"/>
              </w:rPr>
              <w:t xml:space="preserve">  </w:t>
            </w:r>
            <w:r>
              <w:t>名</w:t>
            </w:r>
          </w:p>
        </w:tc>
        <w:tc>
          <w:tcPr>
            <w:tcW w:w="1928" w:type="dxa"/>
          </w:tcPr>
          <w:p w:rsidR="00592F5E" w:rsidRDefault="00EB39AA">
            <w:pPr>
              <w:pStyle w:val="TableText"/>
              <w:spacing w:before="303" w:line="229" w:lineRule="auto"/>
              <w:ind w:left="761"/>
            </w:pPr>
            <w:proofErr w:type="spellStart"/>
            <w:r>
              <w:rPr>
                <w:spacing w:val="3"/>
              </w:rPr>
              <w:t>备注</w:t>
            </w:r>
            <w:proofErr w:type="spellEnd"/>
          </w:p>
        </w:tc>
      </w:tr>
      <w:tr w:rsidR="00592F5E">
        <w:trPr>
          <w:trHeight w:val="412"/>
        </w:trPr>
        <w:tc>
          <w:tcPr>
            <w:tcW w:w="1863" w:type="dxa"/>
            <w:gridSpan w:val="2"/>
          </w:tcPr>
          <w:p w:rsidR="00592F5E" w:rsidRDefault="00EB39AA">
            <w:pPr>
              <w:pStyle w:val="TableText"/>
              <w:spacing w:before="101" w:line="228" w:lineRule="auto"/>
              <w:ind w:left="415"/>
            </w:pPr>
            <w:proofErr w:type="spellStart"/>
            <w:r>
              <w:rPr>
                <w:spacing w:val="7"/>
              </w:rPr>
              <w:t>项目负责人</w:t>
            </w:r>
            <w:proofErr w:type="spellEnd"/>
          </w:p>
        </w:tc>
        <w:tc>
          <w:tcPr>
            <w:tcW w:w="5163" w:type="dxa"/>
            <w:gridSpan w:val="2"/>
            <w:vAlign w:val="center"/>
          </w:tcPr>
          <w:p w:rsidR="00592F5E" w:rsidRDefault="00EB39AA">
            <w:pPr>
              <w:pStyle w:val="TableText"/>
              <w:jc w:val="center"/>
            </w:pPr>
            <w:r>
              <w:rPr>
                <w:rFonts w:hint="eastAsia"/>
                <w:spacing w:val="7"/>
                <w:lang w:eastAsia="zh-CN"/>
              </w:rPr>
              <w:t>辛</w:t>
            </w:r>
            <w:r>
              <w:rPr>
                <w:rFonts w:hint="eastAsia"/>
                <w:spacing w:val="7"/>
                <w:lang w:eastAsia="zh-CN"/>
              </w:rPr>
              <w:t xml:space="preserve">  </w:t>
            </w:r>
            <w:proofErr w:type="gramStart"/>
            <w:r>
              <w:rPr>
                <w:rFonts w:hint="eastAsia"/>
                <w:spacing w:val="7"/>
                <w:lang w:eastAsia="zh-CN"/>
              </w:rPr>
              <w:t>磊</w:t>
            </w:r>
            <w:proofErr w:type="gramEnd"/>
          </w:p>
        </w:tc>
        <w:tc>
          <w:tcPr>
            <w:tcW w:w="1928" w:type="dxa"/>
          </w:tcPr>
          <w:p w:rsidR="00592F5E" w:rsidRDefault="00592F5E"/>
        </w:tc>
      </w:tr>
      <w:tr w:rsidR="00592F5E">
        <w:trPr>
          <w:trHeight w:val="473"/>
        </w:trPr>
        <w:tc>
          <w:tcPr>
            <w:tcW w:w="1863" w:type="dxa"/>
            <w:gridSpan w:val="2"/>
            <w:vMerge w:val="restart"/>
            <w:tcBorders>
              <w:bottom w:val="nil"/>
            </w:tcBorders>
          </w:tcPr>
          <w:p w:rsidR="00592F5E" w:rsidRDefault="00592F5E">
            <w:pPr>
              <w:spacing w:line="259" w:lineRule="auto"/>
            </w:pPr>
          </w:p>
          <w:p w:rsidR="00592F5E" w:rsidRDefault="00592F5E">
            <w:pPr>
              <w:spacing w:line="260" w:lineRule="auto"/>
            </w:pPr>
          </w:p>
          <w:p w:rsidR="00592F5E" w:rsidRDefault="00592F5E">
            <w:pPr>
              <w:spacing w:line="260" w:lineRule="auto"/>
            </w:pPr>
          </w:p>
          <w:p w:rsidR="00592F5E" w:rsidRDefault="00EB39AA">
            <w:pPr>
              <w:pStyle w:val="TableText"/>
              <w:spacing w:before="65" w:line="228" w:lineRule="auto"/>
              <w:ind w:left="415"/>
            </w:pPr>
            <w:proofErr w:type="spellStart"/>
            <w:r>
              <w:rPr>
                <w:spacing w:val="7"/>
              </w:rPr>
              <w:t>项目组成员</w:t>
            </w:r>
            <w:proofErr w:type="spellEnd"/>
          </w:p>
        </w:tc>
        <w:tc>
          <w:tcPr>
            <w:tcW w:w="5163" w:type="dxa"/>
            <w:gridSpan w:val="2"/>
            <w:vAlign w:val="center"/>
          </w:tcPr>
          <w:p w:rsidR="00592F5E" w:rsidRDefault="00EB39AA">
            <w:pPr>
              <w:pStyle w:val="TableText"/>
              <w:jc w:val="center"/>
              <w:rPr>
                <w:lang w:eastAsia="zh-CN"/>
              </w:rPr>
            </w:pPr>
            <w:proofErr w:type="spellStart"/>
            <w:r>
              <w:rPr>
                <w:spacing w:val="4"/>
              </w:rPr>
              <w:t>马琳琳</w:t>
            </w:r>
            <w:proofErr w:type="spellEnd"/>
          </w:p>
        </w:tc>
        <w:tc>
          <w:tcPr>
            <w:tcW w:w="1928" w:type="dxa"/>
          </w:tcPr>
          <w:p w:rsidR="00592F5E" w:rsidRDefault="00592F5E"/>
        </w:tc>
      </w:tr>
      <w:tr w:rsidR="00592F5E">
        <w:trPr>
          <w:trHeight w:val="473"/>
        </w:trPr>
        <w:tc>
          <w:tcPr>
            <w:tcW w:w="1863" w:type="dxa"/>
            <w:gridSpan w:val="2"/>
            <w:vMerge/>
            <w:tcBorders>
              <w:top w:val="nil"/>
              <w:bottom w:val="nil"/>
            </w:tcBorders>
          </w:tcPr>
          <w:p w:rsidR="00592F5E" w:rsidRDefault="00592F5E"/>
        </w:tc>
        <w:tc>
          <w:tcPr>
            <w:tcW w:w="5163" w:type="dxa"/>
            <w:gridSpan w:val="2"/>
            <w:vAlign w:val="center"/>
          </w:tcPr>
          <w:p w:rsidR="00592F5E" w:rsidRDefault="00EB39AA">
            <w:pPr>
              <w:pStyle w:val="TableText"/>
              <w:jc w:val="center"/>
              <w:rPr>
                <w:lang w:eastAsia="zh-CN"/>
              </w:rPr>
            </w:pPr>
            <w:r>
              <w:rPr>
                <w:spacing w:val="3"/>
              </w:rPr>
              <w:t>王</w:t>
            </w:r>
            <w:r>
              <w:rPr>
                <w:rFonts w:hint="eastAsia"/>
                <w:spacing w:val="3"/>
                <w:lang w:eastAsia="zh-CN"/>
              </w:rPr>
              <w:t xml:space="preserve">  </w:t>
            </w:r>
            <w:r>
              <w:rPr>
                <w:spacing w:val="3"/>
              </w:rPr>
              <w:t>静</w:t>
            </w:r>
          </w:p>
        </w:tc>
        <w:tc>
          <w:tcPr>
            <w:tcW w:w="1928" w:type="dxa"/>
          </w:tcPr>
          <w:p w:rsidR="00592F5E" w:rsidRDefault="00592F5E"/>
        </w:tc>
      </w:tr>
      <w:tr w:rsidR="00592F5E">
        <w:trPr>
          <w:trHeight w:val="473"/>
        </w:trPr>
        <w:tc>
          <w:tcPr>
            <w:tcW w:w="1863" w:type="dxa"/>
            <w:gridSpan w:val="2"/>
            <w:vMerge/>
            <w:tcBorders>
              <w:top w:val="nil"/>
              <w:bottom w:val="nil"/>
            </w:tcBorders>
          </w:tcPr>
          <w:p w:rsidR="00592F5E" w:rsidRDefault="00592F5E"/>
        </w:tc>
        <w:tc>
          <w:tcPr>
            <w:tcW w:w="5163" w:type="dxa"/>
            <w:gridSpan w:val="2"/>
            <w:vAlign w:val="center"/>
          </w:tcPr>
          <w:p w:rsidR="00592F5E" w:rsidRDefault="00EB39AA">
            <w:pPr>
              <w:pStyle w:val="TableText"/>
              <w:jc w:val="center"/>
            </w:pPr>
            <w:r>
              <w:rPr>
                <w:rFonts w:hint="eastAsia"/>
                <w:lang w:eastAsia="zh-CN"/>
              </w:rPr>
              <w:t>刘卫国</w:t>
            </w:r>
          </w:p>
        </w:tc>
        <w:tc>
          <w:tcPr>
            <w:tcW w:w="1928" w:type="dxa"/>
          </w:tcPr>
          <w:p w:rsidR="00592F5E" w:rsidRDefault="00592F5E"/>
        </w:tc>
      </w:tr>
      <w:tr w:rsidR="00592F5E">
        <w:trPr>
          <w:trHeight w:val="473"/>
        </w:trPr>
        <w:tc>
          <w:tcPr>
            <w:tcW w:w="1863" w:type="dxa"/>
            <w:gridSpan w:val="2"/>
            <w:vMerge/>
            <w:tcBorders>
              <w:top w:val="nil"/>
            </w:tcBorders>
          </w:tcPr>
          <w:p w:rsidR="00592F5E" w:rsidRDefault="00592F5E"/>
        </w:tc>
        <w:tc>
          <w:tcPr>
            <w:tcW w:w="5163" w:type="dxa"/>
            <w:gridSpan w:val="2"/>
            <w:vAlign w:val="center"/>
          </w:tcPr>
          <w:p w:rsidR="00592F5E" w:rsidRDefault="00EB39AA">
            <w:pPr>
              <w:pStyle w:val="TableText"/>
              <w:jc w:val="center"/>
              <w:rPr>
                <w:lang w:eastAsia="zh-CN"/>
              </w:rPr>
            </w:pPr>
            <w:r>
              <w:rPr>
                <w:rFonts w:hint="eastAsia"/>
                <w:spacing w:val="6"/>
                <w:lang w:eastAsia="zh-CN"/>
              </w:rPr>
              <w:t>赵云峰</w:t>
            </w:r>
          </w:p>
        </w:tc>
        <w:tc>
          <w:tcPr>
            <w:tcW w:w="1928" w:type="dxa"/>
          </w:tcPr>
          <w:p w:rsidR="00592F5E" w:rsidRDefault="00592F5E"/>
        </w:tc>
      </w:tr>
      <w:tr w:rsidR="00592F5E">
        <w:trPr>
          <w:trHeight w:val="404"/>
        </w:trPr>
        <w:tc>
          <w:tcPr>
            <w:tcW w:w="1863" w:type="dxa"/>
            <w:gridSpan w:val="2"/>
          </w:tcPr>
          <w:p w:rsidR="00592F5E" w:rsidRDefault="00EB39AA">
            <w:pPr>
              <w:pStyle w:val="TableText"/>
              <w:spacing w:before="95" w:line="226" w:lineRule="auto"/>
              <w:ind w:left="410"/>
            </w:pPr>
            <w:proofErr w:type="spellStart"/>
            <w:r>
              <w:rPr>
                <w:spacing w:val="8"/>
              </w:rPr>
              <w:t>报告编制人</w:t>
            </w:r>
            <w:proofErr w:type="spellEnd"/>
          </w:p>
        </w:tc>
        <w:tc>
          <w:tcPr>
            <w:tcW w:w="5163" w:type="dxa"/>
            <w:gridSpan w:val="2"/>
            <w:vAlign w:val="center"/>
          </w:tcPr>
          <w:p w:rsidR="00592F5E" w:rsidRDefault="00EB39AA">
            <w:pPr>
              <w:pStyle w:val="TableText"/>
              <w:jc w:val="center"/>
              <w:rPr>
                <w:lang w:eastAsia="zh-CN"/>
              </w:rPr>
            </w:pPr>
            <w:r>
              <w:rPr>
                <w:rFonts w:hint="eastAsia"/>
                <w:lang w:eastAsia="zh-CN"/>
              </w:rPr>
              <w:t>辛</w:t>
            </w:r>
            <w:r>
              <w:rPr>
                <w:rFonts w:hint="eastAsia"/>
                <w:lang w:eastAsia="zh-CN"/>
              </w:rPr>
              <w:t xml:space="preserve">  </w:t>
            </w:r>
            <w:proofErr w:type="gramStart"/>
            <w:r>
              <w:rPr>
                <w:rFonts w:hint="eastAsia"/>
                <w:lang w:eastAsia="zh-CN"/>
              </w:rPr>
              <w:t>磊</w:t>
            </w:r>
            <w:proofErr w:type="gramEnd"/>
          </w:p>
        </w:tc>
        <w:tc>
          <w:tcPr>
            <w:tcW w:w="1928" w:type="dxa"/>
          </w:tcPr>
          <w:p w:rsidR="00592F5E" w:rsidRDefault="00592F5E"/>
        </w:tc>
      </w:tr>
      <w:tr w:rsidR="00592F5E">
        <w:trPr>
          <w:trHeight w:val="404"/>
        </w:trPr>
        <w:tc>
          <w:tcPr>
            <w:tcW w:w="1863" w:type="dxa"/>
            <w:gridSpan w:val="2"/>
          </w:tcPr>
          <w:p w:rsidR="00592F5E" w:rsidRDefault="00EB39AA">
            <w:pPr>
              <w:pStyle w:val="TableText"/>
              <w:spacing w:before="97" w:line="226" w:lineRule="auto"/>
              <w:ind w:left="410"/>
            </w:pPr>
            <w:proofErr w:type="spellStart"/>
            <w:r>
              <w:rPr>
                <w:spacing w:val="8"/>
              </w:rPr>
              <w:t>报告审核人</w:t>
            </w:r>
            <w:proofErr w:type="spellEnd"/>
          </w:p>
        </w:tc>
        <w:tc>
          <w:tcPr>
            <w:tcW w:w="5163" w:type="dxa"/>
            <w:gridSpan w:val="2"/>
            <w:vAlign w:val="center"/>
          </w:tcPr>
          <w:p w:rsidR="00592F5E" w:rsidRDefault="00EB39AA">
            <w:pPr>
              <w:pStyle w:val="TableText"/>
              <w:jc w:val="center"/>
              <w:rPr>
                <w:lang w:eastAsia="zh-CN"/>
              </w:rPr>
            </w:pPr>
            <w:r>
              <w:rPr>
                <w:rFonts w:hint="eastAsia"/>
                <w:spacing w:val="4"/>
                <w:lang w:eastAsia="zh-CN"/>
              </w:rPr>
              <w:t>赵</w:t>
            </w:r>
            <w:r>
              <w:rPr>
                <w:rFonts w:hint="eastAsia"/>
                <w:spacing w:val="4"/>
                <w:lang w:eastAsia="zh-CN"/>
              </w:rPr>
              <w:t xml:space="preserve">  </w:t>
            </w:r>
            <w:r>
              <w:rPr>
                <w:rFonts w:hint="eastAsia"/>
                <w:spacing w:val="4"/>
                <w:lang w:eastAsia="zh-CN"/>
              </w:rPr>
              <w:t>燕</w:t>
            </w:r>
          </w:p>
        </w:tc>
        <w:tc>
          <w:tcPr>
            <w:tcW w:w="1928" w:type="dxa"/>
          </w:tcPr>
          <w:p w:rsidR="00592F5E" w:rsidRDefault="00592F5E"/>
        </w:tc>
      </w:tr>
      <w:tr w:rsidR="00592F5E">
        <w:trPr>
          <w:trHeight w:val="429"/>
        </w:trPr>
        <w:tc>
          <w:tcPr>
            <w:tcW w:w="1863" w:type="dxa"/>
            <w:gridSpan w:val="2"/>
          </w:tcPr>
          <w:p w:rsidR="00592F5E" w:rsidRDefault="00EB39AA">
            <w:pPr>
              <w:pStyle w:val="TableText"/>
              <w:spacing w:before="110" w:line="228" w:lineRule="auto"/>
              <w:ind w:left="203"/>
            </w:pPr>
            <w:proofErr w:type="spellStart"/>
            <w:r>
              <w:rPr>
                <w:spacing w:val="8"/>
              </w:rPr>
              <w:t>过程控制负责人</w:t>
            </w:r>
            <w:proofErr w:type="spellEnd"/>
          </w:p>
        </w:tc>
        <w:tc>
          <w:tcPr>
            <w:tcW w:w="5163" w:type="dxa"/>
            <w:gridSpan w:val="2"/>
            <w:vAlign w:val="center"/>
          </w:tcPr>
          <w:p w:rsidR="00592F5E" w:rsidRDefault="00EB39AA">
            <w:pPr>
              <w:pStyle w:val="TableText"/>
              <w:jc w:val="center"/>
            </w:pPr>
            <w:proofErr w:type="spellStart"/>
            <w:r>
              <w:rPr>
                <w:spacing w:val="7"/>
              </w:rPr>
              <w:t>刘云红</w:t>
            </w:r>
            <w:proofErr w:type="spellEnd"/>
          </w:p>
        </w:tc>
        <w:tc>
          <w:tcPr>
            <w:tcW w:w="1928" w:type="dxa"/>
          </w:tcPr>
          <w:p w:rsidR="00592F5E" w:rsidRDefault="00592F5E"/>
        </w:tc>
      </w:tr>
      <w:tr w:rsidR="00592F5E">
        <w:trPr>
          <w:trHeight w:val="404"/>
        </w:trPr>
        <w:tc>
          <w:tcPr>
            <w:tcW w:w="1863" w:type="dxa"/>
            <w:gridSpan w:val="2"/>
          </w:tcPr>
          <w:p w:rsidR="00592F5E" w:rsidRDefault="00EB39AA">
            <w:pPr>
              <w:pStyle w:val="TableText"/>
              <w:spacing w:before="96" w:line="228" w:lineRule="auto"/>
              <w:ind w:left="412"/>
            </w:pPr>
            <w:proofErr w:type="spellStart"/>
            <w:r>
              <w:rPr>
                <w:spacing w:val="7"/>
              </w:rPr>
              <w:t>技术负责人</w:t>
            </w:r>
            <w:proofErr w:type="spellEnd"/>
          </w:p>
        </w:tc>
        <w:tc>
          <w:tcPr>
            <w:tcW w:w="5163" w:type="dxa"/>
            <w:gridSpan w:val="2"/>
            <w:vAlign w:val="center"/>
          </w:tcPr>
          <w:p w:rsidR="00592F5E" w:rsidRDefault="00EB39AA">
            <w:pPr>
              <w:pStyle w:val="TableText"/>
              <w:jc w:val="center"/>
              <w:rPr>
                <w:lang w:eastAsia="zh-CN"/>
              </w:rPr>
            </w:pPr>
            <w:r>
              <w:rPr>
                <w:rFonts w:hint="eastAsia"/>
                <w:spacing w:val="7"/>
                <w:lang w:eastAsia="zh-CN"/>
              </w:rPr>
              <w:t>孙</w:t>
            </w:r>
            <w:r>
              <w:rPr>
                <w:rFonts w:hint="eastAsia"/>
                <w:spacing w:val="7"/>
                <w:lang w:eastAsia="zh-CN"/>
              </w:rPr>
              <w:t xml:space="preserve">  </w:t>
            </w:r>
            <w:r>
              <w:rPr>
                <w:rFonts w:hint="eastAsia"/>
                <w:spacing w:val="7"/>
                <w:lang w:eastAsia="zh-CN"/>
              </w:rPr>
              <w:t>虎</w:t>
            </w:r>
          </w:p>
        </w:tc>
        <w:tc>
          <w:tcPr>
            <w:tcW w:w="1928" w:type="dxa"/>
          </w:tcPr>
          <w:p w:rsidR="00592F5E" w:rsidRDefault="00592F5E"/>
        </w:tc>
      </w:tr>
      <w:tr w:rsidR="00592F5E">
        <w:trPr>
          <w:trHeight w:val="314"/>
        </w:trPr>
        <w:tc>
          <w:tcPr>
            <w:tcW w:w="1863" w:type="dxa"/>
            <w:gridSpan w:val="2"/>
            <w:vMerge w:val="restart"/>
            <w:tcBorders>
              <w:bottom w:val="nil"/>
            </w:tcBorders>
          </w:tcPr>
          <w:p w:rsidR="00592F5E" w:rsidRDefault="00EB39AA">
            <w:pPr>
              <w:pStyle w:val="TableText"/>
              <w:spacing w:before="263" w:line="228" w:lineRule="auto"/>
              <w:ind w:left="518"/>
              <w:rPr>
                <w:lang w:eastAsia="zh-CN"/>
              </w:rPr>
            </w:pPr>
            <w:r>
              <w:rPr>
                <w:spacing w:val="7"/>
                <w:lang w:eastAsia="zh-CN"/>
              </w:rPr>
              <w:t>技术专家</w:t>
            </w:r>
          </w:p>
          <w:p w:rsidR="00592F5E" w:rsidRDefault="00EB39AA">
            <w:pPr>
              <w:pStyle w:val="TableText"/>
              <w:spacing w:before="64" w:line="228" w:lineRule="auto"/>
              <w:ind w:left="205"/>
              <w:rPr>
                <w:lang w:eastAsia="zh-CN"/>
              </w:rPr>
            </w:pPr>
            <w:r>
              <w:rPr>
                <w:spacing w:val="8"/>
                <w:lang w:eastAsia="zh-CN"/>
              </w:rPr>
              <w:lastRenderedPageBreak/>
              <w:t>或有关技术人员</w:t>
            </w:r>
          </w:p>
        </w:tc>
        <w:tc>
          <w:tcPr>
            <w:tcW w:w="5163" w:type="dxa"/>
            <w:gridSpan w:val="2"/>
          </w:tcPr>
          <w:p w:rsidR="00592F5E" w:rsidRDefault="00592F5E">
            <w:pPr>
              <w:rPr>
                <w:lang w:eastAsia="zh-CN"/>
              </w:rPr>
            </w:pPr>
          </w:p>
        </w:tc>
        <w:tc>
          <w:tcPr>
            <w:tcW w:w="1928" w:type="dxa"/>
          </w:tcPr>
          <w:p w:rsidR="00592F5E" w:rsidRDefault="00592F5E">
            <w:pPr>
              <w:rPr>
                <w:lang w:eastAsia="zh-CN"/>
              </w:rPr>
            </w:pPr>
          </w:p>
        </w:tc>
      </w:tr>
      <w:tr w:rsidR="00592F5E">
        <w:trPr>
          <w:trHeight w:val="317"/>
        </w:trPr>
        <w:tc>
          <w:tcPr>
            <w:tcW w:w="1863" w:type="dxa"/>
            <w:gridSpan w:val="2"/>
            <w:vMerge/>
            <w:tcBorders>
              <w:top w:val="nil"/>
              <w:bottom w:val="nil"/>
            </w:tcBorders>
          </w:tcPr>
          <w:p w:rsidR="00592F5E" w:rsidRDefault="00592F5E">
            <w:pPr>
              <w:rPr>
                <w:lang w:eastAsia="zh-CN"/>
              </w:rPr>
            </w:pPr>
          </w:p>
        </w:tc>
        <w:tc>
          <w:tcPr>
            <w:tcW w:w="5163" w:type="dxa"/>
            <w:gridSpan w:val="2"/>
          </w:tcPr>
          <w:p w:rsidR="00592F5E" w:rsidRDefault="00592F5E">
            <w:pPr>
              <w:rPr>
                <w:lang w:eastAsia="zh-CN"/>
              </w:rPr>
            </w:pPr>
          </w:p>
        </w:tc>
        <w:tc>
          <w:tcPr>
            <w:tcW w:w="1928" w:type="dxa"/>
          </w:tcPr>
          <w:p w:rsidR="00592F5E" w:rsidRDefault="00592F5E">
            <w:pPr>
              <w:rPr>
                <w:lang w:eastAsia="zh-CN"/>
              </w:rPr>
            </w:pPr>
          </w:p>
        </w:tc>
      </w:tr>
      <w:tr w:rsidR="00592F5E">
        <w:trPr>
          <w:trHeight w:val="317"/>
        </w:trPr>
        <w:tc>
          <w:tcPr>
            <w:tcW w:w="1863" w:type="dxa"/>
            <w:gridSpan w:val="2"/>
            <w:vMerge/>
            <w:tcBorders>
              <w:top w:val="nil"/>
            </w:tcBorders>
          </w:tcPr>
          <w:p w:rsidR="00592F5E" w:rsidRDefault="00592F5E">
            <w:pPr>
              <w:rPr>
                <w:lang w:eastAsia="zh-CN"/>
              </w:rPr>
            </w:pPr>
          </w:p>
        </w:tc>
        <w:tc>
          <w:tcPr>
            <w:tcW w:w="5163" w:type="dxa"/>
            <w:gridSpan w:val="2"/>
          </w:tcPr>
          <w:p w:rsidR="00592F5E" w:rsidRDefault="00592F5E">
            <w:pPr>
              <w:rPr>
                <w:lang w:eastAsia="zh-CN"/>
              </w:rPr>
            </w:pPr>
          </w:p>
        </w:tc>
        <w:tc>
          <w:tcPr>
            <w:tcW w:w="1928" w:type="dxa"/>
          </w:tcPr>
          <w:p w:rsidR="00592F5E" w:rsidRDefault="00592F5E">
            <w:pPr>
              <w:rPr>
                <w:lang w:eastAsia="zh-CN"/>
              </w:rPr>
            </w:pPr>
          </w:p>
        </w:tc>
      </w:tr>
      <w:tr w:rsidR="00592F5E">
        <w:trPr>
          <w:trHeight w:val="404"/>
        </w:trPr>
        <w:tc>
          <w:tcPr>
            <w:tcW w:w="1863" w:type="dxa"/>
            <w:gridSpan w:val="2"/>
            <w:vMerge w:val="restart"/>
            <w:tcBorders>
              <w:bottom w:val="nil"/>
            </w:tcBorders>
            <w:vAlign w:val="center"/>
          </w:tcPr>
          <w:p w:rsidR="00592F5E" w:rsidRDefault="00EB39AA">
            <w:pPr>
              <w:pStyle w:val="TableText"/>
              <w:spacing w:before="65" w:line="273" w:lineRule="auto"/>
              <w:ind w:leftChars="95" w:left="199" w:right="194"/>
              <w:jc w:val="both"/>
              <w:rPr>
                <w:lang w:eastAsia="zh-CN"/>
              </w:rPr>
            </w:pPr>
            <w:r>
              <w:rPr>
                <w:spacing w:val="7"/>
                <w:lang w:eastAsia="zh-CN"/>
              </w:rPr>
              <w:t>到现场开展安全</w:t>
            </w:r>
            <w:r>
              <w:rPr>
                <w:spacing w:val="8"/>
                <w:lang w:eastAsia="zh-CN"/>
              </w:rPr>
              <w:t>评价工作情况</w:t>
            </w:r>
          </w:p>
        </w:tc>
        <w:tc>
          <w:tcPr>
            <w:tcW w:w="1662" w:type="dxa"/>
          </w:tcPr>
          <w:p w:rsidR="00592F5E" w:rsidRDefault="00EB39AA">
            <w:pPr>
              <w:pStyle w:val="TableText"/>
              <w:spacing w:before="95" w:line="230" w:lineRule="auto"/>
              <w:ind w:left="531"/>
            </w:pPr>
            <w:r>
              <w:rPr>
                <w:spacing w:val="-5"/>
              </w:rPr>
              <w:t>时</w:t>
            </w:r>
            <w:r>
              <w:rPr>
                <w:spacing w:val="17"/>
              </w:rPr>
              <w:t xml:space="preserve">  </w:t>
            </w:r>
            <w:r>
              <w:rPr>
                <w:spacing w:val="-5"/>
              </w:rPr>
              <w:t>间</w:t>
            </w:r>
          </w:p>
        </w:tc>
        <w:tc>
          <w:tcPr>
            <w:tcW w:w="3501" w:type="dxa"/>
          </w:tcPr>
          <w:p w:rsidR="00592F5E" w:rsidRDefault="00EB39AA">
            <w:pPr>
              <w:pStyle w:val="TableText"/>
              <w:spacing w:before="96" w:line="228" w:lineRule="auto"/>
              <w:ind w:left="1027"/>
            </w:pPr>
            <w:proofErr w:type="spellStart"/>
            <w:r>
              <w:rPr>
                <w:spacing w:val="7"/>
              </w:rPr>
              <w:t>到现场主要人员</w:t>
            </w:r>
            <w:proofErr w:type="spellEnd"/>
          </w:p>
        </w:tc>
        <w:tc>
          <w:tcPr>
            <w:tcW w:w="1928" w:type="dxa"/>
          </w:tcPr>
          <w:p w:rsidR="00592F5E" w:rsidRDefault="00EB39AA">
            <w:pPr>
              <w:pStyle w:val="TableText"/>
              <w:spacing w:before="95" w:line="228" w:lineRule="auto"/>
              <w:ind w:left="551"/>
            </w:pPr>
            <w:proofErr w:type="spellStart"/>
            <w:r>
              <w:rPr>
                <w:spacing w:val="6"/>
              </w:rPr>
              <w:t>主要任务</w:t>
            </w:r>
            <w:proofErr w:type="spellEnd"/>
          </w:p>
        </w:tc>
      </w:tr>
      <w:tr w:rsidR="00592F5E">
        <w:trPr>
          <w:trHeight w:val="472"/>
        </w:trPr>
        <w:tc>
          <w:tcPr>
            <w:tcW w:w="1863" w:type="dxa"/>
            <w:gridSpan w:val="2"/>
            <w:vMerge/>
            <w:tcBorders>
              <w:top w:val="nil"/>
              <w:bottom w:val="nil"/>
            </w:tcBorders>
          </w:tcPr>
          <w:p w:rsidR="00592F5E" w:rsidRDefault="00592F5E"/>
        </w:tc>
        <w:tc>
          <w:tcPr>
            <w:tcW w:w="1662" w:type="dxa"/>
          </w:tcPr>
          <w:p w:rsidR="00592F5E" w:rsidRDefault="00EB39AA">
            <w:pPr>
              <w:spacing w:before="166" w:line="195" w:lineRule="auto"/>
              <w:ind w:left="412"/>
              <w:rPr>
                <w:rFonts w:ascii="Times New Roman" w:eastAsia="宋体" w:hAnsi="Times New Roman" w:cs="Times New Roman"/>
                <w:sz w:val="20"/>
                <w:szCs w:val="20"/>
                <w:lang w:eastAsia="zh-CN"/>
              </w:rPr>
            </w:pPr>
            <w:r>
              <w:rPr>
                <w:rFonts w:ascii="Times New Roman" w:eastAsia="Times New Roman" w:hAnsi="Times New Roman" w:cs="Times New Roman"/>
                <w:spacing w:val="4"/>
                <w:sz w:val="20"/>
                <w:szCs w:val="20"/>
              </w:rPr>
              <w:t>202</w:t>
            </w:r>
            <w:r>
              <w:rPr>
                <w:rFonts w:ascii="Times New Roman" w:eastAsia="宋体" w:hAnsi="Times New Roman" w:cs="Times New Roman" w:hint="eastAsia"/>
                <w:spacing w:val="4"/>
                <w:sz w:val="20"/>
                <w:szCs w:val="20"/>
                <w:lang w:eastAsia="zh-CN"/>
              </w:rPr>
              <w:t>5.8.20</w:t>
            </w:r>
          </w:p>
        </w:tc>
        <w:tc>
          <w:tcPr>
            <w:tcW w:w="3501" w:type="dxa"/>
          </w:tcPr>
          <w:p w:rsidR="00592F5E" w:rsidRDefault="00EB39AA">
            <w:pPr>
              <w:pStyle w:val="TableText"/>
              <w:spacing w:before="130" w:line="227" w:lineRule="auto"/>
              <w:ind w:left="121"/>
            </w:pPr>
            <w:r>
              <w:rPr>
                <w:rFonts w:hint="eastAsia"/>
                <w:spacing w:val="4"/>
                <w:lang w:eastAsia="zh-CN"/>
              </w:rPr>
              <w:t>辛磊</w:t>
            </w:r>
            <w:r>
              <w:rPr>
                <w:spacing w:val="11"/>
              </w:rPr>
              <w:t xml:space="preserve">  </w:t>
            </w:r>
            <w:proofErr w:type="spellStart"/>
            <w:r>
              <w:rPr>
                <w:spacing w:val="4"/>
              </w:rPr>
              <w:t>王静</w:t>
            </w:r>
            <w:proofErr w:type="spellEnd"/>
          </w:p>
        </w:tc>
        <w:tc>
          <w:tcPr>
            <w:tcW w:w="1928" w:type="dxa"/>
          </w:tcPr>
          <w:p w:rsidR="00592F5E" w:rsidRDefault="00EB39AA">
            <w:pPr>
              <w:pStyle w:val="TableText"/>
              <w:spacing w:before="131" w:line="228" w:lineRule="auto"/>
              <w:ind w:left="757"/>
            </w:pPr>
            <w:proofErr w:type="spellStart"/>
            <w:r>
              <w:rPr>
                <w:spacing w:val="5"/>
              </w:rPr>
              <w:t>初访</w:t>
            </w:r>
            <w:proofErr w:type="spellEnd"/>
          </w:p>
        </w:tc>
      </w:tr>
      <w:tr w:rsidR="00592F5E">
        <w:trPr>
          <w:trHeight w:val="473"/>
        </w:trPr>
        <w:tc>
          <w:tcPr>
            <w:tcW w:w="1863" w:type="dxa"/>
            <w:gridSpan w:val="2"/>
            <w:vMerge/>
            <w:tcBorders>
              <w:top w:val="nil"/>
              <w:bottom w:val="nil"/>
            </w:tcBorders>
          </w:tcPr>
          <w:p w:rsidR="00592F5E" w:rsidRDefault="00592F5E"/>
        </w:tc>
        <w:tc>
          <w:tcPr>
            <w:tcW w:w="1662" w:type="dxa"/>
          </w:tcPr>
          <w:p w:rsidR="00592F5E" w:rsidRDefault="00EB39AA">
            <w:pPr>
              <w:spacing w:before="167" w:line="195" w:lineRule="auto"/>
              <w:ind w:left="412"/>
              <w:rPr>
                <w:rFonts w:ascii="Times New Roman" w:eastAsia="宋体" w:hAnsi="Times New Roman" w:cs="Times New Roman"/>
                <w:sz w:val="20"/>
                <w:szCs w:val="20"/>
                <w:lang w:eastAsia="zh-CN"/>
              </w:rPr>
            </w:pPr>
            <w:r>
              <w:rPr>
                <w:rFonts w:ascii="Times New Roman" w:eastAsia="Times New Roman" w:hAnsi="Times New Roman" w:cs="Times New Roman"/>
                <w:spacing w:val="4"/>
                <w:sz w:val="20"/>
                <w:szCs w:val="20"/>
              </w:rPr>
              <w:t>202</w:t>
            </w:r>
            <w:r>
              <w:rPr>
                <w:rFonts w:ascii="Times New Roman" w:eastAsia="宋体" w:hAnsi="Times New Roman" w:cs="Times New Roman" w:hint="eastAsia"/>
                <w:spacing w:val="4"/>
                <w:sz w:val="20"/>
                <w:szCs w:val="20"/>
                <w:lang w:eastAsia="zh-CN"/>
              </w:rPr>
              <w:t>5</w:t>
            </w:r>
            <w:r>
              <w:rPr>
                <w:rFonts w:ascii="Times New Roman" w:eastAsia="Times New Roman" w:hAnsi="Times New Roman" w:cs="Times New Roman"/>
                <w:spacing w:val="4"/>
                <w:sz w:val="20"/>
                <w:szCs w:val="20"/>
              </w:rPr>
              <w:t>.</w:t>
            </w:r>
            <w:r>
              <w:rPr>
                <w:rFonts w:ascii="Times New Roman" w:eastAsia="宋体" w:hAnsi="Times New Roman" w:cs="Times New Roman" w:hint="eastAsia"/>
                <w:spacing w:val="4"/>
                <w:sz w:val="20"/>
                <w:szCs w:val="20"/>
                <w:lang w:eastAsia="zh-CN"/>
              </w:rPr>
              <w:t>9.1</w:t>
            </w:r>
          </w:p>
        </w:tc>
        <w:tc>
          <w:tcPr>
            <w:tcW w:w="3501" w:type="dxa"/>
          </w:tcPr>
          <w:p w:rsidR="00592F5E" w:rsidRDefault="00EB39AA">
            <w:pPr>
              <w:pStyle w:val="TableText"/>
              <w:spacing w:before="131" w:line="227" w:lineRule="auto"/>
              <w:ind w:left="121"/>
              <w:rPr>
                <w:lang w:eastAsia="zh-CN"/>
              </w:rPr>
            </w:pPr>
            <w:r>
              <w:rPr>
                <w:rFonts w:hint="eastAsia"/>
                <w:spacing w:val="11"/>
                <w:lang w:eastAsia="zh-CN"/>
              </w:rPr>
              <w:t>辛磊</w:t>
            </w:r>
            <w:r>
              <w:rPr>
                <w:rFonts w:hint="eastAsia"/>
                <w:spacing w:val="11"/>
                <w:lang w:eastAsia="zh-CN"/>
              </w:rPr>
              <w:t xml:space="preserve">  </w:t>
            </w:r>
            <w:proofErr w:type="spellStart"/>
            <w:r>
              <w:rPr>
                <w:spacing w:val="4"/>
              </w:rPr>
              <w:t>马琳</w:t>
            </w:r>
            <w:proofErr w:type="gramStart"/>
            <w:r>
              <w:rPr>
                <w:spacing w:val="4"/>
              </w:rPr>
              <w:t>琳</w:t>
            </w:r>
            <w:proofErr w:type="spellEnd"/>
            <w:proofErr w:type="gramEnd"/>
          </w:p>
        </w:tc>
        <w:tc>
          <w:tcPr>
            <w:tcW w:w="1928" w:type="dxa"/>
          </w:tcPr>
          <w:p w:rsidR="00592F5E" w:rsidRDefault="00EB39AA">
            <w:pPr>
              <w:pStyle w:val="TableText"/>
              <w:spacing w:before="131" w:line="228" w:lineRule="auto"/>
              <w:ind w:left="551"/>
            </w:pPr>
            <w:proofErr w:type="spellStart"/>
            <w:r>
              <w:rPr>
                <w:spacing w:val="6"/>
              </w:rPr>
              <w:t>现场考察</w:t>
            </w:r>
            <w:proofErr w:type="spellEnd"/>
          </w:p>
        </w:tc>
      </w:tr>
      <w:tr w:rsidR="00592F5E">
        <w:trPr>
          <w:trHeight w:val="473"/>
        </w:trPr>
        <w:tc>
          <w:tcPr>
            <w:tcW w:w="1863" w:type="dxa"/>
            <w:gridSpan w:val="2"/>
            <w:vMerge/>
            <w:tcBorders>
              <w:top w:val="nil"/>
              <w:bottom w:val="nil"/>
            </w:tcBorders>
          </w:tcPr>
          <w:p w:rsidR="00592F5E" w:rsidRDefault="00592F5E"/>
        </w:tc>
        <w:tc>
          <w:tcPr>
            <w:tcW w:w="1662" w:type="dxa"/>
          </w:tcPr>
          <w:p w:rsidR="00592F5E" w:rsidRDefault="00EB39AA">
            <w:pPr>
              <w:spacing w:before="167" w:line="195" w:lineRule="auto"/>
              <w:ind w:left="412"/>
              <w:rPr>
                <w:rFonts w:ascii="Times New Roman" w:eastAsia="宋体" w:hAnsi="Times New Roman" w:cs="Times New Roman"/>
                <w:sz w:val="20"/>
                <w:szCs w:val="20"/>
                <w:lang w:eastAsia="zh-CN"/>
              </w:rPr>
            </w:pPr>
            <w:r>
              <w:rPr>
                <w:rFonts w:ascii="Times New Roman" w:eastAsia="Times New Roman" w:hAnsi="Times New Roman" w:cs="Times New Roman"/>
                <w:spacing w:val="4"/>
                <w:sz w:val="20"/>
                <w:szCs w:val="20"/>
              </w:rPr>
              <w:t>202</w:t>
            </w:r>
            <w:r>
              <w:rPr>
                <w:rFonts w:ascii="Times New Roman" w:eastAsia="宋体" w:hAnsi="Times New Roman" w:cs="Times New Roman" w:hint="eastAsia"/>
                <w:spacing w:val="4"/>
                <w:sz w:val="20"/>
                <w:szCs w:val="20"/>
                <w:lang w:eastAsia="zh-CN"/>
              </w:rPr>
              <w:t>5</w:t>
            </w:r>
            <w:r>
              <w:rPr>
                <w:rFonts w:ascii="Times New Roman" w:eastAsia="Times New Roman" w:hAnsi="Times New Roman" w:cs="Times New Roman"/>
                <w:spacing w:val="4"/>
                <w:sz w:val="20"/>
                <w:szCs w:val="20"/>
              </w:rPr>
              <w:t>.</w:t>
            </w:r>
            <w:r>
              <w:rPr>
                <w:rFonts w:ascii="Times New Roman" w:eastAsia="宋体" w:hAnsi="Times New Roman" w:cs="Times New Roman" w:hint="eastAsia"/>
                <w:spacing w:val="4"/>
                <w:sz w:val="20"/>
                <w:szCs w:val="20"/>
                <w:lang w:eastAsia="zh-CN"/>
              </w:rPr>
              <w:t>9.2</w:t>
            </w:r>
          </w:p>
        </w:tc>
        <w:tc>
          <w:tcPr>
            <w:tcW w:w="3501" w:type="dxa"/>
          </w:tcPr>
          <w:p w:rsidR="00592F5E" w:rsidRDefault="00EB39AA">
            <w:pPr>
              <w:pStyle w:val="TableText"/>
              <w:spacing w:before="131" w:line="227" w:lineRule="auto"/>
              <w:ind w:left="121"/>
              <w:rPr>
                <w:lang w:eastAsia="zh-CN"/>
              </w:rPr>
            </w:pPr>
            <w:r>
              <w:rPr>
                <w:rFonts w:hint="eastAsia"/>
                <w:spacing w:val="11"/>
                <w:lang w:eastAsia="zh-CN"/>
              </w:rPr>
              <w:t>辛磊</w:t>
            </w:r>
            <w:r>
              <w:rPr>
                <w:rFonts w:hint="eastAsia"/>
                <w:spacing w:val="11"/>
                <w:lang w:eastAsia="zh-CN"/>
              </w:rPr>
              <w:t xml:space="preserve">  </w:t>
            </w:r>
            <w:proofErr w:type="spellStart"/>
            <w:r>
              <w:rPr>
                <w:spacing w:val="4"/>
              </w:rPr>
              <w:t>马琳</w:t>
            </w:r>
            <w:proofErr w:type="gramStart"/>
            <w:r>
              <w:rPr>
                <w:spacing w:val="4"/>
              </w:rPr>
              <w:t>琳</w:t>
            </w:r>
            <w:proofErr w:type="spellEnd"/>
            <w:proofErr w:type="gramEnd"/>
          </w:p>
        </w:tc>
        <w:tc>
          <w:tcPr>
            <w:tcW w:w="1928" w:type="dxa"/>
          </w:tcPr>
          <w:p w:rsidR="00592F5E" w:rsidRDefault="00EB39AA">
            <w:pPr>
              <w:pStyle w:val="TableText"/>
              <w:spacing w:before="130" w:line="228" w:lineRule="auto"/>
              <w:ind w:left="551"/>
            </w:pPr>
            <w:proofErr w:type="spellStart"/>
            <w:r>
              <w:rPr>
                <w:spacing w:val="6"/>
              </w:rPr>
              <w:t>现场检查</w:t>
            </w:r>
            <w:proofErr w:type="spellEnd"/>
          </w:p>
        </w:tc>
      </w:tr>
      <w:tr w:rsidR="00592F5E">
        <w:trPr>
          <w:trHeight w:val="362"/>
        </w:trPr>
        <w:tc>
          <w:tcPr>
            <w:tcW w:w="1863" w:type="dxa"/>
            <w:gridSpan w:val="2"/>
            <w:vMerge/>
            <w:tcBorders>
              <w:top w:val="nil"/>
            </w:tcBorders>
          </w:tcPr>
          <w:p w:rsidR="00592F5E" w:rsidRDefault="00592F5E"/>
        </w:tc>
        <w:tc>
          <w:tcPr>
            <w:tcW w:w="1662" w:type="dxa"/>
          </w:tcPr>
          <w:p w:rsidR="00592F5E" w:rsidRDefault="00EB39AA">
            <w:pPr>
              <w:spacing w:before="167" w:line="195" w:lineRule="auto"/>
              <w:ind w:left="412"/>
              <w:rPr>
                <w:rFonts w:eastAsia="宋体"/>
                <w:lang w:eastAsia="zh-CN"/>
              </w:rPr>
            </w:pPr>
            <w:r>
              <w:rPr>
                <w:rFonts w:ascii="Times New Roman" w:eastAsia="Times New Roman" w:hAnsi="Times New Roman" w:cs="Times New Roman" w:hint="eastAsia"/>
                <w:spacing w:val="4"/>
                <w:sz w:val="20"/>
                <w:szCs w:val="20"/>
                <w:lang w:eastAsia="zh-CN"/>
              </w:rPr>
              <w:t>2025.9.4</w:t>
            </w:r>
          </w:p>
        </w:tc>
        <w:tc>
          <w:tcPr>
            <w:tcW w:w="3501" w:type="dxa"/>
          </w:tcPr>
          <w:p w:rsidR="00592F5E" w:rsidRDefault="00EB39AA">
            <w:pPr>
              <w:pStyle w:val="TableText"/>
              <w:spacing w:before="131" w:line="227" w:lineRule="auto"/>
              <w:ind w:left="121"/>
            </w:pPr>
            <w:r>
              <w:rPr>
                <w:rFonts w:hint="eastAsia"/>
                <w:spacing w:val="11"/>
                <w:lang w:eastAsia="zh-CN"/>
              </w:rPr>
              <w:t>辛磊</w:t>
            </w:r>
            <w:r>
              <w:rPr>
                <w:rFonts w:hint="eastAsia"/>
                <w:spacing w:val="11"/>
                <w:lang w:eastAsia="zh-CN"/>
              </w:rPr>
              <w:t xml:space="preserve">  </w:t>
            </w:r>
            <w:proofErr w:type="spellStart"/>
            <w:r>
              <w:rPr>
                <w:spacing w:val="4"/>
              </w:rPr>
              <w:t>马琳</w:t>
            </w:r>
            <w:proofErr w:type="gramStart"/>
            <w:r>
              <w:rPr>
                <w:spacing w:val="4"/>
              </w:rPr>
              <w:t>琳</w:t>
            </w:r>
            <w:proofErr w:type="spellEnd"/>
            <w:proofErr w:type="gramEnd"/>
          </w:p>
        </w:tc>
        <w:tc>
          <w:tcPr>
            <w:tcW w:w="1928" w:type="dxa"/>
          </w:tcPr>
          <w:p w:rsidR="00592F5E" w:rsidRDefault="00EB39AA">
            <w:pPr>
              <w:pStyle w:val="TableText"/>
              <w:spacing w:before="130" w:line="228" w:lineRule="auto"/>
              <w:ind w:left="551"/>
            </w:pPr>
            <w:proofErr w:type="spellStart"/>
            <w:r>
              <w:rPr>
                <w:spacing w:val="6"/>
              </w:rPr>
              <w:t>现场</w:t>
            </w:r>
            <w:proofErr w:type="spellEnd"/>
            <w:r>
              <w:rPr>
                <w:rFonts w:hint="eastAsia"/>
                <w:spacing w:val="6"/>
                <w:lang w:eastAsia="zh-CN"/>
              </w:rPr>
              <w:t>核</w:t>
            </w:r>
            <w:r>
              <w:rPr>
                <w:spacing w:val="6"/>
              </w:rPr>
              <w:t>查</w:t>
            </w:r>
          </w:p>
        </w:tc>
      </w:tr>
      <w:tr w:rsidR="00592F5E">
        <w:trPr>
          <w:trHeight w:val="404"/>
        </w:trPr>
        <w:tc>
          <w:tcPr>
            <w:tcW w:w="8954" w:type="dxa"/>
            <w:gridSpan w:val="5"/>
          </w:tcPr>
          <w:p w:rsidR="00592F5E" w:rsidRDefault="00EB39AA">
            <w:pPr>
              <w:pStyle w:val="TableText"/>
              <w:spacing w:before="98" w:line="226" w:lineRule="auto"/>
              <w:ind w:left="120"/>
              <w:rPr>
                <w:rFonts w:ascii="Times New Roman" w:hAnsi="Times New Roman" w:cs="Times New Roman"/>
                <w:lang w:eastAsia="zh-CN"/>
              </w:rPr>
            </w:pPr>
            <w:r>
              <w:rPr>
                <w:spacing w:val="6"/>
                <w:lang w:eastAsia="zh-CN"/>
              </w:rPr>
              <w:t>安全评价报告提交时间：</w:t>
            </w:r>
            <w:r>
              <w:rPr>
                <w:rFonts w:ascii="Times New Roman" w:eastAsia="Times New Roman" w:hAnsi="Times New Roman" w:cs="Times New Roman"/>
                <w:spacing w:val="6"/>
                <w:lang w:eastAsia="zh-CN"/>
              </w:rPr>
              <w:t>202</w:t>
            </w:r>
            <w:r>
              <w:rPr>
                <w:rFonts w:ascii="Times New Roman" w:hAnsi="Times New Roman" w:cs="Times New Roman" w:hint="eastAsia"/>
                <w:spacing w:val="6"/>
                <w:lang w:eastAsia="zh-CN"/>
              </w:rPr>
              <w:t>5</w:t>
            </w:r>
            <w:r>
              <w:rPr>
                <w:rFonts w:ascii="Times New Roman" w:eastAsia="Times New Roman" w:hAnsi="Times New Roman" w:cs="Times New Roman"/>
                <w:spacing w:val="6"/>
                <w:lang w:eastAsia="zh-CN"/>
              </w:rPr>
              <w:t>.</w:t>
            </w:r>
            <w:r>
              <w:rPr>
                <w:rFonts w:ascii="Times New Roman" w:hAnsi="Times New Roman" w:cs="Times New Roman" w:hint="eastAsia"/>
                <w:spacing w:val="6"/>
                <w:lang w:eastAsia="zh-CN"/>
              </w:rPr>
              <w:t>09.10</w:t>
            </w:r>
          </w:p>
        </w:tc>
      </w:tr>
      <w:tr w:rsidR="00592F5E">
        <w:trPr>
          <w:trHeight w:val="388"/>
        </w:trPr>
        <w:tc>
          <w:tcPr>
            <w:tcW w:w="8954" w:type="dxa"/>
            <w:gridSpan w:val="5"/>
          </w:tcPr>
          <w:p w:rsidR="00592F5E" w:rsidRDefault="00EB39AA">
            <w:pPr>
              <w:pStyle w:val="TableText"/>
              <w:spacing w:before="111" w:line="228" w:lineRule="auto"/>
              <w:ind w:left="117"/>
              <w:rPr>
                <w:lang w:eastAsia="zh-CN"/>
              </w:rPr>
            </w:pPr>
            <w:r>
              <w:rPr>
                <w:spacing w:val="8"/>
                <w:lang w:eastAsia="zh-CN"/>
              </w:rPr>
              <w:t>有必要公开的其它内容：</w:t>
            </w:r>
          </w:p>
        </w:tc>
      </w:tr>
    </w:tbl>
    <w:p w:rsidR="00592F5E" w:rsidRDefault="00592F5E">
      <w:pPr>
        <w:pStyle w:val="a5"/>
        <w:ind w:firstLineChars="0" w:firstLine="0"/>
        <w:rPr>
          <w:rFonts w:eastAsia="宋体"/>
          <w:lang w:eastAsia="zh-CN"/>
        </w:rPr>
        <w:sectPr w:rsidR="00592F5E">
          <w:pgSz w:w="11906" w:h="16838"/>
          <w:pgMar w:top="1417" w:right="1134" w:bottom="1134" w:left="1361" w:header="851" w:footer="992" w:gutter="0"/>
          <w:cols w:space="425"/>
          <w:docGrid w:type="lines" w:linePitch="312"/>
        </w:sectPr>
      </w:pPr>
    </w:p>
    <w:p w:rsidR="00592F5E" w:rsidRDefault="00EB39AA">
      <w:pPr>
        <w:pStyle w:val="a5"/>
        <w:ind w:firstLineChars="0" w:firstLine="0"/>
        <w:rPr>
          <w:rFonts w:eastAsia="宋体"/>
          <w:lang w:eastAsia="zh-CN"/>
        </w:rPr>
      </w:pPr>
      <w:r w:rsidRPr="00EB39AA">
        <w:rPr>
          <w:rFonts w:eastAsia="宋体"/>
          <w:noProof/>
          <w:lang w:eastAsia="zh-CN"/>
        </w:rPr>
        <w:lastRenderedPageBreak/>
        <w:drawing>
          <wp:inline distT="0" distB="0" distL="0" distR="0">
            <wp:extent cx="5257800" cy="8108861"/>
            <wp:effectExtent l="0" t="0" r="0" b="6985"/>
            <wp:docPr id="3" name="图片 3" descr="F:\新安达过控\业绩展示\2025.9展示\微信图片_20251013152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新安达过控\业绩展示\2025.9展示\微信图片_202510131526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9828" cy="8127411"/>
                    </a:xfrm>
                    <a:prstGeom prst="rect">
                      <a:avLst/>
                    </a:prstGeom>
                    <a:noFill/>
                    <a:ln>
                      <a:noFill/>
                    </a:ln>
                  </pic:spPr>
                </pic:pic>
              </a:graphicData>
            </a:graphic>
          </wp:inline>
        </w:drawing>
      </w:r>
      <w:r w:rsidR="00C9498D" w:rsidRPr="00C9498D">
        <w:rPr>
          <w:rFonts w:eastAsia="宋体"/>
          <w:noProof/>
          <w:lang w:eastAsia="zh-CN"/>
        </w:rPr>
        <w:lastRenderedPageBreak/>
        <w:drawing>
          <wp:inline distT="0" distB="0" distL="0" distR="0">
            <wp:extent cx="6057900" cy="8671925"/>
            <wp:effectExtent l="0" t="0" r="0" b="0"/>
            <wp:docPr id="1" name="图片 1" descr="F:\新安达过控\业绩展示\2025.9展示\微信图片_20251013152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新安达过控\业绩展示\2025.9展示\微信图片_2025101315234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5323" cy="8682551"/>
                    </a:xfrm>
                    <a:prstGeom prst="rect">
                      <a:avLst/>
                    </a:prstGeom>
                    <a:noFill/>
                    <a:ln>
                      <a:noFill/>
                    </a:ln>
                  </pic:spPr>
                </pic:pic>
              </a:graphicData>
            </a:graphic>
          </wp:inline>
        </w:drawing>
      </w:r>
      <w:r>
        <w:rPr>
          <w:rFonts w:eastAsia="宋体" w:hint="eastAsia"/>
          <w:noProof/>
          <w:lang w:eastAsia="zh-CN"/>
        </w:rPr>
        <w:lastRenderedPageBreak/>
        <w:drawing>
          <wp:inline distT="0" distB="0" distL="114300" distR="114300">
            <wp:extent cx="5680075" cy="9050655"/>
            <wp:effectExtent l="0" t="0" r="0" b="0"/>
            <wp:docPr id="7" name="图片 7" descr="扫描全能王 2025-9-22 16.2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扫描全能王 2025-9-22 16.22_3"/>
                    <pic:cNvPicPr>
                      <a:picLocks noChangeAspect="1"/>
                    </pic:cNvPicPr>
                  </pic:nvPicPr>
                  <pic:blipFill>
                    <a:blip r:embed="rId6" cstate="email"/>
                    <a:stretch>
                      <a:fillRect/>
                    </a:stretch>
                  </pic:blipFill>
                  <pic:spPr>
                    <a:xfrm>
                      <a:off x="0" y="0"/>
                      <a:ext cx="5680075" cy="9050655"/>
                    </a:xfrm>
                    <a:prstGeom prst="rect">
                      <a:avLst/>
                    </a:prstGeom>
                  </pic:spPr>
                </pic:pic>
              </a:graphicData>
            </a:graphic>
          </wp:inline>
        </w:drawing>
      </w:r>
    </w:p>
    <w:p w:rsidR="00592F5E" w:rsidRDefault="00592F5E">
      <w:pPr>
        <w:pStyle w:val="a5"/>
        <w:ind w:firstLineChars="0" w:firstLine="0"/>
        <w:rPr>
          <w:rFonts w:eastAsia="宋体"/>
          <w:lang w:eastAsia="zh-CN"/>
        </w:rPr>
        <w:sectPr w:rsidR="00592F5E">
          <w:pgSz w:w="11906" w:h="16838"/>
          <w:pgMar w:top="1417" w:right="1134" w:bottom="1134" w:left="1361" w:header="851" w:footer="992" w:gutter="0"/>
          <w:cols w:space="425"/>
          <w:docGrid w:type="lines" w:linePitch="312"/>
        </w:sectPr>
      </w:pPr>
    </w:p>
    <w:p w:rsidR="00592F5E" w:rsidRDefault="00592F5E">
      <w:pPr>
        <w:pStyle w:val="a5"/>
        <w:ind w:firstLineChars="0" w:firstLine="0"/>
        <w:rPr>
          <w:rFonts w:eastAsia="宋体"/>
          <w:lang w:eastAsia="zh-CN"/>
        </w:rPr>
      </w:pPr>
    </w:p>
    <w:p w:rsidR="00592F5E" w:rsidRDefault="00EB39AA">
      <w:pPr>
        <w:spacing w:beforeLines="150" w:before="468" w:afterLines="50" w:after="156" w:line="360" w:lineRule="auto"/>
        <w:jc w:val="center"/>
        <w:outlineLvl w:val="0"/>
        <w:rPr>
          <w:rFonts w:ascii="黑体" w:eastAsia="黑体"/>
          <w:sz w:val="32"/>
          <w:szCs w:val="32"/>
          <w:lang w:eastAsia="zh-CN"/>
        </w:rPr>
      </w:pPr>
      <w:bookmarkStart w:id="0" w:name="_Toc18726"/>
      <w:r>
        <w:rPr>
          <w:rFonts w:ascii="黑体" w:eastAsia="黑体" w:hint="eastAsia"/>
          <w:b/>
          <w:bCs/>
          <w:sz w:val="32"/>
          <w:szCs w:val="32"/>
          <w:lang w:eastAsia="zh-CN"/>
        </w:rPr>
        <w:t xml:space="preserve">2 </w:t>
      </w:r>
      <w:r>
        <w:rPr>
          <w:rFonts w:ascii="黑体" w:eastAsia="黑体" w:hint="eastAsia"/>
          <w:b/>
          <w:bCs/>
          <w:sz w:val="32"/>
          <w:szCs w:val="32"/>
          <w:lang w:eastAsia="zh-CN"/>
        </w:rPr>
        <w:t>建设项目概况</w:t>
      </w:r>
      <w:bookmarkEnd w:id="0"/>
    </w:p>
    <w:p w:rsidR="00592F5E" w:rsidRDefault="00EB39AA">
      <w:pPr>
        <w:pStyle w:val="2"/>
        <w:spacing w:line="360" w:lineRule="auto"/>
        <w:rPr>
          <w:rFonts w:ascii="楷体_GB2312"/>
          <w:lang w:eastAsia="zh-CN"/>
        </w:rPr>
      </w:pPr>
      <w:bookmarkStart w:id="1" w:name="_Toc13497"/>
      <w:r>
        <w:rPr>
          <w:rFonts w:ascii="楷体_GB2312" w:hint="eastAsia"/>
          <w:lang w:eastAsia="zh-CN"/>
        </w:rPr>
        <w:t xml:space="preserve">2.1 </w:t>
      </w:r>
      <w:r>
        <w:rPr>
          <w:rFonts w:ascii="楷体_GB2312" w:hint="eastAsia"/>
          <w:lang w:eastAsia="zh-CN"/>
        </w:rPr>
        <w:t>建设单位简介</w:t>
      </w:r>
      <w:bookmarkEnd w:id="1"/>
    </w:p>
    <w:p w:rsidR="00592F5E" w:rsidRDefault="00EB39AA">
      <w:pPr>
        <w:topLinePunct/>
        <w:spacing w:line="360" w:lineRule="auto"/>
        <w:ind w:firstLineChars="200" w:firstLine="560"/>
        <w:rPr>
          <w:rFonts w:ascii="宋体" w:hAnsi="宋体"/>
          <w:sz w:val="28"/>
          <w:lang w:eastAsia="zh-CN"/>
        </w:rPr>
      </w:pPr>
      <w:r>
        <w:rPr>
          <w:rFonts w:ascii="宋体" w:hAnsi="宋体" w:hint="eastAsia"/>
          <w:sz w:val="28"/>
          <w:lang w:eastAsia="zh-CN"/>
        </w:rPr>
        <w:t>东平易高能源有限公司位于东平县经济开发区兴园路</w:t>
      </w:r>
      <w:r>
        <w:rPr>
          <w:rFonts w:ascii="宋体" w:hAnsi="宋体" w:hint="eastAsia"/>
          <w:sz w:val="28"/>
          <w:lang w:eastAsia="zh-CN"/>
        </w:rPr>
        <w:t>11</w:t>
      </w:r>
      <w:r>
        <w:rPr>
          <w:rFonts w:ascii="宋体" w:hAnsi="宋体" w:hint="eastAsia"/>
          <w:sz w:val="28"/>
          <w:lang w:eastAsia="zh-CN"/>
        </w:rPr>
        <w:t>号（东平泰</w:t>
      </w:r>
      <w:r>
        <w:rPr>
          <w:rFonts w:ascii="宋体" w:hAnsi="宋体" w:cs="宋体" w:hint="eastAsia"/>
          <w:sz w:val="28"/>
          <w:szCs w:val="28"/>
          <w:lang w:eastAsia="zh-CN"/>
        </w:rPr>
        <w:t>燃</w:t>
      </w:r>
      <w:r>
        <w:rPr>
          <w:rFonts w:ascii="宋体" w:hAnsi="宋体" w:hint="eastAsia"/>
          <w:sz w:val="28"/>
          <w:lang w:eastAsia="zh-CN"/>
        </w:rPr>
        <w:t>天然气有限公司院内），公司成立于</w:t>
      </w:r>
      <w:r>
        <w:rPr>
          <w:rFonts w:ascii="宋体" w:hAnsi="宋体" w:hint="eastAsia"/>
          <w:sz w:val="28"/>
          <w:lang w:eastAsia="zh-CN"/>
        </w:rPr>
        <w:t>2010</w:t>
      </w:r>
      <w:r>
        <w:rPr>
          <w:rFonts w:ascii="宋体" w:hAnsi="宋体" w:hint="eastAsia"/>
          <w:sz w:val="28"/>
          <w:lang w:eastAsia="zh-CN"/>
        </w:rPr>
        <w:t>年</w:t>
      </w:r>
      <w:r>
        <w:rPr>
          <w:rFonts w:ascii="宋体" w:hAnsi="宋体" w:hint="eastAsia"/>
          <w:sz w:val="28"/>
          <w:lang w:eastAsia="zh-CN"/>
        </w:rPr>
        <w:t>06</w:t>
      </w:r>
      <w:r>
        <w:rPr>
          <w:rFonts w:ascii="宋体" w:hAnsi="宋体" w:hint="eastAsia"/>
          <w:sz w:val="28"/>
          <w:lang w:eastAsia="zh-CN"/>
        </w:rPr>
        <w:t>月</w:t>
      </w:r>
      <w:r>
        <w:rPr>
          <w:rFonts w:ascii="宋体" w:hAnsi="宋体" w:hint="eastAsia"/>
          <w:sz w:val="28"/>
          <w:lang w:eastAsia="zh-CN"/>
        </w:rPr>
        <w:t>02</w:t>
      </w:r>
      <w:r>
        <w:rPr>
          <w:rFonts w:ascii="宋体" w:hAnsi="宋体" w:hint="eastAsia"/>
          <w:sz w:val="28"/>
          <w:lang w:eastAsia="zh-CN"/>
        </w:rPr>
        <w:t>日，法定代表人为何敬航。该公司根据市场需求进行业务调整，拆除原压缩天然气（</w:t>
      </w:r>
      <w:r>
        <w:rPr>
          <w:rFonts w:ascii="宋体" w:hAnsi="宋体" w:hint="eastAsia"/>
          <w:sz w:val="28"/>
          <w:lang w:eastAsia="zh-CN"/>
        </w:rPr>
        <w:t>CNG</w:t>
      </w:r>
      <w:r>
        <w:rPr>
          <w:rFonts w:ascii="宋体" w:hAnsi="宋体" w:hint="eastAsia"/>
          <w:sz w:val="28"/>
          <w:lang w:eastAsia="zh-CN"/>
        </w:rPr>
        <w:t>）汽车加气站设施，在原有压缩天然气（</w:t>
      </w:r>
      <w:r>
        <w:rPr>
          <w:rFonts w:ascii="宋体" w:hAnsi="宋体" w:hint="eastAsia"/>
          <w:sz w:val="28"/>
          <w:lang w:eastAsia="zh-CN"/>
        </w:rPr>
        <w:t>CNG</w:t>
      </w:r>
      <w:r>
        <w:rPr>
          <w:rFonts w:ascii="宋体" w:hAnsi="宋体" w:hint="eastAsia"/>
          <w:sz w:val="28"/>
          <w:lang w:eastAsia="zh-CN"/>
        </w:rPr>
        <w:t>）汽车加气站地块内新建汽车加油站。加油站西北侧为东平泰</w:t>
      </w:r>
      <w:r>
        <w:rPr>
          <w:rFonts w:ascii="宋体" w:hAnsi="宋体" w:cs="宋体" w:hint="eastAsia"/>
          <w:sz w:val="28"/>
          <w:szCs w:val="28"/>
          <w:lang w:eastAsia="zh-CN"/>
        </w:rPr>
        <w:t>燃</w:t>
      </w:r>
      <w:r>
        <w:rPr>
          <w:rFonts w:ascii="宋体" w:hAnsi="宋体" w:hint="eastAsia"/>
          <w:sz w:val="28"/>
          <w:lang w:eastAsia="zh-CN"/>
        </w:rPr>
        <w:t>天然气门站（甲类设施），北侧为东平泰</w:t>
      </w:r>
      <w:r>
        <w:rPr>
          <w:rFonts w:ascii="宋体" w:hAnsi="宋体" w:cs="宋体" w:hint="eastAsia"/>
          <w:sz w:val="28"/>
          <w:szCs w:val="28"/>
          <w:lang w:eastAsia="zh-CN"/>
        </w:rPr>
        <w:t>燃</w:t>
      </w:r>
      <w:r>
        <w:rPr>
          <w:rFonts w:ascii="宋体" w:hAnsi="宋体" w:hint="eastAsia"/>
          <w:sz w:val="28"/>
          <w:lang w:eastAsia="zh-CN"/>
        </w:rPr>
        <w:t>天然气有限公司办公楼，再向北为东顺造纸厂厂房（丙类），东侧为兴园路，南侧为乡村路、</w:t>
      </w:r>
      <w:r>
        <w:rPr>
          <w:rFonts w:ascii="宋体" w:hAnsi="宋体" w:cs="宋体" w:hint="eastAsia"/>
          <w:color w:val="auto"/>
          <w:sz w:val="28"/>
          <w:szCs w:val="28"/>
          <w:lang w:eastAsia="zh-CN"/>
        </w:rPr>
        <w:t>洗车房</w:t>
      </w:r>
      <w:r>
        <w:rPr>
          <w:rFonts w:ascii="宋体" w:hAnsi="宋体" w:cs="宋体" w:hint="eastAsia"/>
          <w:sz w:val="28"/>
          <w:szCs w:val="28"/>
          <w:lang w:eastAsia="zh-CN"/>
        </w:rPr>
        <w:t>、</w:t>
      </w:r>
      <w:r>
        <w:rPr>
          <w:rFonts w:ascii="宋体" w:hAnsi="宋体" w:hint="eastAsia"/>
          <w:sz w:val="28"/>
          <w:lang w:eastAsia="zh-CN"/>
        </w:rPr>
        <w:t>民房，西侧为空地，交通十分便利。该站经营许可范围为汽油、柴油（</w:t>
      </w:r>
      <w:r>
        <w:rPr>
          <w:rFonts w:ascii="宋体" w:hAnsi="宋体" w:hint="eastAsia"/>
          <w:sz w:val="28"/>
          <w:lang w:eastAsia="zh-CN"/>
        </w:rPr>
        <w:t>0#</w:t>
      </w:r>
      <w:r>
        <w:rPr>
          <w:rFonts w:ascii="宋体" w:hAnsi="宋体" w:hint="eastAsia"/>
          <w:sz w:val="28"/>
          <w:lang w:eastAsia="zh-CN"/>
        </w:rPr>
        <w:t>与</w:t>
      </w:r>
      <w:r>
        <w:rPr>
          <w:rFonts w:ascii="宋体" w:hAnsi="宋体" w:hint="eastAsia"/>
          <w:sz w:val="28"/>
          <w:lang w:eastAsia="zh-CN"/>
        </w:rPr>
        <w:t>-10#</w:t>
      </w:r>
      <w:r>
        <w:rPr>
          <w:rFonts w:ascii="宋体" w:hAnsi="宋体" w:hint="eastAsia"/>
          <w:sz w:val="28"/>
          <w:lang w:eastAsia="zh-CN"/>
        </w:rPr>
        <w:t>换季销售）。</w:t>
      </w:r>
    </w:p>
    <w:p w:rsidR="00592F5E" w:rsidRDefault="00EB39AA">
      <w:pPr>
        <w:spacing w:line="360" w:lineRule="auto"/>
        <w:ind w:firstLineChars="200" w:firstLine="560"/>
        <w:rPr>
          <w:rFonts w:ascii="宋体" w:hAnsi="宋体"/>
          <w:sz w:val="28"/>
          <w:szCs w:val="28"/>
          <w:lang w:eastAsia="zh-CN"/>
        </w:rPr>
      </w:pPr>
      <w:r>
        <w:rPr>
          <w:rFonts w:ascii="宋体" w:hAnsi="宋体" w:hint="eastAsia"/>
          <w:sz w:val="28"/>
          <w:szCs w:val="28"/>
          <w:lang w:eastAsia="zh-CN"/>
        </w:rPr>
        <w:t>该站劳动定员</w:t>
      </w:r>
      <w:r>
        <w:rPr>
          <w:rFonts w:ascii="宋体" w:hAnsi="宋体" w:hint="eastAsia"/>
          <w:sz w:val="28"/>
          <w:szCs w:val="28"/>
          <w:lang w:eastAsia="zh-CN"/>
        </w:rPr>
        <w:t>7</w:t>
      </w:r>
      <w:r>
        <w:rPr>
          <w:rFonts w:ascii="宋体" w:hAnsi="宋体" w:hint="eastAsia"/>
          <w:sz w:val="28"/>
          <w:szCs w:val="28"/>
          <w:lang w:eastAsia="zh-CN"/>
        </w:rPr>
        <w:t>人，均为新增，其中主要负责人</w:t>
      </w:r>
      <w:r>
        <w:rPr>
          <w:rFonts w:ascii="宋体" w:hAnsi="宋体" w:hint="eastAsia"/>
          <w:sz w:val="28"/>
          <w:szCs w:val="28"/>
          <w:lang w:eastAsia="zh-CN"/>
        </w:rPr>
        <w:t>1</w:t>
      </w:r>
      <w:r>
        <w:rPr>
          <w:rFonts w:ascii="宋体" w:hAnsi="宋体" w:hint="eastAsia"/>
          <w:sz w:val="28"/>
          <w:szCs w:val="28"/>
          <w:lang w:eastAsia="zh-CN"/>
        </w:rPr>
        <w:t>人，安全生产管理员</w:t>
      </w:r>
      <w:r>
        <w:rPr>
          <w:rFonts w:ascii="宋体" w:hAnsi="宋体" w:hint="eastAsia"/>
          <w:sz w:val="28"/>
          <w:szCs w:val="28"/>
          <w:lang w:eastAsia="zh-CN"/>
        </w:rPr>
        <w:t>1</w:t>
      </w:r>
      <w:r>
        <w:rPr>
          <w:rFonts w:ascii="宋体" w:hAnsi="宋体" w:hint="eastAsia"/>
          <w:sz w:val="28"/>
          <w:szCs w:val="28"/>
          <w:lang w:eastAsia="zh-CN"/>
        </w:rPr>
        <w:t>人。主要负责人和安全生产管理人员已参加了危险化学品安全管理培训，并取得考核合格证，详见附件。</w:t>
      </w:r>
    </w:p>
    <w:p w:rsidR="00592F5E" w:rsidRDefault="00EB39AA">
      <w:pPr>
        <w:spacing w:line="360" w:lineRule="auto"/>
        <w:ind w:firstLineChars="200" w:firstLine="560"/>
        <w:rPr>
          <w:rFonts w:ascii="宋体" w:hAnsi="宋体"/>
          <w:sz w:val="28"/>
          <w:szCs w:val="28"/>
          <w:lang w:eastAsia="zh-CN"/>
        </w:rPr>
      </w:pPr>
      <w:r>
        <w:rPr>
          <w:rFonts w:ascii="宋体" w:hAnsi="宋体" w:hint="eastAsia"/>
          <w:sz w:val="28"/>
          <w:szCs w:val="28"/>
          <w:lang w:eastAsia="zh-CN"/>
        </w:rPr>
        <w:t>加油区：增设</w:t>
      </w:r>
      <w:r>
        <w:rPr>
          <w:rFonts w:ascii="宋体" w:hAnsi="宋体" w:hint="eastAsia"/>
          <w:sz w:val="28"/>
          <w:szCs w:val="28"/>
          <w:lang w:eastAsia="zh-CN"/>
        </w:rPr>
        <w:t>4</w:t>
      </w:r>
      <w:r>
        <w:rPr>
          <w:rFonts w:ascii="宋体" w:hAnsi="宋体" w:hint="eastAsia"/>
          <w:sz w:val="28"/>
          <w:szCs w:val="28"/>
          <w:lang w:eastAsia="zh-CN"/>
        </w:rPr>
        <w:t>台双枪加油机：</w:t>
      </w:r>
      <w:r>
        <w:rPr>
          <w:rFonts w:ascii="宋体" w:hAnsi="宋体" w:hint="eastAsia"/>
          <w:sz w:val="28"/>
          <w:szCs w:val="28"/>
          <w:lang w:eastAsia="zh-CN"/>
        </w:rPr>
        <w:t>2</w:t>
      </w:r>
      <w:r>
        <w:rPr>
          <w:rFonts w:ascii="宋体" w:hAnsi="宋体" w:hint="eastAsia"/>
          <w:sz w:val="28"/>
          <w:szCs w:val="28"/>
          <w:lang w:eastAsia="zh-CN"/>
        </w:rPr>
        <w:t>台双枪双油品加油机（</w:t>
      </w:r>
      <w:r>
        <w:rPr>
          <w:rFonts w:ascii="宋体" w:hAnsi="宋体" w:hint="eastAsia"/>
          <w:sz w:val="28"/>
          <w:szCs w:val="28"/>
          <w:lang w:eastAsia="zh-CN"/>
        </w:rPr>
        <w:t>92#/95#</w:t>
      </w:r>
      <w:r>
        <w:rPr>
          <w:rFonts w:ascii="宋体" w:hAnsi="宋体" w:hint="eastAsia"/>
          <w:sz w:val="28"/>
          <w:szCs w:val="28"/>
          <w:lang w:eastAsia="zh-CN"/>
        </w:rPr>
        <w:t>汽油）、</w:t>
      </w:r>
      <w:r>
        <w:rPr>
          <w:rFonts w:ascii="宋体" w:hAnsi="宋体" w:hint="eastAsia"/>
          <w:sz w:val="28"/>
          <w:szCs w:val="28"/>
          <w:lang w:eastAsia="zh-CN"/>
        </w:rPr>
        <w:t>1</w:t>
      </w:r>
      <w:r>
        <w:rPr>
          <w:rFonts w:ascii="宋体" w:hAnsi="宋体" w:hint="eastAsia"/>
          <w:sz w:val="28"/>
          <w:szCs w:val="28"/>
          <w:lang w:eastAsia="zh-CN"/>
        </w:rPr>
        <w:t>台双枪双油品加油机（</w:t>
      </w:r>
      <w:r>
        <w:rPr>
          <w:rFonts w:ascii="宋体" w:hAnsi="宋体" w:hint="eastAsia"/>
          <w:sz w:val="28"/>
          <w:szCs w:val="28"/>
          <w:lang w:eastAsia="zh-CN"/>
        </w:rPr>
        <w:t>95#/98#</w:t>
      </w:r>
      <w:r>
        <w:rPr>
          <w:rFonts w:ascii="宋体" w:hAnsi="宋体" w:hint="eastAsia"/>
          <w:sz w:val="28"/>
          <w:szCs w:val="28"/>
          <w:lang w:eastAsia="zh-CN"/>
        </w:rPr>
        <w:t>汽油）、</w:t>
      </w:r>
      <w:r>
        <w:rPr>
          <w:rFonts w:ascii="宋体" w:hAnsi="宋体" w:hint="eastAsia"/>
          <w:sz w:val="28"/>
          <w:szCs w:val="28"/>
          <w:lang w:eastAsia="zh-CN"/>
        </w:rPr>
        <w:t>1</w:t>
      </w:r>
      <w:r>
        <w:rPr>
          <w:rFonts w:ascii="宋体" w:hAnsi="宋体" w:hint="eastAsia"/>
          <w:sz w:val="28"/>
          <w:szCs w:val="28"/>
          <w:lang w:eastAsia="zh-CN"/>
        </w:rPr>
        <w:t>台双枪单油品加油机（</w:t>
      </w:r>
      <w:r>
        <w:rPr>
          <w:rFonts w:ascii="宋体" w:hAnsi="宋体" w:hint="eastAsia"/>
          <w:sz w:val="28"/>
          <w:szCs w:val="28"/>
          <w:lang w:eastAsia="zh-CN"/>
        </w:rPr>
        <w:t>0#</w:t>
      </w:r>
      <w:r>
        <w:rPr>
          <w:rFonts w:ascii="宋体" w:hAnsi="宋体" w:hint="eastAsia"/>
          <w:sz w:val="28"/>
          <w:szCs w:val="28"/>
          <w:lang w:eastAsia="zh-CN"/>
        </w:rPr>
        <w:t>与</w:t>
      </w:r>
      <w:r>
        <w:rPr>
          <w:rFonts w:ascii="宋体" w:hAnsi="宋体" w:hint="eastAsia"/>
          <w:sz w:val="28"/>
          <w:szCs w:val="28"/>
          <w:lang w:eastAsia="zh-CN"/>
        </w:rPr>
        <w:t>-10#</w:t>
      </w:r>
      <w:r>
        <w:rPr>
          <w:rFonts w:ascii="宋体" w:hAnsi="宋体" w:hint="eastAsia"/>
          <w:sz w:val="28"/>
          <w:szCs w:val="28"/>
          <w:lang w:eastAsia="zh-CN"/>
        </w:rPr>
        <w:t>柴油换季销售），均为潜油泵式加油机并敷设加油机管线；依托原有加油岛</w:t>
      </w:r>
      <w:r>
        <w:rPr>
          <w:rFonts w:ascii="宋体" w:hAnsi="宋体" w:hint="eastAsia"/>
          <w:sz w:val="28"/>
          <w:szCs w:val="28"/>
          <w:lang w:eastAsia="zh-CN"/>
        </w:rPr>
        <w:t>4</w:t>
      </w:r>
      <w:r>
        <w:rPr>
          <w:rFonts w:ascii="宋体" w:hAnsi="宋体" w:hint="eastAsia"/>
          <w:sz w:val="28"/>
          <w:szCs w:val="28"/>
          <w:lang w:eastAsia="zh-CN"/>
        </w:rPr>
        <w:t>座，防撞柱</w:t>
      </w:r>
      <w:r>
        <w:rPr>
          <w:rFonts w:ascii="宋体" w:hAnsi="宋体" w:hint="eastAsia"/>
          <w:sz w:val="28"/>
          <w:szCs w:val="28"/>
          <w:lang w:eastAsia="zh-CN"/>
        </w:rPr>
        <w:t>8</w:t>
      </w:r>
      <w:r>
        <w:rPr>
          <w:rFonts w:ascii="宋体" w:hAnsi="宋体" w:hint="eastAsia"/>
          <w:sz w:val="28"/>
          <w:szCs w:val="28"/>
          <w:lang w:eastAsia="zh-CN"/>
        </w:rPr>
        <w:t>个。</w:t>
      </w:r>
    </w:p>
    <w:p w:rsidR="00592F5E" w:rsidRDefault="00EB39AA">
      <w:pPr>
        <w:pStyle w:val="a0"/>
        <w:spacing w:line="360" w:lineRule="auto"/>
        <w:ind w:firstLineChars="200" w:firstLine="600"/>
        <w:rPr>
          <w:b w:val="0"/>
          <w:bCs/>
          <w:sz w:val="28"/>
          <w:szCs w:val="28"/>
          <w:u w:val="none"/>
          <w:lang w:eastAsia="zh-CN"/>
        </w:rPr>
      </w:pPr>
      <w:r>
        <w:rPr>
          <w:rFonts w:hint="eastAsia"/>
          <w:b w:val="0"/>
          <w:bCs/>
          <w:sz w:val="28"/>
          <w:szCs w:val="28"/>
          <w:u w:val="none"/>
          <w:lang w:eastAsia="zh-CN"/>
        </w:rPr>
        <w:t>罩棚：依托原有，为网架结构。</w:t>
      </w:r>
    </w:p>
    <w:p w:rsidR="00592F5E" w:rsidRDefault="00EB39AA">
      <w:pPr>
        <w:spacing w:line="360" w:lineRule="auto"/>
        <w:ind w:firstLineChars="200" w:firstLine="560"/>
        <w:rPr>
          <w:rFonts w:ascii="宋体" w:hAnsi="宋体"/>
          <w:sz w:val="28"/>
          <w:szCs w:val="28"/>
          <w:lang w:eastAsia="zh-CN"/>
        </w:rPr>
      </w:pPr>
      <w:r>
        <w:rPr>
          <w:rFonts w:ascii="宋体" w:hAnsi="宋体" w:hint="eastAsia"/>
          <w:sz w:val="28"/>
          <w:szCs w:val="28"/>
          <w:lang w:eastAsia="zh-CN"/>
        </w:rPr>
        <w:t>罐区：增设非承重罐区一座，</w:t>
      </w:r>
      <w:r>
        <w:rPr>
          <w:rFonts w:ascii="宋体" w:hAnsi="宋体" w:hint="eastAsia"/>
          <w:sz w:val="28"/>
          <w:szCs w:val="28"/>
          <w:lang w:eastAsia="zh-CN"/>
        </w:rPr>
        <w:t>2</w:t>
      </w:r>
      <w:r>
        <w:rPr>
          <w:rFonts w:ascii="宋体" w:hAnsi="宋体" w:hint="eastAsia"/>
          <w:sz w:val="28"/>
          <w:szCs w:val="28"/>
          <w:lang w:eastAsia="zh-CN"/>
        </w:rPr>
        <w:t>台</w:t>
      </w:r>
      <w:r>
        <w:rPr>
          <w:rFonts w:ascii="宋体" w:hAnsi="宋体" w:hint="eastAsia"/>
          <w:sz w:val="28"/>
          <w:szCs w:val="28"/>
          <w:lang w:eastAsia="zh-CN"/>
        </w:rPr>
        <w:t>50m</w:t>
      </w:r>
      <w:r>
        <w:rPr>
          <w:rFonts w:ascii="宋体" w:hAnsi="宋体" w:hint="eastAsia"/>
          <w:sz w:val="28"/>
          <w:szCs w:val="28"/>
          <w:vertAlign w:val="superscript"/>
          <w:lang w:eastAsia="zh-CN"/>
        </w:rPr>
        <w:t>3</w:t>
      </w:r>
      <w:r>
        <w:rPr>
          <w:rFonts w:ascii="宋体" w:hAnsi="宋体" w:hint="eastAsia"/>
          <w:sz w:val="28"/>
          <w:szCs w:val="28"/>
          <w:lang w:eastAsia="zh-CN"/>
        </w:rPr>
        <w:t>双层储罐（</w:t>
      </w:r>
      <w:r>
        <w:rPr>
          <w:rFonts w:ascii="宋体" w:hAnsi="宋体" w:hint="eastAsia"/>
          <w:sz w:val="28"/>
          <w:szCs w:val="28"/>
          <w:lang w:eastAsia="zh-CN"/>
        </w:rPr>
        <w:t>92#</w:t>
      </w:r>
      <w:r>
        <w:rPr>
          <w:rFonts w:ascii="宋体" w:hAnsi="宋体" w:hint="eastAsia"/>
          <w:sz w:val="28"/>
          <w:szCs w:val="28"/>
          <w:lang w:eastAsia="zh-CN"/>
        </w:rPr>
        <w:t>、</w:t>
      </w:r>
      <w:r>
        <w:rPr>
          <w:rFonts w:ascii="宋体" w:hAnsi="宋体" w:hint="eastAsia"/>
          <w:sz w:val="28"/>
          <w:szCs w:val="28"/>
          <w:lang w:eastAsia="zh-CN"/>
        </w:rPr>
        <w:t>95#</w:t>
      </w:r>
      <w:r>
        <w:rPr>
          <w:rFonts w:ascii="宋体" w:hAnsi="宋体" w:hint="eastAsia"/>
          <w:sz w:val="28"/>
          <w:szCs w:val="28"/>
          <w:lang w:eastAsia="zh-CN"/>
        </w:rPr>
        <w:t>汽油储罐各</w:t>
      </w:r>
      <w:r>
        <w:rPr>
          <w:rFonts w:ascii="宋体" w:hAnsi="宋体" w:hint="eastAsia"/>
          <w:sz w:val="28"/>
          <w:szCs w:val="28"/>
          <w:lang w:eastAsia="zh-CN"/>
        </w:rPr>
        <w:t>1</w:t>
      </w:r>
      <w:r>
        <w:rPr>
          <w:rFonts w:ascii="宋体" w:hAnsi="宋体" w:hint="eastAsia"/>
          <w:sz w:val="28"/>
          <w:szCs w:val="28"/>
          <w:lang w:eastAsia="zh-CN"/>
        </w:rPr>
        <w:t>台）、</w:t>
      </w:r>
      <w:r>
        <w:rPr>
          <w:rFonts w:ascii="宋体" w:hAnsi="宋体" w:hint="eastAsia"/>
          <w:sz w:val="28"/>
          <w:szCs w:val="28"/>
          <w:lang w:eastAsia="zh-CN"/>
        </w:rPr>
        <w:t>1</w:t>
      </w:r>
      <w:r>
        <w:rPr>
          <w:rFonts w:ascii="宋体" w:hAnsi="宋体" w:hint="eastAsia"/>
          <w:sz w:val="28"/>
          <w:szCs w:val="28"/>
          <w:lang w:eastAsia="zh-CN"/>
        </w:rPr>
        <w:t>台</w:t>
      </w:r>
      <w:r>
        <w:rPr>
          <w:rFonts w:ascii="宋体" w:hAnsi="宋体" w:hint="eastAsia"/>
          <w:sz w:val="28"/>
          <w:szCs w:val="28"/>
          <w:lang w:eastAsia="zh-CN"/>
        </w:rPr>
        <w:t>40m</w:t>
      </w:r>
      <w:r>
        <w:rPr>
          <w:rFonts w:ascii="宋体" w:hAnsi="宋体" w:hint="eastAsia"/>
          <w:sz w:val="28"/>
          <w:szCs w:val="28"/>
          <w:vertAlign w:val="superscript"/>
          <w:lang w:eastAsia="zh-CN"/>
        </w:rPr>
        <w:t>3</w:t>
      </w:r>
      <w:r>
        <w:rPr>
          <w:rFonts w:ascii="宋体" w:hAnsi="宋体" w:hint="eastAsia"/>
          <w:sz w:val="28"/>
          <w:szCs w:val="28"/>
          <w:lang w:eastAsia="zh-CN"/>
        </w:rPr>
        <w:t>双层储罐（柴油储罐）、</w:t>
      </w:r>
      <w:r>
        <w:rPr>
          <w:rFonts w:ascii="宋体" w:hAnsi="宋体" w:hint="eastAsia"/>
          <w:sz w:val="28"/>
          <w:szCs w:val="28"/>
          <w:lang w:eastAsia="zh-CN"/>
        </w:rPr>
        <w:t>1</w:t>
      </w:r>
      <w:r>
        <w:rPr>
          <w:rFonts w:ascii="宋体" w:hAnsi="宋体" w:hint="eastAsia"/>
          <w:sz w:val="28"/>
          <w:szCs w:val="28"/>
          <w:lang w:eastAsia="zh-CN"/>
        </w:rPr>
        <w:t>台</w:t>
      </w:r>
      <w:r>
        <w:rPr>
          <w:rFonts w:ascii="宋体" w:hAnsi="宋体" w:hint="eastAsia"/>
          <w:sz w:val="28"/>
          <w:szCs w:val="28"/>
          <w:lang w:eastAsia="zh-CN"/>
        </w:rPr>
        <w:t>30m</w:t>
      </w:r>
      <w:r>
        <w:rPr>
          <w:rFonts w:ascii="宋体" w:hAnsi="宋体" w:hint="eastAsia"/>
          <w:sz w:val="28"/>
          <w:szCs w:val="28"/>
          <w:vertAlign w:val="superscript"/>
          <w:lang w:eastAsia="zh-CN"/>
        </w:rPr>
        <w:t>3</w:t>
      </w:r>
      <w:r>
        <w:rPr>
          <w:rFonts w:ascii="宋体" w:hAnsi="宋体" w:hint="eastAsia"/>
          <w:sz w:val="28"/>
          <w:szCs w:val="28"/>
          <w:lang w:eastAsia="zh-CN"/>
        </w:rPr>
        <w:t>双层储罐（</w:t>
      </w:r>
      <w:r>
        <w:rPr>
          <w:rFonts w:ascii="宋体" w:hAnsi="宋体" w:hint="eastAsia"/>
          <w:sz w:val="28"/>
          <w:szCs w:val="28"/>
          <w:lang w:eastAsia="zh-CN"/>
        </w:rPr>
        <w:t>98#</w:t>
      </w:r>
      <w:r>
        <w:rPr>
          <w:rFonts w:ascii="宋体" w:hAnsi="宋体" w:hint="eastAsia"/>
          <w:sz w:val="28"/>
          <w:szCs w:val="28"/>
          <w:lang w:eastAsia="zh-CN"/>
        </w:rPr>
        <w:t>汽油储罐）并敷设工艺管线；设置油品卸车点</w:t>
      </w:r>
      <w:r>
        <w:rPr>
          <w:rFonts w:ascii="宋体" w:hAnsi="宋体" w:hint="eastAsia"/>
          <w:sz w:val="28"/>
          <w:szCs w:val="28"/>
          <w:lang w:eastAsia="zh-CN"/>
        </w:rPr>
        <w:t>1</w:t>
      </w:r>
      <w:r>
        <w:rPr>
          <w:rFonts w:ascii="宋体" w:hAnsi="宋体" w:hint="eastAsia"/>
          <w:sz w:val="28"/>
          <w:szCs w:val="28"/>
          <w:lang w:eastAsia="zh-CN"/>
        </w:rPr>
        <w:t>处（位于罐区内南侧）、通气管</w:t>
      </w:r>
      <w:r>
        <w:rPr>
          <w:rFonts w:ascii="宋体" w:hAnsi="宋体" w:hint="eastAsia"/>
          <w:sz w:val="28"/>
          <w:szCs w:val="28"/>
          <w:lang w:eastAsia="zh-CN"/>
        </w:rPr>
        <w:t>4</w:t>
      </w:r>
      <w:r>
        <w:rPr>
          <w:rFonts w:ascii="宋体" w:hAnsi="宋体" w:hint="eastAsia"/>
          <w:sz w:val="28"/>
          <w:szCs w:val="28"/>
          <w:lang w:eastAsia="zh-CN"/>
        </w:rPr>
        <w:t>根（位于罐区内西侧，含</w:t>
      </w:r>
      <w:r>
        <w:rPr>
          <w:rFonts w:ascii="宋体" w:hAnsi="宋体" w:hint="eastAsia"/>
          <w:sz w:val="28"/>
          <w:szCs w:val="28"/>
          <w:lang w:eastAsia="zh-CN"/>
        </w:rPr>
        <w:t>1</w:t>
      </w:r>
      <w:r>
        <w:rPr>
          <w:rFonts w:ascii="宋体" w:hAnsi="宋体" w:hint="eastAsia"/>
          <w:sz w:val="28"/>
          <w:szCs w:val="28"/>
          <w:lang w:eastAsia="zh-CN"/>
        </w:rPr>
        <w:t>根油气回收处理装置通气管）、油气回收处理装置（位于罐区内西侧，通气管东侧）；设置消防一体箱（位于罐区南侧）。</w:t>
      </w:r>
    </w:p>
    <w:p w:rsidR="00592F5E" w:rsidRDefault="00EB39AA">
      <w:pPr>
        <w:pStyle w:val="a0"/>
        <w:spacing w:line="360" w:lineRule="auto"/>
        <w:ind w:firstLineChars="200" w:firstLine="600"/>
        <w:rPr>
          <w:b w:val="0"/>
          <w:bCs/>
          <w:sz w:val="28"/>
          <w:szCs w:val="28"/>
          <w:u w:val="none"/>
          <w:lang w:eastAsia="zh-CN"/>
        </w:rPr>
      </w:pPr>
      <w:r>
        <w:rPr>
          <w:rFonts w:hint="eastAsia"/>
          <w:b w:val="0"/>
          <w:bCs/>
          <w:sz w:val="28"/>
          <w:szCs w:val="28"/>
          <w:u w:val="none"/>
          <w:lang w:eastAsia="zh-CN"/>
        </w:rPr>
        <w:lastRenderedPageBreak/>
        <w:t>站房：依托原有，为两层砖混结构，内有办公室、发电机房、配电室等，设置液位监测系统、防渗漏监测系统、室内外紧急切断系统、视频监控系统、可燃气体报警系统等。</w:t>
      </w:r>
    </w:p>
    <w:p w:rsidR="00592F5E" w:rsidRDefault="00EB39AA">
      <w:pPr>
        <w:spacing w:line="360" w:lineRule="auto"/>
        <w:ind w:firstLineChars="200" w:firstLine="560"/>
        <w:rPr>
          <w:lang w:eastAsia="zh-CN"/>
        </w:rPr>
      </w:pPr>
      <w:r>
        <w:rPr>
          <w:rFonts w:ascii="宋体" w:hAnsi="宋体" w:hint="eastAsia"/>
          <w:sz w:val="28"/>
          <w:szCs w:val="28"/>
          <w:lang w:eastAsia="zh-CN"/>
        </w:rPr>
        <w:t>辅房：依托原有，内部装修，设有休息室、食堂、厨房（无明火设备）、办公室。</w:t>
      </w:r>
    </w:p>
    <w:p w:rsidR="00592F5E" w:rsidRDefault="00EB39AA">
      <w:pPr>
        <w:wordWrap w:val="0"/>
        <w:topLinePunct/>
        <w:spacing w:line="360" w:lineRule="auto"/>
        <w:ind w:firstLineChars="200" w:firstLine="560"/>
        <w:rPr>
          <w:rFonts w:ascii="宋体" w:hAnsi="宋体"/>
          <w:sz w:val="28"/>
          <w:szCs w:val="28"/>
          <w:lang w:eastAsia="zh-CN"/>
        </w:rPr>
      </w:pPr>
      <w:r>
        <w:rPr>
          <w:rFonts w:ascii="宋体" w:hAnsi="宋体" w:hint="eastAsia"/>
          <w:sz w:val="28"/>
          <w:szCs w:val="28"/>
          <w:lang w:eastAsia="zh-CN"/>
        </w:rPr>
        <w:t>该站建成后总罐容为</w:t>
      </w:r>
      <w:r>
        <w:rPr>
          <w:rFonts w:ascii="宋体" w:hAnsi="宋体" w:hint="eastAsia"/>
          <w:sz w:val="28"/>
          <w:szCs w:val="28"/>
          <w:lang w:eastAsia="zh-CN"/>
        </w:rPr>
        <w:t>170m</w:t>
      </w:r>
      <w:r>
        <w:rPr>
          <w:rFonts w:ascii="宋体" w:hAnsi="宋体" w:hint="eastAsia"/>
          <w:sz w:val="28"/>
          <w:szCs w:val="28"/>
          <w:lang w:eastAsia="zh-CN"/>
        </w:rPr>
        <w:t>³，柴油折半计入总容积为</w:t>
      </w:r>
      <w:r>
        <w:rPr>
          <w:rFonts w:ascii="宋体" w:hAnsi="宋体" w:hint="eastAsia"/>
          <w:sz w:val="28"/>
          <w:szCs w:val="28"/>
          <w:lang w:eastAsia="zh-CN"/>
        </w:rPr>
        <w:t>150m</w:t>
      </w:r>
      <w:r>
        <w:rPr>
          <w:rFonts w:ascii="宋体" w:hAnsi="宋体" w:hint="eastAsia"/>
          <w:sz w:val="28"/>
          <w:szCs w:val="28"/>
          <w:lang w:eastAsia="zh-CN"/>
        </w:rPr>
        <w:t>³。</w:t>
      </w:r>
      <w:r>
        <w:rPr>
          <w:rFonts w:ascii="宋体" w:hAnsi="宋体" w:hint="eastAsia"/>
          <w:sz w:val="28"/>
          <w:szCs w:val="28"/>
          <w:lang w:eastAsia="zh-CN"/>
        </w:rPr>
        <w:t>根据《汽车加油加气加氢站技术标准》（</w:t>
      </w:r>
      <w:r>
        <w:rPr>
          <w:rFonts w:ascii="宋体" w:hAnsi="宋体" w:hint="eastAsia"/>
          <w:sz w:val="28"/>
          <w:szCs w:val="28"/>
          <w:lang w:eastAsia="zh-CN"/>
        </w:rPr>
        <w:t>GB50156-2021</w:t>
      </w:r>
      <w:r>
        <w:rPr>
          <w:rFonts w:ascii="宋体" w:hAnsi="宋体" w:hint="eastAsia"/>
          <w:sz w:val="28"/>
          <w:szCs w:val="28"/>
          <w:lang w:eastAsia="zh-CN"/>
        </w:rPr>
        <w:t>）表</w:t>
      </w:r>
      <w:r>
        <w:rPr>
          <w:rFonts w:ascii="宋体" w:hAnsi="宋体" w:hint="eastAsia"/>
          <w:sz w:val="28"/>
          <w:szCs w:val="28"/>
          <w:lang w:eastAsia="zh-CN"/>
        </w:rPr>
        <w:t>3.0.9</w:t>
      </w:r>
      <w:r>
        <w:rPr>
          <w:rFonts w:ascii="宋体" w:hAnsi="宋体" w:hint="eastAsia"/>
          <w:sz w:val="28"/>
          <w:szCs w:val="28"/>
          <w:lang w:eastAsia="zh-CN"/>
        </w:rPr>
        <w:t>条规定：本站为二级加油站。</w:t>
      </w:r>
    </w:p>
    <w:p w:rsidR="00592F5E" w:rsidRDefault="00EB39AA">
      <w:pPr>
        <w:pStyle w:val="2"/>
        <w:spacing w:line="360" w:lineRule="auto"/>
        <w:rPr>
          <w:rFonts w:ascii="楷体_GB2312"/>
          <w:lang w:eastAsia="zh-CN"/>
        </w:rPr>
      </w:pPr>
      <w:bookmarkStart w:id="2" w:name="_Toc28046"/>
      <w:r>
        <w:rPr>
          <w:rFonts w:ascii="楷体_GB2312" w:hint="eastAsia"/>
          <w:lang w:eastAsia="zh-CN"/>
        </w:rPr>
        <w:t xml:space="preserve">2.2 </w:t>
      </w:r>
      <w:r>
        <w:rPr>
          <w:rFonts w:ascii="楷体_GB2312" w:hint="eastAsia"/>
          <w:lang w:eastAsia="zh-CN"/>
        </w:rPr>
        <w:t>建设项目概况</w:t>
      </w:r>
      <w:bookmarkEnd w:id="2"/>
    </w:p>
    <w:p w:rsidR="00592F5E" w:rsidRDefault="00EB39AA">
      <w:pPr>
        <w:spacing w:line="360" w:lineRule="auto"/>
        <w:ind w:firstLineChars="200" w:firstLine="562"/>
        <w:outlineLvl w:val="2"/>
        <w:rPr>
          <w:rFonts w:ascii="黑体" w:eastAsia="黑体" w:hAnsi="宋体"/>
          <w:b/>
          <w:sz w:val="28"/>
          <w:szCs w:val="28"/>
          <w:lang w:eastAsia="zh-CN"/>
        </w:rPr>
      </w:pPr>
      <w:r>
        <w:rPr>
          <w:rFonts w:ascii="黑体" w:eastAsia="黑体" w:hAnsi="宋体" w:hint="eastAsia"/>
          <w:b/>
          <w:sz w:val="28"/>
          <w:szCs w:val="28"/>
          <w:lang w:eastAsia="zh-CN"/>
        </w:rPr>
        <w:t xml:space="preserve">2.2.1 </w:t>
      </w:r>
      <w:r>
        <w:rPr>
          <w:rFonts w:ascii="黑体" w:eastAsia="黑体" w:hAnsi="宋体" w:hint="eastAsia"/>
          <w:b/>
          <w:sz w:val="28"/>
          <w:szCs w:val="28"/>
          <w:lang w:eastAsia="zh-CN"/>
        </w:rPr>
        <w:t>项目建设过程</w:t>
      </w:r>
    </w:p>
    <w:p w:rsidR="00592F5E" w:rsidRDefault="00EB39AA">
      <w:pPr>
        <w:spacing w:line="360" w:lineRule="auto"/>
        <w:ind w:firstLineChars="200" w:firstLine="562"/>
        <w:rPr>
          <w:rFonts w:ascii="宋体" w:hAnsi="宋体"/>
          <w:b/>
          <w:bCs/>
          <w:sz w:val="28"/>
          <w:szCs w:val="28"/>
          <w:lang w:eastAsia="zh-CN"/>
        </w:rPr>
      </w:pPr>
      <w:r>
        <w:rPr>
          <w:rFonts w:ascii="宋体" w:hAnsi="宋体" w:hint="eastAsia"/>
          <w:b/>
          <w:bCs/>
          <w:sz w:val="28"/>
          <w:szCs w:val="28"/>
          <w:lang w:eastAsia="zh-CN"/>
        </w:rPr>
        <w:t>2.2.1.1</w:t>
      </w:r>
      <w:r>
        <w:rPr>
          <w:rFonts w:ascii="宋体" w:hAnsi="宋体"/>
          <w:b/>
          <w:bCs/>
          <w:sz w:val="28"/>
          <w:szCs w:val="28"/>
          <w:lang w:eastAsia="zh-CN"/>
        </w:rPr>
        <w:t>安全</w:t>
      </w:r>
      <w:r>
        <w:rPr>
          <w:rFonts w:ascii="宋体" w:hAnsi="宋体" w:hint="eastAsia"/>
          <w:b/>
          <w:bCs/>
          <w:sz w:val="28"/>
          <w:szCs w:val="28"/>
          <w:lang w:eastAsia="zh-CN"/>
        </w:rPr>
        <w:t>审查</w:t>
      </w:r>
    </w:p>
    <w:p w:rsidR="00592F5E" w:rsidRDefault="00EB39AA">
      <w:pPr>
        <w:spacing w:line="360" w:lineRule="auto"/>
        <w:ind w:firstLineChars="200" w:firstLine="560"/>
        <w:rPr>
          <w:rFonts w:ascii="宋体" w:hAnsi="宋体"/>
          <w:sz w:val="28"/>
          <w:lang w:eastAsia="zh-CN"/>
        </w:rPr>
      </w:pPr>
      <w:r>
        <w:rPr>
          <w:rFonts w:ascii="宋体" w:hAnsi="宋体" w:hint="eastAsia"/>
          <w:sz w:val="28"/>
          <w:lang w:eastAsia="zh-CN"/>
        </w:rPr>
        <w:t>该项目于</w:t>
      </w:r>
      <w:r>
        <w:rPr>
          <w:rFonts w:ascii="宋体" w:hAnsi="宋体" w:hint="eastAsia"/>
          <w:sz w:val="28"/>
          <w:lang w:eastAsia="zh-CN"/>
        </w:rPr>
        <w:t>2025</w:t>
      </w:r>
      <w:r>
        <w:rPr>
          <w:rFonts w:ascii="宋体" w:hAnsi="宋体" w:hint="eastAsia"/>
          <w:sz w:val="28"/>
          <w:lang w:eastAsia="zh-CN"/>
        </w:rPr>
        <w:t>年</w:t>
      </w:r>
      <w:r>
        <w:rPr>
          <w:rFonts w:ascii="宋体" w:hAnsi="宋体" w:hint="eastAsia"/>
          <w:sz w:val="28"/>
          <w:lang w:eastAsia="zh-CN"/>
        </w:rPr>
        <w:t>04</w:t>
      </w:r>
      <w:r>
        <w:rPr>
          <w:rFonts w:ascii="宋体" w:hAnsi="宋体" w:hint="eastAsia"/>
          <w:sz w:val="28"/>
          <w:lang w:eastAsia="zh-CN"/>
        </w:rPr>
        <w:t>月</w:t>
      </w:r>
      <w:r>
        <w:rPr>
          <w:rFonts w:ascii="宋体" w:hAnsi="宋体" w:hint="eastAsia"/>
          <w:sz w:val="28"/>
          <w:lang w:eastAsia="zh-CN"/>
        </w:rPr>
        <w:t>17</w:t>
      </w:r>
      <w:r>
        <w:rPr>
          <w:rFonts w:ascii="宋体" w:hAnsi="宋体" w:hint="eastAsia"/>
          <w:sz w:val="28"/>
          <w:lang w:eastAsia="zh-CN"/>
        </w:rPr>
        <w:t>日取得了《山东省建设项目备案证明》项目代码为</w:t>
      </w:r>
      <w:r>
        <w:rPr>
          <w:rFonts w:ascii="宋体" w:hAnsi="宋体" w:hint="eastAsia"/>
          <w:sz w:val="28"/>
          <w:lang w:eastAsia="zh-CN"/>
        </w:rPr>
        <w:t>2504-370923-04-01-542016</w:t>
      </w:r>
      <w:r>
        <w:rPr>
          <w:rFonts w:ascii="宋体" w:hAnsi="宋体" w:hint="eastAsia"/>
          <w:sz w:val="28"/>
          <w:lang w:eastAsia="zh-CN"/>
        </w:rPr>
        <w:t>，建设规模和内容：项目位于东平县经济开发区兴园路</w:t>
      </w:r>
      <w:r>
        <w:rPr>
          <w:rFonts w:ascii="宋体" w:hAnsi="宋体" w:hint="eastAsia"/>
          <w:sz w:val="28"/>
          <w:lang w:eastAsia="zh-CN"/>
        </w:rPr>
        <w:t>11</w:t>
      </w:r>
      <w:r>
        <w:rPr>
          <w:rFonts w:ascii="宋体" w:hAnsi="宋体" w:hint="eastAsia"/>
          <w:sz w:val="28"/>
          <w:lang w:eastAsia="zh-CN"/>
        </w:rPr>
        <w:t>号（经度</w:t>
      </w:r>
      <w:r>
        <w:rPr>
          <w:rFonts w:ascii="宋体" w:hAnsi="宋体" w:hint="eastAsia"/>
          <w:sz w:val="28"/>
          <w:lang w:eastAsia="zh-CN"/>
        </w:rPr>
        <w:t>116.451302</w:t>
      </w:r>
      <w:r>
        <w:rPr>
          <w:rFonts w:ascii="宋体" w:hAnsi="宋体" w:hint="eastAsia"/>
          <w:sz w:val="28"/>
          <w:lang w:eastAsia="zh-CN"/>
        </w:rPr>
        <w:t>、纬度</w:t>
      </w:r>
      <w:r>
        <w:rPr>
          <w:rFonts w:ascii="宋体" w:hAnsi="宋体" w:hint="eastAsia"/>
          <w:sz w:val="28"/>
          <w:lang w:eastAsia="zh-CN"/>
        </w:rPr>
        <w:t>35.963503</w:t>
      </w:r>
      <w:r>
        <w:rPr>
          <w:rFonts w:ascii="宋体" w:hAnsi="宋体" w:hint="eastAsia"/>
          <w:sz w:val="28"/>
          <w:lang w:eastAsia="zh-CN"/>
        </w:rPr>
        <w:t>），该地址上原有项目为：东</w:t>
      </w:r>
      <w:proofErr w:type="gramStart"/>
      <w:r>
        <w:rPr>
          <w:rFonts w:ascii="宋体" w:hAnsi="宋体" w:hint="eastAsia"/>
          <w:sz w:val="28"/>
          <w:lang w:eastAsia="zh-CN"/>
        </w:rPr>
        <w:t>发改核</w:t>
      </w:r>
      <w:proofErr w:type="gramEnd"/>
      <w:r>
        <w:rPr>
          <w:rFonts w:ascii="宋体" w:hAnsi="宋体" w:hint="eastAsia"/>
          <w:sz w:val="28"/>
          <w:lang w:eastAsia="zh-CN"/>
        </w:rPr>
        <w:t>字（</w:t>
      </w:r>
      <w:r>
        <w:rPr>
          <w:rFonts w:ascii="宋体" w:hAnsi="宋体" w:hint="eastAsia"/>
          <w:sz w:val="28"/>
          <w:lang w:eastAsia="zh-CN"/>
        </w:rPr>
        <w:t>2010</w:t>
      </w:r>
      <w:r>
        <w:rPr>
          <w:rFonts w:ascii="宋体" w:hAnsi="宋体" w:hint="eastAsia"/>
          <w:sz w:val="28"/>
          <w:lang w:eastAsia="zh-CN"/>
        </w:rPr>
        <w:t>）</w:t>
      </w:r>
      <w:r>
        <w:rPr>
          <w:rFonts w:ascii="宋体" w:hAnsi="宋体" w:hint="eastAsia"/>
          <w:sz w:val="28"/>
          <w:lang w:eastAsia="zh-CN"/>
        </w:rPr>
        <w:t>9</w:t>
      </w:r>
      <w:r>
        <w:rPr>
          <w:rFonts w:ascii="宋体" w:hAnsi="宋体" w:hint="eastAsia"/>
          <w:sz w:val="28"/>
          <w:lang w:eastAsia="zh-CN"/>
        </w:rPr>
        <w:t>号文件，关于东平易高能源有限公司加气母站建设项目的核准意见建设的</w:t>
      </w:r>
      <w:r>
        <w:rPr>
          <w:rFonts w:ascii="宋体" w:hAnsi="宋体" w:hint="eastAsia"/>
          <w:sz w:val="28"/>
          <w:lang w:eastAsia="zh-CN"/>
        </w:rPr>
        <w:t>CNG</w:t>
      </w:r>
      <w:r>
        <w:rPr>
          <w:rFonts w:ascii="宋体" w:hAnsi="宋体" w:hint="eastAsia"/>
          <w:sz w:val="28"/>
          <w:lang w:eastAsia="zh-CN"/>
        </w:rPr>
        <w:t>加气站，现根据泰安市商务局泰商务字（</w:t>
      </w:r>
      <w:r>
        <w:rPr>
          <w:rFonts w:ascii="宋体" w:hAnsi="宋体" w:hint="eastAsia"/>
          <w:sz w:val="28"/>
          <w:lang w:eastAsia="zh-CN"/>
        </w:rPr>
        <w:t>2025</w:t>
      </w:r>
      <w:r>
        <w:rPr>
          <w:rFonts w:ascii="宋体" w:hAnsi="宋体" w:hint="eastAsia"/>
          <w:sz w:val="28"/>
          <w:lang w:eastAsia="zh-CN"/>
        </w:rPr>
        <w:t>）</w:t>
      </w:r>
      <w:r>
        <w:rPr>
          <w:rFonts w:ascii="宋体" w:hAnsi="宋体" w:hint="eastAsia"/>
          <w:sz w:val="28"/>
          <w:lang w:eastAsia="zh-CN"/>
        </w:rPr>
        <w:t>26</w:t>
      </w:r>
      <w:r>
        <w:rPr>
          <w:rFonts w:ascii="宋体" w:hAnsi="宋体" w:hint="eastAsia"/>
          <w:sz w:val="28"/>
          <w:lang w:eastAsia="zh-CN"/>
        </w:rPr>
        <w:t>号关于东平易高能源有限公司申请成品油零售网点规划确认批复文件，利用原场地、站房、罩棚等设施，增设</w:t>
      </w:r>
      <w:r>
        <w:rPr>
          <w:rFonts w:ascii="宋体" w:hAnsi="宋体" w:hint="eastAsia"/>
          <w:sz w:val="28"/>
          <w:lang w:eastAsia="zh-CN"/>
        </w:rPr>
        <w:t>4</w:t>
      </w:r>
      <w:r>
        <w:rPr>
          <w:rFonts w:ascii="宋体" w:hAnsi="宋体" w:hint="eastAsia"/>
          <w:sz w:val="28"/>
          <w:lang w:eastAsia="zh-CN"/>
        </w:rPr>
        <w:t>个储油罐，其中柴油罐</w:t>
      </w:r>
      <w:r>
        <w:rPr>
          <w:rFonts w:ascii="宋体" w:hAnsi="宋体" w:hint="eastAsia"/>
          <w:sz w:val="28"/>
          <w:lang w:eastAsia="zh-CN"/>
        </w:rPr>
        <w:t>1</w:t>
      </w:r>
      <w:r>
        <w:rPr>
          <w:rFonts w:ascii="宋体" w:hAnsi="宋体" w:hint="eastAsia"/>
          <w:sz w:val="28"/>
          <w:lang w:eastAsia="zh-CN"/>
        </w:rPr>
        <w:t>个</w:t>
      </w:r>
      <w:r>
        <w:rPr>
          <w:rFonts w:ascii="宋体" w:hAnsi="宋体" w:hint="eastAsia"/>
          <w:sz w:val="28"/>
          <w:lang w:eastAsia="zh-CN"/>
        </w:rPr>
        <w:t>40</w:t>
      </w:r>
      <w:r>
        <w:rPr>
          <w:rFonts w:ascii="宋体" w:hAnsi="宋体" w:hint="eastAsia"/>
          <w:sz w:val="28"/>
          <w:lang w:eastAsia="zh-CN"/>
        </w:rPr>
        <w:t>立方、汽油罐</w:t>
      </w:r>
      <w:r>
        <w:rPr>
          <w:rFonts w:ascii="宋体" w:hAnsi="宋体" w:hint="eastAsia"/>
          <w:sz w:val="28"/>
          <w:lang w:eastAsia="zh-CN"/>
        </w:rPr>
        <w:t>3</w:t>
      </w:r>
      <w:r>
        <w:rPr>
          <w:rFonts w:ascii="宋体" w:hAnsi="宋体" w:hint="eastAsia"/>
          <w:sz w:val="28"/>
          <w:lang w:eastAsia="zh-CN"/>
        </w:rPr>
        <w:t>个</w:t>
      </w:r>
      <w:r>
        <w:rPr>
          <w:rFonts w:ascii="宋体" w:hAnsi="宋体" w:hint="eastAsia"/>
          <w:sz w:val="28"/>
          <w:lang w:eastAsia="zh-CN"/>
        </w:rPr>
        <w:t>(50</w:t>
      </w:r>
      <w:r>
        <w:rPr>
          <w:rFonts w:ascii="宋体" w:hAnsi="宋体" w:hint="eastAsia"/>
          <w:sz w:val="28"/>
          <w:lang w:eastAsia="zh-CN"/>
        </w:rPr>
        <w:t>立方两个，</w:t>
      </w:r>
      <w:r>
        <w:rPr>
          <w:rFonts w:ascii="宋体" w:hAnsi="宋体" w:hint="eastAsia"/>
          <w:sz w:val="28"/>
          <w:lang w:eastAsia="zh-CN"/>
        </w:rPr>
        <w:t>30</w:t>
      </w:r>
      <w:r>
        <w:rPr>
          <w:rFonts w:ascii="宋体" w:hAnsi="宋体" w:hint="eastAsia"/>
          <w:sz w:val="28"/>
          <w:lang w:eastAsia="zh-CN"/>
        </w:rPr>
        <w:t>立方</w:t>
      </w:r>
      <w:r>
        <w:rPr>
          <w:rFonts w:ascii="宋体" w:hAnsi="宋体" w:hint="eastAsia"/>
          <w:sz w:val="28"/>
          <w:lang w:eastAsia="zh-CN"/>
        </w:rPr>
        <w:t>1</w:t>
      </w:r>
      <w:r>
        <w:rPr>
          <w:rFonts w:ascii="宋体" w:hAnsi="宋体" w:hint="eastAsia"/>
          <w:sz w:val="28"/>
          <w:lang w:eastAsia="zh-CN"/>
        </w:rPr>
        <w:t>个</w:t>
      </w:r>
      <w:r>
        <w:rPr>
          <w:rFonts w:ascii="宋体" w:hAnsi="宋体" w:hint="eastAsia"/>
          <w:sz w:val="28"/>
          <w:lang w:eastAsia="zh-CN"/>
        </w:rPr>
        <w:t>)</w:t>
      </w:r>
      <w:r>
        <w:rPr>
          <w:rFonts w:ascii="宋体" w:hAnsi="宋体" w:hint="eastAsia"/>
          <w:sz w:val="28"/>
          <w:lang w:eastAsia="zh-CN"/>
        </w:rPr>
        <w:t>，增设双枪加油机</w:t>
      </w:r>
      <w:r>
        <w:rPr>
          <w:rFonts w:ascii="宋体" w:hAnsi="宋体" w:hint="eastAsia"/>
          <w:sz w:val="28"/>
          <w:lang w:eastAsia="zh-CN"/>
        </w:rPr>
        <w:t>4</w:t>
      </w:r>
      <w:r>
        <w:rPr>
          <w:rFonts w:ascii="宋体" w:hAnsi="宋体" w:hint="eastAsia"/>
          <w:sz w:val="28"/>
          <w:lang w:eastAsia="zh-CN"/>
        </w:rPr>
        <w:t>台。该项目符合国家产业政策，不属于《产业结构调整指导目录》的限制类和淘汰类，符合“三线一单”生态环境分区管控方案、规划环</w:t>
      </w:r>
      <w:proofErr w:type="gramStart"/>
      <w:r>
        <w:rPr>
          <w:rFonts w:ascii="宋体" w:hAnsi="宋体" w:hint="eastAsia"/>
          <w:sz w:val="28"/>
          <w:lang w:eastAsia="zh-CN"/>
        </w:rPr>
        <w:t>评以及</w:t>
      </w:r>
      <w:proofErr w:type="gramEnd"/>
      <w:r>
        <w:rPr>
          <w:rFonts w:ascii="宋体" w:hAnsi="宋体" w:hint="eastAsia"/>
          <w:sz w:val="28"/>
          <w:lang w:eastAsia="zh-CN"/>
        </w:rPr>
        <w:t>能耗、水耗等有关要求，不涉及新增煤炭消耗；严格按照备案的建设地点、建设规模、建设内容进行建设，如有调整，先完成变更后再实施；项目开工</w:t>
      </w:r>
      <w:proofErr w:type="gramStart"/>
      <w:r>
        <w:rPr>
          <w:rFonts w:ascii="宋体" w:hAnsi="宋体" w:hint="eastAsia"/>
          <w:sz w:val="28"/>
          <w:lang w:eastAsia="zh-CN"/>
        </w:rPr>
        <w:t>前完善</w:t>
      </w:r>
      <w:proofErr w:type="gramEnd"/>
      <w:r>
        <w:rPr>
          <w:rFonts w:ascii="宋体" w:hAnsi="宋体" w:hint="eastAsia"/>
          <w:sz w:val="28"/>
          <w:lang w:eastAsia="zh-CN"/>
        </w:rPr>
        <w:t>安全、环保、消防、节能、水土保持、取水、水资源论证等手续；项目开工、竣工后如实、及时通过在线监管平台提交信息；填报内容如存在故意隐瞒或违法行为，自愿接受处理。</w:t>
      </w:r>
    </w:p>
    <w:p w:rsidR="00592F5E" w:rsidRDefault="00EB39AA">
      <w:pPr>
        <w:spacing w:line="360" w:lineRule="auto"/>
        <w:ind w:firstLineChars="200" w:firstLine="560"/>
        <w:rPr>
          <w:rFonts w:ascii="宋体" w:hAnsi="宋体"/>
          <w:sz w:val="28"/>
          <w:szCs w:val="28"/>
          <w:lang w:eastAsia="zh-CN"/>
        </w:rPr>
      </w:pPr>
      <w:r>
        <w:rPr>
          <w:rFonts w:ascii="宋体" w:hAnsi="宋体" w:hint="eastAsia"/>
          <w:sz w:val="28"/>
          <w:szCs w:val="28"/>
          <w:lang w:eastAsia="zh-CN"/>
        </w:rPr>
        <w:t>该项目建设规模、总</w:t>
      </w:r>
      <w:r>
        <w:rPr>
          <w:rFonts w:ascii="宋体" w:hAnsi="宋体" w:hint="eastAsia"/>
          <w:sz w:val="28"/>
          <w:szCs w:val="28"/>
          <w:lang w:eastAsia="zh-CN"/>
        </w:rPr>
        <w:t>投资与《山东省建设项目备案证明》内容一致。</w:t>
      </w:r>
    </w:p>
    <w:p w:rsidR="00592F5E" w:rsidRDefault="00EB39AA">
      <w:pPr>
        <w:pStyle w:val="a0"/>
        <w:widowControl w:val="0"/>
        <w:kinsoku/>
        <w:autoSpaceDE/>
        <w:autoSpaceDN/>
        <w:spacing w:line="360" w:lineRule="auto"/>
        <w:ind w:firstLineChars="200" w:firstLine="560"/>
        <w:textAlignment w:val="auto"/>
        <w:rPr>
          <w:b w:val="0"/>
          <w:bCs/>
          <w:spacing w:val="0"/>
          <w:sz w:val="28"/>
          <w:u w:val="none"/>
          <w:lang w:eastAsia="zh-CN"/>
        </w:rPr>
      </w:pPr>
      <w:r>
        <w:rPr>
          <w:rFonts w:hint="eastAsia"/>
          <w:b w:val="0"/>
          <w:bCs/>
          <w:spacing w:val="0"/>
          <w:sz w:val="28"/>
          <w:u w:val="none"/>
          <w:lang w:eastAsia="zh-CN"/>
        </w:rPr>
        <w:lastRenderedPageBreak/>
        <w:t>该项目建设选址未发生变更，主要技术、工艺路线未发生变化，与通过的《设立安全评价报告》一致；建成的设备设施中没有降低安全性能的安全设施设计变化，与通过的《安全设施设计专篇》一致。</w:t>
      </w:r>
    </w:p>
    <w:p w:rsidR="00592F5E" w:rsidRDefault="00EB39AA">
      <w:pPr>
        <w:widowControl w:val="0"/>
        <w:kinsoku/>
        <w:autoSpaceDE/>
        <w:autoSpaceDN/>
        <w:spacing w:line="360" w:lineRule="auto"/>
        <w:ind w:firstLineChars="200" w:firstLine="560"/>
        <w:textAlignment w:val="auto"/>
        <w:rPr>
          <w:rFonts w:ascii="宋体" w:hAnsi="宋体"/>
          <w:sz w:val="28"/>
          <w:lang w:eastAsia="zh-CN"/>
        </w:rPr>
      </w:pPr>
      <w:r>
        <w:rPr>
          <w:rFonts w:ascii="宋体" w:hAnsi="宋体" w:hint="eastAsia"/>
          <w:sz w:val="28"/>
          <w:lang w:eastAsia="zh-CN"/>
        </w:rPr>
        <w:t>该项目于</w:t>
      </w:r>
      <w:r>
        <w:rPr>
          <w:rFonts w:ascii="宋体" w:hAnsi="宋体" w:hint="eastAsia"/>
          <w:sz w:val="28"/>
          <w:lang w:eastAsia="zh-CN"/>
        </w:rPr>
        <w:t>2025</w:t>
      </w:r>
      <w:r>
        <w:rPr>
          <w:rFonts w:ascii="宋体" w:hAnsi="宋体" w:hint="eastAsia"/>
          <w:sz w:val="28"/>
          <w:lang w:eastAsia="zh-CN"/>
        </w:rPr>
        <w:t>年</w:t>
      </w:r>
      <w:r>
        <w:rPr>
          <w:rFonts w:ascii="宋体" w:hAnsi="宋体" w:hint="eastAsia"/>
          <w:sz w:val="28"/>
          <w:lang w:eastAsia="zh-CN"/>
        </w:rPr>
        <w:t>06</w:t>
      </w:r>
      <w:r>
        <w:rPr>
          <w:rFonts w:ascii="宋体" w:hAnsi="宋体" w:hint="eastAsia"/>
          <w:sz w:val="28"/>
          <w:lang w:eastAsia="zh-CN"/>
        </w:rPr>
        <w:t>月由山东鲁健安全技术有限公司出具了《东平易高能源有限公司加油站项目设立安全评价报告》，</w:t>
      </w:r>
      <w:r>
        <w:rPr>
          <w:rFonts w:ascii="宋体" w:hAnsi="宋体" w:hint="eastAsia"/>
          <w:sz w:val="28"/>
          <w:lang w:eastAsia="zh-CN"/>
        </w:rPr>
        <w:t>2025</w:t>
      </w:r>
      <w:r>
        <w:rPr>
          <w:rFonts w:ascii="宋体" w:hAnsi="宋体" w:hint="eastAsia"/>
          <w:sz w:val="28"/>
          <w:lang w:eastAsia="zh-CN"/>
        </w:rPr>
        <w:t>年</w:t>
      </w:r>
      <w:r>
        <w:rPr>
          <w:rFonts w:ascii="宋体" w:hAnsi="宋体" w:hint="eastAsia"/>
          <w:sz w:val="28"/>
          <w:lang w:eastAsia="zh-CN"/>
        </w:rPr>
        <w:t>06</w:t>
      </w:r>
      <w:r>
        <w:rPr>
          <w:rFonts w:ascii="宋体" w:hAnsi="宋体" w:hint="eastAsia"/>
          <w:sz w:val="28"/>
          <w:lang w:eastAsia="zh-CN"/>
        </w:rPr>
        <w:t>月</w:t>
      </w:r>
      <w:r>
        <w:rPr>
          <w:rFonts w:ascii="宋体" w:hAnsi="宋体" w:hint="eastAsia"/>
          <w:sz w:val="28"/>
          <w:lang w:eastAsia="zh-CN"/>
        </w:rPr>
        <w:t>23</w:t>
      </w:r>
      <w:r>
        <w:rPr>
          <w:rFonts w:ascii="宋体" w:hAnsi="宋体" w:hint="eastAsia"/>
          <w:sz w:val="28"/>
          <w:lang w:eastAsia="zh-CN"/>
        </w:rPr>
        <w:t>日通过了专家评审，于</w:t>
      </w:r>
      <w:r>
        <w:rPr>
          <w:rFonts w:ascii="宋体" w:hAnsi="宋体" w:hint="eastAsia"/>
          <w:sz w:val="28"/>
          <w:lang w:eastAsia="zh-CN"/>
        </w:rPr>
        <w:t>2025</w:t>
      </w:r>
      <w:r>
        <w:rPr>
          <w:rFonts w:ascii="宋体" w:hAnsi="宋体" w:hint="eastAsia"/>
          <w:sz w:val="28"/>
          <w:lang w:eastAsia="zh-CN"/>
        </w:rPr>
        <w:t>年</w:t>
      </w:r>
      <w:r>
        <w:rPr>
          <w:rFonts w:ascii="宋体" w:hAnsi="宋体" w:hint="eastAsia"/>
          <w:sz w:val="28"/>
          <w:lang w:eastAsia="zh-CN"/>
        </w:rPr>
        <w:t>06</w:t>
      </w:r>
      <w:r>
        <w:rPr>
          <w:rFonts w:ascii="宋体" w:hAnsi="宋体" w:hint="eastAsia"/>
          <w:sz w:val="28"/>
          <w:lang w:eastAsia="zh-CN"/>
        </w:rPr>
        <w:t>月</w:t>
      </w:r>
      <w:r>
        <w:rPr>
          <w:rFonts w:ascii="宋体" w:hAnsi="宋体" w:hint="eastAsia"/>
          <w:sz w:val="28"/>
          <w:lang w:eastAsia="zh-CN"/>
        </w:rPr>
        <w:t>30</w:t>
      </w:r>
      <w:r>
        <w:rPr>
          <w:rFonts w:ascii="宋体" w:hAnsi="宋体" w:hint="eastAsia"/>
          <w:sz w:val="28"/>
          <w:lang w:eastAsia="zh-CN"/>
        </w:rPr>
        <w:t>日取得由泰安市应急管理局出具的《危险化学品建设项目安全审查意见书》（泰</w:t>
      </w:r>
      <w:proofErr w:type="gramStart"/>
      <w:r>
        <w:rPr>
          <w:rFonts w:ascii="宋体" w:hAnsi="宋体" w:hint="eastAsia"/>
          <w:sz w:val="28"/>
          <w:lang w:eastAsia="zh-CN"/>
        </w:rPr>
        <w:t>应急危化项目</w:t>
      </w:r>
      <w:proofErr w:type="gramEnd"/>
      <w:r>
        <w:rPr>
          <w:rFonts w:ascii="宋体" w:hAnsi="宋体" w:hint="eastAsia"/>
          <w:sz w:val="28"/>
          <w:lang w:eastAsia="zh-CN"/>
        </w:rPr>
        <w:t>审字〔</w:t>
      </w:r>
      <w:r>
        <w:rPr>
          <w:rFonts w:ascii="宋体" w:hAnsi="宋体" w:hint="eastAsia"/>
          <w:sz w:val="28"/>
          <w:lang w:eastAsia="zh-CN"/>
        </w:rPr>
        <w:t>2025</w:t>
      </w:r>
      <w:r>
        <w:rPr>
          <w:rFonts w:ascii="宋体" w:hAnsi="宋体" w:hint="eastAsia"/>
          <w:sz w:val="28"/>
          <w:lang w:eastAsia="zh-CN"/>
        </w:rPr>
        <w:t>〕</w:t>
      </w:r>
      <w:r>
        <w:rPr>
          <w:rFonts w:ascii="宋体" w:hAnsi="宋体" w:hint="eastAsia"/>
          <w:sz w:val="28"/>
          <w:lang w:eastAsia="zh-CN"/>
        </w:rPr>
        <w:t>038</w:t>
      </w:r>
      <w:r>
        <w:rPr>
          <w:rFonts w:ascii="宋体" w:hAnsi="宋体" w:hint="eastAsia"/>
          <w:sz w:val="28"/>
          <w:lang w:eastAsia="zh-CN"/>
        </w:rPr>
        <w:t>号）。</w:t>
      </w:r>
    </w:p>
    <w:p w:rsidR="00592F5E" w:rsidRDefault="00EB39AA">
      <w:pPr>
        <w:spacing w:line="360" w:lineRule="auto"/>
        <w:ind w:firstLineChars="200" w:firstLine="560"/>
        <w:rPr>
          <w:rFonts w:ascii="宋体" w:hAnsi="宋体"/>
          <w:sz w:val="28"/>
          <w:lang w:eastAsia="zh-CN"/>
        </w:rPr>
      </w:pPr>
      <w:r>
        <w:rPr>
          <w:rFonts w:ascii="宋体" w:hAnsi="宋体" w:hint="eastAsia"/>
          <w:sz w:val="28"/>
          <w:lang w:eastAsia="zh-CN"/>
        </w:rPr>
        <w:t>该项目于</w:t>
      </w:r>
      <w:r>
        <w:rPr>
          <w:rFonts w:ascii="宋体" w:hAnsi="宋体" w:hint="eastAsia"/>
          <w:sz w:val="28"/>
          <w:lang w:eastAsia="zh-CN"/>
        </w:rPr>
        <w:t>2</w:t>
      </w:r>
      <w:r>
        <w:rPr>
          <w:rFonts w:ascii="宋体" w:hAnsi="宋体" w:hint="eastAsia"/>
          <w:sz w:val="28"/>
          <w:lang w:eastAsia="zh-CN"/>
        </w:rPr>
        <w:t>025</w:t>
      </w:r>
      <w:r>
        <w:rPr>
          <w:rFonts w:ascii="宋体" w:hAnsi="宋体" w:hint="eastAsia"/>
          <w:sz w:val="28"/>
          <w:lang w:eastAsia="zh-CN"/>
        </w:rPr>
        <w:t>年</w:t>
      </w:r>
      <w:r>
        <w:rPr>
          <w:rFonts w:ascii="宋体" w:hAnsi="宋体" w:hint="eastAsia"/>
          <w:sz w:val="28"/>
          <w:lang w:eastAsia="zh-CN"/>
        </w:rPr>
        <w:t>06</w:t>
      </w:r>
      <w:r>
        <w:rPr>
          <w:rFonts w:ascii="宋体" w:hAnsi="宋体" w:hint="eastAsia"/>
          <w:sz w:val="28"/>
          <w:lang w:eastAsia="zh-CN"/>
        </w:rPr>
        <w:t>月由山东鸿运工程设计有限公司出具了《东平易高能源有限公司加油站新建项目安全设施设计专篇》，</w:t>
      </w:r>
      <w:r>
        <w:rPr>
          <w:rFonts w:ascii="宋体" w:hAnsi="宋体" w:hint="eastAsia"/>
          <w:sz w:val="28"/>
          <w:lang w:eastAsia="zh-CN"/>
        </w:rPr>
        <w:t>2025</w:t>
      </w:r>
      <w:r>
        <w:rPr>
          <w:rFonts w:ascii="宋体" w:hAnsi="宋体" w:hint="eastAsia"/>
          <w:sz w:val="28"/>
          <w:lang w:eastAsia="zh-CN"/>
        </w:rPr>
        <w:t>年</w:t>
      </w:r>
      <w:r>
        <w:rPr>
          <w:rFonts w:ascii="宋体" w:hAnsi="宋体" w:hint="eastAsia"/>
          <w:sz w:val="28"/>
          <w:lang w:eastAsia="zh-CN"/>
        </w:rPr>
        <w:t>06</w:t>
      </w:r>
      <w:r>
        <w:rPr>
          <w:rFonts w:ascii="宋体" w:hAnsi="宋体" w:hint="eastAsia"/>
          <w:sz w:val="28"/>
          <w:lang w:eastAsia="zh-CN"/>
        </w:rPr>
        <w:t>月</w:t>
      </w:r>
      <w:r>
        <w:rPr>
          <w:rFonts w:ascii="宋体" w:hAnsi="宋体" w:hint="eastAsia"/>
          <w:sz w:val="28"/>
          <w:lang w:eastAsia="zh-CN"/>
        </w:rPr>
        <w:t>24</w:t>
      </w:r>
      <w:r>
        <w:rPr>
          <w:rFonts w:ascii="宋体" w:hAnsi="宋体" w:hint="eastAsia"/>
          <w:sz w:val="28"/>
          <w:lang w:eastAsia="zh-CN"/>
        </w:rPr>
        <w:t>日通过了专家评审，于</w:t>
      </w:r>
      <w:r>
        <w:rPr>
          <w:rFonts w:ascii="宋体" w:hAnsi="宋体" w:hint="eastAsia"/>
          <w:sz w:val="28"/>
          <w:lang w:eastAsia="zh-CN"/>
        </w:rPr>
        <w:t>2025</w:t>
      </w:r>
      <w:r>
        <w:rPr>
          <w:rFonts w:ascii="宋体" w:hAnsi="宋体" w:hint="eastAsia"/>
          <w:sz w:val="28"/>
          <w:lang w:eastAsia="zh-CN"/>
        </w:rPr>
        <w:t>年</w:t>
      </w:r>
      <w:r>
        <w:rPr>
          <w:rFonts w:ascii="宋体" w:hAnsi="宋体" w:hint="eastAsia"/>
          <w:sz w:val="28"/>
          <w:lang w:eastAsia="zh-CN"/>
        </w:rPr>
        <w:t>06</w:t>
      </w:r>
      <w:r>
        <w:rPr>
          <w:rFonts w:ascii="宋体" w:hAnsi="宋体" w:hint="eastAsia"/>
          <w:sz w:val="28"/>
          <w:lang w:eastAsia="zh-CN"/>
        </w:rPr>
        <w:t>月</w:t>
      </w:r>
      <w:r>
        <w:rPr>
          <w:rFonts w:ascii="宋体" w:hAnsi="宋体" w:hint="eastAsia"/>
          <w:sz w:val="28"/>
          <w:lang w:eastAsia="zh-CN"/>
        </w:rPr>
        <w:t>30</w:t>
      </w:r>
      <w:r>
        <w:rPr>
          <w:rFonts w:ascii="宋体" w:hAnsi="宋体" w:hint="eastAsia"/>
          <w:sz w:val="28"/>
          <w:lang w:eastAsia="zh-CN"/>
        </w:rPr>
        <w:t>日取得由泰安市应急管理局出具的《危险化学品建设项目安全审查意见书》（泰</w:t>
      </w:r>
      <w:proofErr w:type="gramStart"/>
      <w:r>
        <w:rPr>
          <w:rFonts w:ascii="宋体" w:hAnsi="宋体" w:hint="eastAsia"/>
          <w:sz w:val="28"/>
          <w:lang w:eastAsia="zh-CN"/>
        </w:rPr>
        <w:t>应急危化项目</w:t>
      </w:r>
      <w:proofErr w:type="gramEnd"/>
      <w:r>
        <w:rPr>
          <w:rFonts w:ascii="宋体" w:hAnsi="宋体" w:hint="eastAsia"/>
          <w:sz w:val="28"/>
          <w:lang w:eastAsia="zh-CN"/>
        </w:rPr>
        <w:t>审字〔</w:t>
      </w:r>
      <w:r>
        <w:rPr>
          <w:rFonts w:ascii="宋体" w:hAnsi="宋体" w:hint="eastAsia"/>
          <w:sz w:val="28"/>
          <w:lang w:eastAsia="zh-CN"/>
        </w:rPr>
        <w:t>2025</w:t>
      </w:r>
      <w:r>
        <w:rPr>
          <w:rFonts w:ascii="宋体" w:hAnsi="宋体" w:hint="eastAsia"/>
          <w:sz w:val="28"/>
          <w:lang w:eastAsia="zh-CN"/>
        </w:rPr>
        <w:t>〕</w:t>
      </w:r>
      <w:r>
        <w:rPr>
          <w:rFonts w:ascii="宋体" w:hAnsi="宋体" w:hint="eastAsia"/>
          <w:sz w:val="28"/>
          <w:lang w:eastAsia="zh-CN"/>
        </w:rPr>
        <w:t>039</w:t>
      </w:r>
      <w:r>
        <w:rPr>
          <w:rFonts w:ascii="宋体" w:hAnsi="宋体" w:hint="eastAsia"/>
          <w:sz w:val="28"/>
          <w:lang w:eastAsia="zh-CN"/>
        </w:rPr>
        <w:t>号），同意该建设项目通过安全设施设计审查。</w:t>
      </w:r>
    </w:p>
    <w:p w:rsidR="00592F5E" w:rsidRDefault="00EB39AA">
      <w:pPr>
        <w:spacing w:line="360" w:lineRule="auto"/>
        <w:ind w:firstLineChars="200" w:firstLine="562"/>
        <w:rPr>
          <w:rFonts w:ascii="宋体" w:hAnsi="宋体"/>
          <w:b/>
          <w:bCs/>
          <w:sz w:val="28"/>
          <w:szCs w:val="28"/>
          <w:lang w:eastAsia="zh-CN"/>
        </w:rPr>
      </w:pPr>
      <w:r>
        <w:rPr>
          <w:rFonts w:ascii="宋体" w:hAnsi="宋体" w:hint="eastAsia"/>
          <w:b/>
          <w:bCs/>
          <w:sz w:val="28"/>
          <w:szCs w:val="28"/>
          <w:lang w:eastAsia="zh-CN"/>
        </w:rPr>
        <w:t>2.2.1.2</w:t>
      </w:r>
      <w:r>
        <w:rPr>
          <w:rFonts w:ascii="宋体" w:hAnsi="宋体" w:hint="eastAsia"/>
          <w:b/>
          <w:bCs/>
          <w:sz w:val="28"/>
          <w:szCs w:val="28"/>
          <w:lang w:eastAsia="zh-CN"/>
        </w:rPr>
        <w:t>可燃气体探测器</w:t>
      </w:r>
    </w:p>
    <w:p w:rsidR="00592F5E" w:rsidRDefault="00EB39AA">
      <w:pPr>
        <w:spacing w:line="360" w:lineRule="auto"/>
        <w:ind w:firstLineChars="200" w:firstLine="560"/>
        <w:rPr>
          <w:rFonts w:ascii="宋体" w:hAnsi="宋体"/>
          <w:sz w:val="28"/>
          <w:highlight w:val="yellow"/>
          <w:lang w:eastAsia="zh-CN"/>
        </w:rPr>
      </w:pPr>
      <w:r>
        <w:rPr>
          <w:rFonts w:ascii="宋体" w:hAnsi="宋体" w:hint="eastAsia"/>
          <w:sz w:val="28"/>
          <w:lang w:eastAsia="zh-CN"/>
        </w:rPr>
        <w:t>该站新增</w:t>
      </w:r>
      <w:r>
        <w:rPr>
          <w:rFonts w:ascii="宋体" w:hAnsi="宋体" w:hint="eastAsia"/>
          <w:sz w:val="28"/>
          <w:lang w:eastAsia="zh-CN"/>
        </w:rPr>
        <w:t>3</w:t>
      </w:r>
      <w:r>
        <w:rPr>
          <w:rFonts w:ascii="宋体" w:hAnsi="宋体" w:hint="eastAsia"/>
          <w:sz w:val="28"/>
          <w:lang w:eastAsia="zh-CN"/>
        </w:rPr>
        <w:t>套点型可燃气体探测器。</w:t>
      </w:r>
      <w:r>
        <w:rPr>
          <w:rFonts w:ascii="宋体" w:hAnsi="宋体" w:hint="eastAsia"/>
          <w:sz w:val="28"/>
          <w:lang w:eastAsia="zh-CN"/>
        </w:rPr>
        <w:t>2025</w:t>
      </w:r>
      <w:r>
        <w:rPr>
          <w:rFonts w:ascii="宋体" w:hAnsi="宋体" w:hint="eastAsia"/>
          <w:sz w:val="28"/>
          <w:lang w:eastAsia="zh-CN"/>
        </w:rPr>
        <w:t>年</w:t>
      </w:r>
      <w:r>
        <w:rPr>
          <w:rFonts w:ascii="宋体" w:hAnsi="宋体" w:hint="eastAsia"/>
          <w:sz w:val="28"/>
          <w:lang w:eastAsia="zh-CN"/>
        </w:rPr>
        <w:t>08</w:t>
      </w:r>
      <w:r>
        <w:rPr>
          <w:rFonts w:ascii="宋体" w:hAnsi="宋体" w:hint="eastAsia"/>
          <w:sz w:val="28"/>
          <w:lang w:eastAsia="zh-CN"/>
        </w:rPr>
        <w:t>月郑州宏安达电子监测技术有限公司对该站可燃气体探测器出具了检验报告，结论：合格，有效期至</w:t>
      </w:r>
      <w:r>
        <w:rPr>
          <w:rFonts w:ascii="宋体" w:hAnsi="宋体" w:hint="eastAsia"/>
          <w:sz w:val="28"/>
          <w:lang w:eastAsia="zh-CN"/>
        </w:rPr>
        <w:t>2026</w:t>
      </w:r>
      <w:r>
        <w:rPr>
          <w:rFonts w:ascii="宋体" w:hAnsi="宋体" w:hint="eastAsia"/>
          <w:sz w:val="28"/>
          <w:lang w:eastAsia="zh-CN"/>
        </w:rPr>
        <w:t>年</w:t>
      </w:r>
      <w:r>
        <w:rPr>
          <w:rFonts w:ascii="宋体" w:hAnsi="宋体" w:hint="eastAsia"/>
          <w:sz w:val="28"/>
          <w:lang w:eastAsia="zh-CN"/>
        </w:rPr>
        <w:t>08</w:t>
      </w:r>
      <w:r>
        <w:rPr>
          <w:rFonts w:ascii="宋体" w:hAnsi="宋体" w:hint="eastAsia"/>
          <w:sz w:val="28"/>
          <w:lang w:eastAsia="zh-CN"/>
        </w:rPr>
        <w:t>月，详见附件。</w:t>
      </w:r>
    </w:p>
    <w:p w:rsidR="00592F5E" w:rsidRDefault="00EB39AA">
      <w:pPr>
        <w:spacing w:line="360" w:lineRule="auto"/>
        <w:ind w:firstLineChars="200" w:firstLine="562"/>
        <w:rPr>
          <w:rFonts w:ascii="宋体" w:hAnsi="宋体"/>
          <w:b/>
          <w:bCs/>
          <w:sz w:val="28"/>
          <w:szCs w:val="28"/>
          <w:lang w:eastAsia="zh-CN"/>
        </w:rPr>
      </w:pPr>
      <w:r>
        <w:rPr>
          <w:rFonts w:ascii="宋体" w:hAnsi="宋体" w:hint="eastAsia"/>
          <w:b/>
          <w:bCs/>
          <w:sz w:val="28"/>
          <w:szCs w:val="28"/>
          <w:lang w:eastAsia="zh-CN"/>
        </w:rPr>
        <w:t>2.2.1.3</w:t>
      </w:r>
      <w:r>
        <w:rPr>
          <w:rFonts w:ascii="宋体" w:hAnsi="宋体" w:hint="eastAsia"/>
          <w:b/>
          <w:bCs/>
          <w:sz w:val="28"/>
          <w:szCs w:val="28"/>
          <w:lang w:eastAsia="zh-CN"/>
        </w:rPr>
        <w:t>防雷检测</w:t>
      </w:r>
    </w:p>
    <w:p w:rsidR="00592F5E" w:rsidRDefault="00EB39AA">
      <w:pPr>
        <w:spacing w:line="360" w:lineRule="auto"/>
        <w:ind w:firstLineChars="200" w:firstLine="560"/>
        <w:rPr>
          <w:rFonts w:ascii="宋体" w:hAnsi="宋体"/>
          <w:sz w:val="28"/>
          <w:lang w:eastAsia="zh-CN"/>
        </w:rPr>
      </w:pPr>
      <w:r>
        <w:rPr>
          <w:rFonts w:ascii="宋体" w:hAnsi="宋体" w:hint="eastAsia"/>
          <w:sz w:val="28"/>
          <w:lang w:eastAsia="zh-CN"/>
        </w:rPr>
        <w:t>2025</w:t>
      </w:r>
      <w:r>
        <w:rPr>
          <w:rFonts w:ascii="宋体" w:hAnsi="宋体" w:hint="eastAsia"/>
          <w:sz w:val="28"/>
          <w:lang w:eastAsia="zh-CN"/>
        </w:rPr>
        <w:t>年</w:t>
      </w:r>
      <w:r>
        <w:rPr>
          <w:rFonts w:ascii="宋体" w:hAnsi="宋体" w:hint="eastAsia"/>
          <w:sz w:val="28"/>
          <w:lang w:eastAsia="zh-CN"/>
        </w:rPr>
        <w:t>08</w:t>
      </w:r>
      <w:r>
        <w:rPr>
          <w:rFonts w:ascii="宋体" w:hAnsi="宋体" w:hint="eastAsia"/>
          <w:sz w:val="28"/>
          <w:lang w:eastAsia="zh-CN"/>
        </w:rPr>
        <w:t>月</w:t>
      </w:r>
      <w:r>
        <w:rPr>
          <w:rFonts w:ascii="宋体" w:hAnsi="宋体" w:hint="eastAsia"/>
          <w:sz w:val="28"/>
          <w:lang w:eastAsia="zh-CN"/>
        </w:rPr>
        <w:t>26</w:t>
      </w:r>
      <w:r>
        <w:rPr>
          <w:rFonts w:ascii="宋体" w:hAnsi="宋体" w:hint="eastAsia"/>
          <w:sz w:val="28"/>
          <w:lang w:eastAsia="zh-CN"/>
        </w:rPr>
        <w:t>日，山东天科防雷工程有限公司对该站的防雷装置进行了检测，出具了《雷电防护装置定期检测报告》，报告编号：（</w:t>
      </w:r>
      <w:r>
        <w:rPr>
          <w:rFonts w:ascii="宋体" w:hAnsi="宋体" w:hint="eastAsia"/>
          <w:sz w:val="28"/>
          <w:lang w:eastAsia="zh-CN"/>
        </w:rPr>
        <w:t>1122016001</w:t>
      </w:r>
      <w:r>
        <w:rPr>
          <w:rFonts w:ascii="宋体" w:hAnsi="宋体" w:hint="eastAsia"/>
          <w:sz w:val="28"/>
          <w:lang w:eastAsia="zh-CN"/>
        </w:rPr>
        <w:t>）</w:t>
      </w:r>
      <w:r>
        <w:rPr>
          <w:rFonts w:ascii="宋体" w:hAnsi="宋体" w:hint="eastAsia"/>
          <w:sz w:val="28"/>
          <w:lang w:eastAsia="zh-CN"/>
        </w:rPr>
        <w:t>[2025]D-TADP0191</w:t>
      </w:r>
      <w:r>
        <w:rPr>
          <w:rFonts w:ascii="宋体" w:hAnsi="宋体" w:hint="eastAsia"/>
          <w:sz w:val="28"/>
          <w:lang w:eastAsia="zh-CN"/>
        </w:rPr>
        <w:t>，检测结论：合格：雷电防护装置符合现行国家防雷规范标准要求。有效期至</w:t>
      </w:r>
      <w:r>
        <w:rPr>
          <w:rFonts w:ascii="宋体" w:hAnsi="宋体" w:hint="eastAsia"/>
          <w:sz w:val="28"/>
          <w:lang w:eastAsia="zh-CN"/>
        </w:rPr>
        <w:t>2026</w:t>
      </w:r>
      <w:r>
        <w:rPr>
          <w:rFonts w:ascii="宋体" w:hAnsi="宋体" w:hint="eastAsia"/>
          <w:sz w:val="28"/>
          <w:lang w:eastAsia="zh-CN"/>
        </w:rPr>
        <w:t>年</w:t>
      </w:r>
      <w:r>
        <w:rPr>
          <w:rFonts w:ascii="宋体" w:hAnsi="宋体" w:hint="eastAsia"/>
          <w:sz w:val="28"/>
          <w:lang w:eastAsia="zh-CN"/>
        </w:rPr>
        <w:t>02</w:t>
      </w:r>
      <w:r>
        <w:rPr>
          <w:rFonts w:ascii="宋体" w:hAnsi="宋体" w:hint="eastAsia"/>
          <w:sz w:val="28"/>
          <w:lang w:eastAsia="zh-CN"/>
        </w:rPr>
        <w:t>月</w:t>
      </w:r>
      <w:r>
        <w:rPr>
          <w:rFonts w:ascii="宋体" w:hAnsi="宋体" w:hint="eastAsia"/>
          <w:sz w:val="28"/>
          <w:lang w:eastAsia="zh-CN"/>
        </w:rPr>
        <w:t>25</w:t>
      </w:r>
      <w:r>
        <w:rPr>
          <w:rFonts w:ascii="宋体" w:hAnsi="宋体" w:hint="eastAsia"/>
          <w:sz w:val="28"/>
          <w:lang w:eastAsia="zh-CN"/>
        </w:rPr>
        <w:t>日。</w:t>
      </w:r>
    </w:p>
    <w:p w:rsidR="00592F5E" w:rsidRDefault="00EB39AA">
      <w:pPr>
        <w:spacing w:line="360" w:lineRule="auto"/>
        <w:ind w:firstLineChars="200" w:firstLine="562"/>
        <w:rPr>
          <w:rFonts w:ascii="宋体" w:hAnsi="宋体"/>
          <w:b/>
          <w:bCs/>
          <w:sz w:val="28"/>
          <w:szCs w:val="28"/>
          <w:lang w:eastAsia="zh-CN"/>
        </w:rPr>
      </w:pPr>
      <w:r>
        <w:rPr>
          <w:rFonts w:ascii="宋体" w:hAnsi="宋体" w:hint="eastAsia"/>
          <w:b/>
          <w:bCs/>
          <w:sz w:val="28"/>
          <w:szCs w:val="28"/>
          <w:lang w:eastAsia="zh-CN"/>
        </w:rPr>
        <w:t>2.2.1.4</w:t>
      </w:r>
      <w:r>
        <w:rPr>
          <w:rFonts w:ascii="宋体" w:hAnsi="宋体"/>
          <w:b/>
          <w:bCs/>
          <w:sz w:val="28"/>
          <w:szCs w:val="28"/>
          <w:lang w:eastAsia="zh-CN"/>
        </w:rPr>
        <w:t>工程消防</w:t>
      </w:r>
      <w:r>
        <w:rPr>
          <w:rFonts w:ascii="宋体" w:hAnsi="宋体" w:hint="eastAsia"/>
          <w:b/>
          <w:bCs/>
          <w:sz w:val="28"/>
          <w:szCs w:val="28"/>
          <w:lang w:eastAsia="zh-CN"/>
        </w:rPr>
        <w:t>验收</w:t>
      </w:r>
    </w:p>
    <w:p w:rsidR="00592F5E" w:rsidRDefault="00EB39AA">
      <w:pPr>
        <w:spacing w:line="360" w:lineRule="auto"/>
        <w:ind w:firstLineChars="200" w:firstLine="560"/>
        <w:rPr>
          <w:rFonts w:ascii="宋体" w:hAnsi="宋体"/>
          <w:sz w:val="28"/>
          <w:lang w:eastAsia="zh-CN"/>
        </w:rPr>
      </w:pPr>
      <w:r>
        <w:rPr>
          <w:rFonts w:ascii="宋体" w:hAnsi="宋体" w:hint="eastAsia"/>
          <w:sz w:val="28"/>
          <w:lang w:eastAsia="zh-CN"/>
        </w:rPr>
        <w:t>该加油站站房、罩棚均依托原有，东平易高能源有限公司于</w:t>
      </w:r>
      <w:r>
        <w:rPr>
          <w:rFonts w:ascii="宋体" w:hAnsi="宋体" w:hint="eastAsia"/>
          <w:sz w:val="28"/>
          <w:lang w:eastAsia="zh-CN"/>
        </w:rPr>
        <w:t>2011</w:t>
      </w:r>
      <w:r>
        <w:rPr>
          <w:rFonts w:ascii="宋体" w:hAnsi="宋体" w:hint="eastAsia"/>
          <w:sz w:val="28"/>
          <w:lang w:eastAsia="zh-CN"/>
        </w:rPr>
        <w:t>年</w:t>
      </w:r>
      <w:r>
        <w:rPr>
          <w:rFonts w:ascii="宋体" w:hAnsi="宋体" w:hint="eastAsia"/>
          <w:sz w:val="28"/>
          <w:lang w:eastAsia="zh-CN"/>
        </w:rPr>
        <w:t>11</w:t>
      </w:r>
      <w:r>
        <w:rPr>
          <w:rFonts w:ascii="宋体" w:hAnsi="宋体" w:hint="eastAsia"/>
          <w:sz w:val="28"/>
          <w:lang w:eastAsia="zh-CN"/>
        </w:rPr>
        <w:t>月</w:t>
      </w:r>
      <w:r>
        <w:rPr>
          <w:rFonts w:ascii="宋体" w:hAnsi="宋体" w:hint="eastAsia"/>
          <w:sz w:val="28"/>
          <w:lang w:eastAsia="zh-CN"/>
        </w:rPr>
        <w:t>15</w:t>
      </w:r>
      <w:r>
        <w:rPr>
          <w:rFonts w:ascii="宋体" w:hAnsi="宋体" w:hint="eastAsia"/>
          <w:sz w:val="28"/>
          <w:lang w:eastAsia="zh-CN"/>
        </w:rPr>
        <w:t>日取得了泰安市公安消防支队出具了东平易高能源有限公司</w:t>
      </w:r>
      <w:r>
        <w:rPr>
          <w:rFonts w:ascii="宋体" w:hAnsi="宋体" w:hint="eastAsia"/>
          <w:sz w:val="28"/>
          <w:lang w:eastAsia="zh-CN"/>
        </w:rPr>
        <w:t>CNG</w:t>
      </w:r>
      <w:r>
        <w:rPr>
          <w:rFonts w:ascii="宋体" w:hAnsi="宋体" w:hint="eastAsia"/>
          <w:sz w:val="28"/>
          <w:lang w:eastAsia="zh-CN"/>
        </w:rPr>
        <w:t>加气母站工程的《建设工程消防验收意见书》，编号：</w:t>
      </w:r>
      <w:proofErr w:type="gramStart"/>
      <w:r>
        <w:rPr>
          <w:rFonts w:ascii="宋体" w:hAnsi="宋体" w:hint="eastAsia"/>
          <w:sz w:val="28"/>
          <w:lang w:eastAsia="zh-CN"/>
        </w:rPr>
        <w:t>泰公消验</w:t>
      </w:r>
      <w:r>
        <w:rPr>
          <w:rFonts w:ascii="宋体" w:hAnsi="宋体" w:hint="eastAsia"/>
          <w:sz w:val="28"/>
          <w:lang w:eastAsia="zh-CN"/>
        </w:rPr>
        <w:t>[</w:t>
      </w:r>
      <w:proofErr w:type="gramEnd"/>
      <w:r>
        <w:rPr>
          <w:rFonts w:ascii="宋体" w:hAnsi="宋体" w:hint="eastAsia"/>
          <w:sz w:val="28"/>
          <w:lang w:eastAsia="zh-CN"/>
        </w:rPr>
        <w:t>2011]</w:t>
      </w:r>
      <w:r>
        <w:rPr>
          <w:rFonts w:ascii="宋体" w:hAnsi="宋体" w:hint="eastAsia"/>
          <w:sz w:val="28"/>
          <w:lang w:eastAsia="zh-CN"/>
        </w:rPr>
        <w:t>第</w:t>
      </w:r>
      <w:r>
        <w:rPr>
          <w:rFonts w:ascii="宋体" w:hAnsi="宋体" w:hint="eastAsia"/>
          <w:sz w:val="28"/>
          <w:lang w:eastAsia="zh-CN"/>
        </w:rPr>
        <w:t>0080</w:t>
      </w:r>
      <w:r>
        <w:rPr>
          <w:rFonts w:ascii="宋体" w:hAnsi="宋体" w:hint="eastAsia"/>
          <w:sz w:val="28"/>
          <w:lang w:eastAsia="zh-CN"/>
        </w:rPr>
        <w:t>号，结论：综合评定该建设工程消防验收合格，详见附件。</w:t>
      </w:r>
    </w:p>
    <w:p w:rsidR="00592F5E" w:rsidRDefault="00EB39AA">
      <w:pPr>
        <w:pStyle w:val="a0"/>
        <w:widowControl w:val="0"/>
        <w:kinsoku/>
        <w:autoSpaceDE/>
        <w:autoSpaceDN/>
        <w:adjustRightInd/>
        <w:snapToGrid/>
        <w:spacing w:line="360" w:lineRule="auto"/>
        <w:ind w:firstLineChars="200" w:firstLine="600"/>
        <w:textAlignment w:val="auto"/>
        <w:rPr>
          <w:rFonts w:eastAsia="宋体" w:cs="宋体"/>
          <w:b w:val="0"/>
          <w:bCs/>
          <w:color w:val="auto"/>
          <w:sz w:val="28"/>
          <w:szCs w:val="28"/>
          <w:u w:val="none"/>
          <w:lang w:eastAsia="zh-CN"/>
        </w:rPr>
      </w:pPr>
      <w:r>
        <w:rPr>
          <w:rFonts w:eastAsia="宋体" w:cs="宋体" w:hint="eastAsia"/>
          <w:b w:val="0"/>
          <w:bCs/>
          <w:color w:val="auto"/>
          <w:sz w:val="28"/>
          <w:szCs w:val="28"/>
          <w:u w:val="none"/>
          <w:lang w:eastAsia="zh-CN"/>
        </w:rPr>
        <w:lastRenderedPageBreak/>
        <w:t>2025</w:t>
      </w:r>
      <w:r>
        <w:rPr>
          <w:rFonts w:eastAsia="宋体" w:cs="宋体" w:hint="eastAsia"/>
          <w:b w:val="0"/>
          <w:bCs/>
          <w:color w:val="auto"/>
          <w:sz w:val="28"/>
          <w:szCs w:val="28"/>
          <w:u w:val="none"/>
          <w:lang w:eastAsia="zh-CN"/>
        </w:rPr>
        <w:t>年</w:t>
      </w:r>
      <w:r>
        <w:rPr>
          <w:rFonts w:eastAsia="宋体" w:cs="宋体" w:hint="eastAsia"/>
          <w:b w:val="0"/>
          <w:bCs/>
          <w:color w:val="auto"/>
          <w:sz w:val="28"/>
          <w:szCs w:val="28"/>
          <w:u w:val="none"/>
          <w:lang w:eastAsia="zh-CN"/>
        </w:rPr>
        <w:t>9</w:t>
      </w:r>
      <w:r>
        <w:rPr>
          <w:rFonts w:eastAsia="宋体" w:cs="宋体" w:hint="eastAsia"/>
          <w:b w:val="0"/>
          <w:bCs/>
          <w:color w:val="auto"/>
          <w:sz w:val="28"/>
          <w:szCs w:val="28"/>
          <w:u w:val="none"/>
          <w:lang w:eastAsia="zh-CN"/>
        </w:rPr>
        <w:t>月</w:t>
      </w:r>
      <w:r>
        <w:rPr>
          <w:rFonts w:eastAsia="宋体" w:cs="宋体" w:hint="eastAsia"/>
          <w:b w:val="0"/>
          <w:bCs/>
          <w:color w:val="auto"/>
          <w:sz w:val="28"/>
          <w:szCs w:val="28"/>
          <w:u w:val="none"/>
          <w:lang w:eastAsia="zh-CN"/>
        </w:rPr>
        <w:t>16</w:t>
      </w:r>
      <w:r>
        <w:rPr>
          <w:rFonts w:eastAsia="宋体" w:cs="宋体" w:hint="eastAsia"/>
          <w:b w:val="0"/>
          <w:bCs/>
          <w:color w:val="auto"/>
          <w:sz w:val="28"/>
          <w:szCs w:val="28"/>
          <w:u w:val="none"/>
          <w:lang w:eastAsia="zh-CN"/>
        </w:rPr>
        <w:t>日山东博诚消防科技有限公司对东平易高能源有限公司加油站进行消防安全评估出具了《单位消防安全评估报告》，评估结论：经综合评定，东平易高能源有限公司</w:t>
      </w:r>
      <w:proofErr w:type="gramStart"/>
      <w:r>
        <w:rPr>
          <w:rFonts w:eastAsia="宋体" w:cs="宋体" w:hint="eastAsia"/>
          <w:b w:val="0"/>
          <w:bCs/>
          <w:color w:val="auto"/>
          <w:sz w:val="28"/>
          <w:szCs w:val="28"/>
          <w:u w:val="none"/>
          <w:lang w:eastAsia="zh-CN"/>
        </w:rPr>
        <w:t>项目消防</w:t>
      </w:r>
      <w:proofErr w:type="gramEnd"/>
      <w:r>
        <w:rPr>
          <w:rFonts w:eastAsia="宋体" w:cs="宋体" w:hint="eastAsia"/>
          <w:b w:val="0"/>
          <w:bCs/>
          <w:color w:val="auto"/>
          <w:sz w:val="28"/>
          <w:szCs w:val="28"/>
          <w:u w:val="none"/>
          <w:lang w:eastAsia="zh-CN"/>
        </w:rPr>
        <w:t>安全评结论为“好”。</w:t>
      </w:r>
    </w:p>
    <w:p w:rsidR="00592F5E" w:rsidRDefault="00EB39AA">
      <w:pPr>
        <w:spacing w:line="360" w:lineRule="auto"/>
        <w:ind w:firstLineChars="200" w:firstLine="562"/>
        <w:rPr>
          <w:rFonts w:ascii="宋体" w:hAnsi="宋体"/>
          <w:b/>
          <w:bCs/>
          <w:sz w:val="28"/>
          <w:szCs w:val="28"/>
          <w:lang w:eastAsia="zh-CN"/>
        </w:rPr>
      </w:pPr>
      <w:r>
        <w:rPr>
          <w:rFonts w:ascii="宋体" w:hAnsi="宋体" w:hint="eastAsia"/>
          <w:b/>
          <w:bCs/>
          <w:sz w:val="28"/>
          <w:szCs w:val="28"/>
          <w:lang w:eastAsia="zh-CN"/>
        </w:rPr>
        <w:t>2.2.1.5</w:t>
      </w:r>
      <w:r>
        <w:rPr>
          <w:rFonts w:ascii="宋体" w:hAnsi="宋体" w:hint="eastAsia"/>
          <w:b/>
          <w:bCs/>
          <w:sz w:val="28"/>
          <w:szCs w:val="28"/>
          <w:lang w:eastAsia="zh-CN"/>
        </w:rPr>
        <w:t>应急预案</w:t>
      </w:r>
    </w:p>
    <w:p w:rsidR="00592F5E" w:rsidRDefault="00EB39AA">
      <w:pPr>
        <w:spacing w:line="360" w:lineRule="auto"/>
        <w:ind w:firstLineChars="200" w:firstLine="560"/>
        <w:rPr>
          <w:rFonts w:ascii="宋体" w:hAnsi="宋体"/>
          <w:sz w:val="28"/>
          <w:lang w:eastAsia="zh-CN"/>
        </w:rPr>
      </w:pPr>
      <w:r>
        <w:rPr>
          <w:rFonts w:ascii="宋体" w:hAnsi="宋体" w:hint="eastAsia"/>
          <w:sz w:val="28"/>
          <w:lang w:eastAsia="zh-CN"/>
        </w:rPr>
        <w:t>该站制定了生产安全事故应急预案，并于</w:t>
      </w:r>
      <w:r>
        <w:rPr>
          <w:rFonts w:ascii="宋体" w:hAnsi="宋体" w:cs="宋体" w:hint="eastAsia"/>
          <w:bCs/>
          <w:sz w:val="28"/>
          <w:szCs w:val="20"/>
          <w:lang w:eastAsia="zh-CN"/>
        </w:rPr>
        <w:t>2025</w:t>
      </w:r>
      <w:r>
        <w:rPr>
          <w:rFonts w:ascii="宋体" w:hAnsi="宋体" w:cs="宋体" w:hint="eastAsia"/>
          <w:bCs/>
          <w:sz w:val="28"/>
          <w:szCs w:val="20"/>
          <w:lang w:eastAsia="zh-CN"/>
        </w:rPr>
        <w:t>年</w:t>
      </w:r>
      <w:r>
        <w:rPr>
          <w:rFonts w:ascii="宋体" w:hAnsi="宋体" w:cs="宋体" w:hint="eastAsia"/>
          <w:bCs/>
          <w:sz w:val="28"/>
          <w:szCs w:val="20"/>
          <w:lang w:eastAsia="zh-CN"/>
        </w:rPr>
        <w:t>09</w:t>
      </w:r>
      <w:r>
        <w:rPr>
          <w:rFonts w:ascii="宋体" w:hAnsi="宋体" w:cs="宋体" w:hint="eastAsia"/>
          <w:bCs/>
          <w:sz w:val="28"/>
          <w:szCs w:val="20"/>
          <w:lang w:eastAsia="zh-CN"/>
        </w:rPr>
        <w:t>月</w:t>
      </w:r>
      <w:r>
        <w:rPr>
          <w:rFonts w:ascii="宋体" w:hAnsi="宋体" w:cs="宋体" w:hint="eastAsia"/>
          <w:bCs/>
          <w:sz w:val="28"/>
          <w:szCs w:val="20"/>
          <w:lang w:eastAsia="zh-CN"/>
        </w:rPr>
        <w:t>01</w:t>
      </w:r>
      <w:r>
        <w:rPr>
          <w:rFonts w:ascii="宋体" w:hAnsi="宋体" w:cs="宋体" w:hint="eastAsia"/>
          <w:bCs/>
          <w:sz w:val="28"/>
          <w:szCs w:val="20"/>
          <w:lang w:eastAsia="zh-CN"/>
        </w:rPr>
        <w:t>日</w:t>
      </w:r>
      <w:r>
        <w:rPr>
          <w:rFonts w:ascii="宋体" w:hAnsi="宋体" w:hint="eastAsia"/>
          <w:sz w:val="28"/>
          <w:lang w:eastAsia="zh-CN"/>
        </w:rPr>
        <w:t>在东平县应急管理局备案，备案编号为：</w:t>
      </w:r>
      <w:r>
        <w:rPr>
          <w:rFonts w:ascii="宋体" w:hAnsi="宋体" w:cs="宋体" w:hint="eastAsia"/>
          <w:bCs/>
          <w:sz w:val="28"/>
          <w:szCs w:val="20"/>
          <w:lang w:eastAsia="zh-CN"/>
        </w:rPr>
        <w:t>370923-2025-0046</w:t>
      </w:r>
      <w:r>
        <w:rPr>
          <w:rFonts w:ascii="宋体" w:hAnsi="宋体" w:hint="eastAsia"/>
          <w:sz w:val="28"/>
          <w:lang w:eastAsia="zh-CN"/>
        </w:rPr>
        <w:t>。备案登记表见附件。</w:t>
      </w:r>
    </w:p>
    <w:p w:rsidR="00592F5E" w:rsidRDefault="00EB39AA">
      <w:pPr>
        <w:spacing w:line="360" w:lineRule="auto"/>
        <w:ind w:firstLineChars="200" w:firstLine="562"/>
        <w:rPr>
          <w:rFonts w:ascii="宋体" w:hAnsi="宋体"/>
          <w:b/>
          <w:bCs/>
          <w:sz w:val="28"/>
          <w:szCs w:val="28"/>
          <w:lang w:eastAsia="zh-CN"/>
        </w:rPr>
      </w:pPr>
      <w:r>
        <w:rPr>
          <w:rFonts w:ascii="宋体" w:hAnsi="宋体" w:hint="eastAsia"/>
          <w:b/>
          <w:bCs/>
          <w:sz w:val="28"/>
          <w:szCs w:val="28"/>
          <w:lang w:eastAsia="zh-CN"/>
        </w:rPr>
        <w:t>2.2.1.6</w:t>
      </w:r>
      <w:r>
        <w:rPr>
          <w:rFonts w:ascii="宋体" w:hAnsi="宋体" w:hint="eastAsia"/>
          <w:b/>
          <w:bCs/>
          <w:sz w:val="28"/>
          <w:szCs w:val="28"/>
          <w:lang w:eastAsia="zh-CN"/>
        </w:rPr>
        <w:t>安全生产责任险</w:t>
      </w:r>
    </w:p>
    <w:p w:rsidR="00592F5E" w:rsidRDefault="00EB39AA">
      <w:pPr>
        <w:spacing w:line="360" w:lineRule="auto"/>
        <w:ind w:firstLineChars="200" w:firstLine="560"/>
        <w:rPr>
          <w:rFonts w:ascii="宋体" w:hAnsi="宋体"/>
          <w:sz w:val="28"/>
          <w:lang w:eastAsia="zh-CN"/>
        </w:rPr>
      </w:pPr>
      <w:r>
        <w:rPr>
          <w:rFonts w:ascii="宋体" w:hAnsi="宋体" w:hint="eastAsia"/>
          <w:sz w:val="28"/>
          <w:lang w:eastAsia="zh-CN"/>
        </w:rPr>
        <w:t>该站在中国人</w:t>
      </w:r>
      <w:proofErr w:type="gramStart"/>
      <w:r>
        <w:rPr>
          <w:rFonts w:ascii="宋体" w:hAnsi="宋体" w:hint="eastAsia"/>
          <w:sz w:val="28"/>
          <w:lang w:eastAsia="zh-CN"/>
        </w:rPr>
        <w:t>寿财产</w:t>
      </w:r>
      <w:proofErr w:type="gramEnd"/>
      <w:r>
        <w:rPr>
          <w:rFonts w:ascii="宋体" w:hAnsi="宋体" w:hint="eastAsia"/>
          <w:sz w:val="28"/>
          <w:lang w:eastAsia="zh-CN"/>
        </w:rPr>
        <w:t>保险股份有限公司山东省分公司缴纳了安全生产责任保险，保单号</w:t>
      </w:r>
      <w:r>
        <w:rPr>
          <w:rFonts w:ascii="宋体" w:hAnsi="宋体" w:hint="eastAsia"/>
          <w:sz w:val="28"/>
          <w:lang w:eastAsia="zh-CN"/>
        </w:rPr>
        <w:t>6615412025370911000084</w:t>
      </w:r>
      <w:r>
        <w:rPr>
          <w:rFonts w:ascii="宋体" w:hAnsi="宋体" w:hint="eastAsia"/>
          <w:sz w:val="28"/>
          <w:lang w:eastAsia="zh-CN"/>
        </w:rPr>
        <w:t>，保险期间自</w:t>
      </w:r>
      <w:r>
        <w:rPr>
          <w:rFonts w:ascii="宋体" w:hAnsi="宋体" w:hint="eastAsia"/>
          <w:sz w:val="28"/>
          <w:lang w:eastAsia="zh-CN"/>
        </w:rPr>
        <w:t>2025</w:t>
      </w:r>
      <w:r>
        <w:rPr>
          <w:rFonts w:ascii="宋体" w:hAnsi="宋体" w:hint="eastAsia"/>
          <w:sz w:val="28"/>
          <w:lang w:eastAsia="zh-CN"/>
        </w:rPr>
        <w:t>年</w:t>
      </w:r>
      <w:r>
        <w:rPr>
          <w:rFonts w:ascii="宋体" w:hAnsi="宋体" w:hint="eastAsia"/>
          <w:sz w:val="28"/>
          <w:lang w:eastAsia="zh-CN"/>
        </w:rPr>
        <w:t>09</w:t>
      </w:r>
      <w:r>
        <w:rPr>
          <w:rFonts w:ascii="宋体" w:hAnsi="宋体" w:hint="eastAsia"/>
          <w:sz w:val="28"/>
          <w:lang w:eastAsia="zh-CN"/>
        </w:rPr>
        <w:t>月</w:t>
      </w:r>
      <w:r>
        <w:rPr>
          <w:rFonts w:ascii="宋体" w:hAnsi="宋体" w:hint="eastAsia"/>
          <w:sz w:val="28"/>
          <w:lang w:eastAsia="zh-CN"/>
        </w:rPr>
        <w:t>04</w:t>
      </w:r>
      <w:r>
        <w:rPr>
          <w:rFonts w:ascii="宋体" w:hAnsi="宋体" w:hint="eastAsia"/>
          <w:sz w:val="28"/>
          <w:lang w:eastAsia="zh-CN"/>
        </w:rPr>
        <w:t>日零时起至</w:t>
      </w:r>
      <w:r>
        <w:rPr>
          <w:rFonts w:ascii="宋体" w:hAnsi="宋体" w:hint="eastAsia"/>
          <w:sz w:val="28"/>
          <w:lang w:eastAsia="zh-CN"/>
        </w:rPr>
        <w:t>2026</w:t>
      </w:r>
      <w:r>
        <w:rPr>
          <w:rFonts w:ascii="宋体" w:hAnsi="宋体" w:hint="eastAsia"/>
          <w:sz w:val="28"/>
          <w:lang w:eastAsia="zh-CN"/>
        </w:rPr>
        <w:t>年</w:t>
      </w:r>
      <w:r>
        <w:rPr>
          <w:rFonts w:ascii="宋体" w:hAnsi="宋体" w:hint="eastAsia"/>
          <w:sz w:val="28"/>
          <w:lang w:eastAsia="zh-CN"/>
        </w:rPr>
        <w:t>09</w:t>
      </w:r>
      <w:r>
        <w:rPr>
          <w:rFonts w:ascii="宋体" w:hAnsi="宋体" w:hint="eastAsia"/>
          <w:sz w:val="28"/>
          <w:lang w:eastAsia="zh-CN"/>
        </w:rPr>
        <w:t>月</w:t>
      </w:r>
      <w:r>
        <w:rPr>
          <w:rFonts w:ascii="宋体" w:hAnsi="宋体" w:hint="eastAsia"/>
          <w:sz w:val="28"/>
          <w:lang w:eastAsia="zh-CN"/>
        </w:rPr>
        <w:t>03</w:t>
      </w:r>
      <w:r>
        <w:rPr>
          <w:rFonts w:ascii="宋体" w:hAnsi="宋体" w:hint="eastAsia"/>
          <w:sz w:val="28"/>
          <w:lang w:eastAsia="zh-CN"/>
        </w:rPr>
        <w:t>日二十四时止。</w:t>
      </w:r>
    </w:p>
    <w:p w:rsidR="00592F5E" w:rsidRDefault="00EB39AA">
      <w:pPr>
        <w:spacing w:line="360" w:lineRule="auto"/>
        <w:ind w:firstLineChars="200" w:firstLine="562"/>
        <w:rPr>
          <w:rFonts w:ascii="宋体" w:hAnsi="宋体"/>
          <w:b/>
          <w:bCs/>
          <w:sz w:val="28"/>
          <w:szCs w:val="28"/>
          <w:lang w:eastAsia="zh-CN"/>
        </w:rPr>
      </w:pPr>
      <w:r>
        <w:rPr>
          <w:rFonts w:ascii="宋体" w:hAnsi="宋体" w:hint="eastAsia"/>
          <w:b/>
          <w:bCs/>
          <w:sz w:val="28"/>
          <w:szCs w:val="28"/>
          <w:lang w:eastAsia="zh-CN"/>
        </w:rPr>
        <w:t>2.2.1.7</w:t>
      </w:r>
      <w:r>
        <w:rPr>
          <w:rFonts w:ascii="宋体" w:hAnsi="宋体"/>
          <w:b/>
          <w:bCs/>
          <w:sz w:val="28"/>
          <w:szCs w:val="28"/>
          <w:lang w:eastAsia="zh-CN"/>
        </w:rPr>
        <w:t>设计</w:t>
      </w:r>
      <w:r>
        <w:rPr>
          <w:rFonts w:ascii="宋体" w:hAnsi="宋体" w:hint="eastAsia"/>
          <w:b/>
          <w:bCs/>
          <w:sz w:val="28"/>
          <w:szCs w:val="28"/>
          <w:lang w:eastAsia="zh-CN"/>
        </w:rPr>
        <w:t>、</w:t>
      </w:r>
      <w:r>
        <w:rPr>
          <w:rFonts w:ascii="宋体" w:hAnsi="宋体"/>
          <w:b/>
          <w:bCs/>
          <w:sz w:val="28"/>
          <w:szCs w:val="28"/>
          <w:lang w:eastAsia="zh-CN"/>
        </w:rPr>
        <w:t>施工</w:t>
      </w:r>
      <w:r>
        <w:rPr>
          <w:rFonts w:ascii="宋体" w:hAnsi="宋体" w:hint="eastAsia"/>
          <w:b/>
          <w:bCs/>
          <w:sz w:val="28"/>
          <w:szCs w:val="28"/>
          <w:lang w:eastAsia="zh-CN"/>
        </w:rPr>
        <w:t>、监理</w:t>
      </w:r>
      <w:r>
        <w:rPr>
          <w:rFonts w:ascii="宋体" w:hAnsi="宋体"/>
          <w:b/>
          <w:bCs/>
          <w:sz w:val="28"/>
          <w:szCs w:val="28"/>
          <w:lang w:eastAsia="zh-CN"/>
        </w:rPr>
        <w:t>情况</w:t>
      </w:r>
    </w:p>
    <w:p w:rsidR="00592F5E" w:rsidRDefault="00EB39AA">
      <w:pPr>
        <w:spacing w:line="360" w:lineRule="auto"/>
        <w:ind w:firstLineChars="200" w:firstLine="560"/>
        <w:rPr>
          <w:rFonts w:ascii="宋体" w:hAnsi="宋体"/>
          <w:sz w:val="28"/>
          <w:lang w:eastAsia="zh-CN"/>
        </w:rPr>
      </w:pPr>
      <w:r>
        <w:rPr>
          <w:rFonts w:ascii="宋体" w:hAnsi="宋体"/>
          <w:sz w:val="28"/>
          <w:lang w:eastAsia="zh-CN"/>
        </w:rPr>
        <w:t>该加油站设计</w:t>
      </w:r>
      <w:r>
        <w:rPr>
          <w:rFonts w:ascii="宋体" w:hAnsi="宋体" w:hint="eastAsia"/>
          <w:sz w:val="28"/>
          <w:lang w:eastAsia="zh-CN"/>
        </w:rPr>
        <w:t>、</w:t>
      </w:r>
      <w:r>
        <w:rPr>
          <w:rFonts w:ascii="宋体" w:hAnsi="宋体"/>
          <w:sz w:val="28"/>
          <w:lang w:eastAsia="zh-CN"/>
        </w:rPr>
        <w:t>施工安装</w:t>
      </w:r>
      <w:r>
        <w:rPr>
          <w:rFonts w:ascii="宋体" w:hAnsi="宋体" w:hint="eastAsia"/>
          <w:sz w:val="28"/>
          <w:lang w:eastAsia="zh-CN"/>
        </w:rPr>
        <w:t>、监理</w:t>
      </w:r>
      <w:r>
        <w:rPr>
          <w:rFonts w:ascii="宋体" w:hAnsi="宋体"/>
          <w:sz w:val="28"/>
          <w:lang w:eastAsia="zh-CN"/>
        </w:rPr>
        <w:t>情况</w:t>
      </w:r>
      <w:r>
        <w:rPr>
          <w:rFonts w:ascii="宋体" w:hAnsi="宋体" w:hint="eastAsia"/>
          <w:sz w:val="28"/>
          <w:lang w:eastAsia="zh-CN"/>
        </w:rPr>
        <w:t>见下表：</w:t>
      </w:r>
    </w:p>
    <w:p w:rsidR="00592F5E" w:rsidRDefault="00EB39AA">
      <w:pPr>
        <w:pStyle w:val="60"/>
        <w:adjustRightInd w:val="0"/>
        <w:snapToGrid w:val="0"/>
        <w:spacing w:line="360" w:lineRule="auto"/>
        <w:outlineLvl w:val="9"/>
        <w:rPr>
          <w:color w:val="000000"/>
        </w:rPr>
      </w:pPr>
      <w:r>
        <w:rPr>
          <w:color w:val="000000"/>
        </w:rPr>
        <w:t>表</w:t>
      </w:r>
      <w:r>
        <w:rPr>
          <w:color w:val="000000"/>
        </w:rPr>
        <w:t>2.</w:t>
      </w:r>
      <w:r>
        <w:rPr>
          <w:rFonts w:hint="eastAsia"/>
          <w:color w:val="000000"/>
        </w:rPr>
        <w:t>2</w:t>
      </w:r>
      <w:r>
        <w:rPr>
          <w:color w:val="000000"/>
        </w:rPr>
        <w:t>-</w:t>
      </w:r>
      <w:r>
        <w:rPr>
          <w:rFonts w:hint="eastAsia"/>
          <w:color w:val="000000"/>
        </w:rPr>
        <w:t>1</w:t>
      </w:r>
      <w:r>
        <w:rPr>
          <w:color w:val="000000"/>
        </w:rPr>
        <w:t xml:space="preserve"> </w:t>
      </w:r>
      <w:r>
        <w:rPr>
          <w:color w:val="000000"/>
        </w:rPr>
        <w:t>设计、施工安装</w:t>
      </w:r>
      <w:r>
        <w:rPr>
          <w:rFonts w:hint="eastAsia"/>
          <w:color w:val="000000"/>
        </w:rPr>
        <w:t>、监理</w:t>
      </w:r>
      <w:r>
        <w:rPr>
          <w:color w:val="000000"/>
        </w:rPr>
        <w:t>单位情况表</w:t>
      </w:r>
    </w:p>
    <w:tbl>
      <w:tblPr>
        <w:tblW w:w="9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7"/>
        <w:gridCol w:w="1332"/>
        <w:gridCol w:w="1103"/>
        <w:gridCol w:w="3261"/>
        <w:gridCol w:w="1271"/>
        <w:gridCol w:w="1190"/>
        <w:gridCol w:w="854"/>
      </w:tblGrid>
      <w:tr w:rsidR="00592F5E">
        <w:trPr>
          <w:jc w:val="center"/>
        </w:trPr>
        <w:tc>
          <w:tcPr>
            <w:tcW w:w="627" w:type="dxa"/>
            <w:vAlign w:val="center"/>
          </w:tcPr>
          <w:p w:rsidR="00592F5E" w:rsidRDefault="00EB39AA">
            <w:pPr>
              <w:pStyle w:val="61"/>
              <w:rPr>
                <w:rFonts w:cs="宋体"/>
                <w:b/>
                <w:bCs/>
                <w:color w:val="000000"/>
              </w:rPr>
            </w:pPr>
            <w:proofErr w:type="spellStart"/>
            <w:r>
              <w:rPr>
                <w:rFonts w:cs="宋体"/>
                <w:b/>
                <w:bCs/>
                <w:color w:val="000000"/>
              </w:rPr>
              <w:t>项目</w:t>
            </w:r>
            <w:proofErr w:type="spellEnd"/>
          </w:p>
        </w:tc>
        <w:tc>
          <w:tcPr>
            <w:tcW w:w="1332" w:type="dxa"/>
            <w:vAlign w:val="center"/>
          </w:tcPr>
          <w:p w:rsidR="00592F5E" w:rsidRDefault="00EB39AA">
            <w:pPr>
              <w:pStyle w:val="61"/>
              <w:rPr>
                <w:rFonts w:cs="宋体"/>
                <w:b/>
                <w:bCs/>
                <w:color w:val="000000"/>
              </w:rPr>
            </w:pPr>
            <w:proofErr w:type="spellStart"/>
            <w:r>
              <w:rPr>
                <w:rFonts w:cs="宋体"/>
                <w:b/>
                <w:bCs/>
                <w:color w:val="000000"/>
              </w:rPr>
              <w:t>实施单位</w:t>
            </w:r>
            <w:proofErr w:type="spellEnd"/>
          </w:p>
          <w:p w:rsidR="00592F5E" w:rsidRDefault="00EB39AA">
            <w:pPr>
              <w:pStyle w:val="61"/>
              <w:rPr>
                <w:rFonts w:cs="宋体"/>
                <w:b/>
                <w:bCs/>
                <w:color w:val="000000"/>
              </w:rPr>
            </w:pPr>
            <w:proofErr w:type="spellStart"/>
            <w:r>
              <w:rPr>
                <w:rFonts w:cs="宋体"/>
                <w:b/>
                <w:bCs/>
                <w:color w:val="000000"/>
              </w:rPr>
              <w:t>名称</w:t>
            </w:r>
            <w:proofErr w:type="spellEnd"/>
          </w:p>
        </w:tc>
        <w:tc>
          <w:tcPr>
            <w:tcW w:w="1103" w:type="dxa"/>
            <w:vAlign w:val="center"/>
          </w:tcPr>
          <w:p w:rsidR="00592F5E" w:rsidRDefault="00EB39AA">
            <w:pPr>
              <w:pStyle w:val="61"/>
              <w:rPr>
                <w:rFonts w:cs="宋体"/>
                <w:b/>
                <w:bCs/>
                <w:color w:val="000000"/>
              </w:rPr>
            </w:pPr>
            <w:proofErr w:type="spellStart"/>
            <w:r>
              <w:rPr>
                <w:rFonts w:cs="宋体"/>
                <w:b/>
                <w:bCs/>
                <w:color w:val="000000"/>
              </w:rPr>
              <w:t>资质证书编号</w:t>
            </w:r>
            <w:proofErr w:type="spellEnd"/>
          </w:p>
        </w:tc>
        <w:tc>
          <w:tcPr>
            <w:tcW w:w="3261" w:type="dxa"/>
            <w:vAlign w:val="center"/>
          </w:tcPr>
          <w:p w:rsidR="00592F5E" w:rsidRDefault="00EB39AA">
            <w:pPr>
              <w:pStyle w:val="61"/>
              <w:rPr>
                <w:rFonts w:cs="宋体"/>
                <w:b/>
                <w:bCs/>
                <w:color w:val="000000"/>
              </w:rPr>
            </w:pPr>
            <w:proofErr w:type="spellStart"/>
            <w:r>
              <w:rPr>
                <w:rFonts w:cs="宋体"/>
                <w:b/>
                <w:bCs/>
                <w:color w:val="000000"/>
              </w:rPr>
              <w:t>资质等级及范围</w:t>
            </w:r>
            <w:proofErr w:type="spellEnd"/>
          </w:p>
        </w:tc>
        <w:tc>
          <w:tcPr>
            <w:tcW w:w="1271" w:type="dxa"/>
            <w:vAlign w:val="center"/>
          </w:tcPr>
          <w:p w:rsidR="00592F5E" w:rsidRDefault="00EB39AA">
            <w:pPr>
              <w:pStyle w:val="61"/>
              <w:rPr>
                <w:rFonts w:cs="宋体"/>
                <w:b/>
                <w:bCs/>
                <w:color w:val="000000"/>
              </w:rPr>
            </w:pPr>
            <w:proofErr w:type="spellStart"/>
            <w:r>
              <w:rPr>
                <w:rFonts w:cs="宋体" w:hint="eastAsia"/>
                <w:b/>
                <w:bCs/>
                <w:color w:val="000000"/>
              </w:rPr>
              <w:t>有效期</w:t>
            </w:r>
            <w:proofErr w:type="spellEnd"/>
          </w:p>
        </w:tc>
        <w:tc>
          <w:tcPr>
            <w:tcW w:w="1190" w:type="dxa"/>
            <w:vAlign w:val="center"/>
          </w:tcPr>
          <w:p w:rsidR="00592F5E" w:rsidRDefault="00EB39AA">
            <w:pPr>
              <w:pStyle w:val="61"/>
              <w:rPr>
                <w:rFonts w:cs="宋体"/>
                <w:b/>
                <w:bCs/>
                <w:color w:val="000000"/>
              </w:rPr>
            </w:pPr>
            <w:proofErr w:type="spellStart"/>
            <w:r>
              <w:rPr>
                <w:rFonts w:cs="宋体"/>
                <w:b/>
                <w:bCs/>
                <w:color w:val="000000"/>
              </w:rPr>
              <w:t>承包工程范围</w:t>
            </w:r>
            <w:proofErr w:type="spellEnd"/>
          </w:p>
        </w:tc>
        <w:tc>
          <w:tcPr>
            <w:tcW w:w="854" w:type="dxa"/>
            <w:vAlign w:val="center"/>
          </w:tcPr>
          <w:p w:rsidR="00592F5E" w:rsidRDefault="00EB39AA">
            <w:pPr>
              <w:pStyle w:val="61"/>
              <w:rPr>
                <w:rFonts w:cs="宋体"/>
                <w:b/>
                <w:bCs/>
                <w:color w:val="000000"/>
              </w:rPr>
            </w:pPr>
            <w:proofErr w:type="spellStart"/>
            <w:r>
              <w:rPr>
                <w:rFonts w:cs="宋体"/>
                <w:b/>
                <w:bCs/>
                <w:color w:val="000000"/>
              </w:rPr>
              <w:t>资质符合性</w:t>
            </w:r>
            <w:proofErr w:type="spellEnd"/>
          </w:p>
        </w:tc>
      </w:tr>
      <w:tr w:rsidR="00592F5E">
        <w:trPr>
          <w:jc w:val="center"/>
        </w:trPr>
        <w:tc>
          <w:tcPr>
            <w:tcW w:w="627" w:type="dxa"/>
            <w:vAlign w:val="center"/>
          </w:tcPr>
          <w:p w:rsidR="00592F5E" w:rsidRDefault="00EB39AA">
            <w:pPr>
              <w:pStyle w:val="61"/>
              <w:rPr>
                <w:rFonts w:ascii="宋体" w:hAnsi="宋体" w:cs="宋体"/>
                <w:color w:val="000000"/>
              </w:rPr>
            </w:pPr>
            <w:proofErr w:type="spellStart"/>
            <w:r>
              <w:rPr>
                <w:rFonts w:ascii="宋体" w:hAnsi="宋体" w:cs="宋体" w:hint="eastAsia"/>
                <w:color w:val="000000"/>
              </w:rPr>
              <w:t>设计</w:t>
            </w:r>
            <w:proofErr w:type="spellEnd"/>
          </w:p>
        </w:tc>
        <w:tc>
          <w:tcPr>
            <w:tcW w:w="1332" w:type="dxa"/>
            <w:vAlign w:val="center"/>
          </w:tcPr>
          <w:p w:rsidR="00592F5E" w:rsidRDefault="00EB39AA">
            <w:pPr>
              <w:pStyle w:val="61"/>
              <w:rPr>
                <w:rFonts w:ascii="宋体" w:hAnsi="宋体" w:cs="宋体"/>
                <w:color w:val="000000"/>
                <w:lang w:eastAsia="zh-CN"/>
              </w:rPr>
            </w:pPr>
            <w:r>
              <w:rPr>
                <w:rFonts w:ascii="宋体" w:hAnsi="宋体" w:cs="宋体" w:hint="eastAsia"/>
                <w:color w:val="000000"/>
                <w:lang w:eastAsia="zh-CN"/>
              </w:rPr>
              <w:t>山东鸿运工程设计有限公司</w:t>
            </w:r>
          </w:p>
        </w:tc>
        <w:tc>
          <w:tcPr>
            <w:tcW w:w="1103" w:type="dxa"/>
            <w:vAlign w:val="center"/>
          </w:tcPr>
          <w:p w:rsidR="00592F5E" w:rsidRDefault="00EB39AA">
            <w:pPr>
              <w:pStyle w:val="61"/>
              <w:rPr>
                <w:rFonts w:ascii="宋体" w:hAnsi="宋体" w:cs="宋体"/>
                <w:color w:val="000000"/>
              </w:rPr>
            </w:pPr>
            <w:r>
              <w:rPr>
                <w:rFonts w:ascii="宋体" w:hAnsi="宋体" w:cs="宋体" w:hint="eastAsia"/>
                <w:color w:val="000000"/>
              </w:rPr>
              <w:t>A237010050</w:t>
            </w:r>
          </w:p>
        </w:tc>
        <w:tc>
          <w:tcPr>
            <w:tcW w:w="3261" w:type="dxa"/>
            <w:vAlign w:val="center"/>
          </w:tcPr>
          <w:p w:rsidR="00592F5E" w:rsidRDefault="00EB39AA">
            <w:pPr>
              <w:pStyle w:val="61"/>
              <w:rPr>
                <w:rFonts w:ascii="宋体" w:hAnsi="宋体" w:cs="宋体"/>
                <w:color w:val="000000"/>
                <w:lang w:eastAsia="zh-CN"/>
              </w:rPr>
            </w:pPr>
            <w:r>
              <w:rPr>
                <w:rFonts w:ascii="宋体" w:hAnsi="宋体" w:cs="宋体" w:hint="eastAsia"/>
                <w:color w:val="000000"/>
                <w:lang w:eastAsia="zh-CN"/>
              </w:rPr>
              <w:t>市政行业热力工程乙级，市政行业城镇燃气工程乙级，建筑行业建筑工程乙级</w:t>
            </w:r>
            <w:r>
              <w:rPr>
                <w:rFonts w:ascii="宋体" w:hAnsi="宋体" w:cs="宋体" w:hint="eastAsia"/>
                <w:color w:val="000000"/>
                <w:lang w:eastAsia="zh-CN"/>
              </w:rPr>
              <w:t>,</w:t>
            </w:r>
            <w:r>
              <w:rPr>
                <w:rFonts w:ascii="宋体" w:hAnsi="宋体" w:cs="宋体" w:hint="eastAsia"/>
                <w:color w:val="000000"/>
                <w:lang w:eastAsia="zh-CN"/>
              </w:rPr>
              <w:t>环境工程水污染防治工程乙级</w:t>
            </w:r>
            <w:r>
              <w:rPr>
                <w:rFonts w:ascii="宋体" w:hAnsi="宋体" w:cs="宋体" w:hint="eastAsia"/>
                <w:color w:val="000000"/>
                <w:lang w:eastAsia="zh-CN"/>
              </w:rPr>
              <w:t>,</w:t>
            </w:r>
            <w:r>
              <w:rPr>
                <w:rFonts w:ascii="宋体" w:hAnsi="宋体" w:cs="宋体" w:hint="eastAsia"/>
                <w:color w:val="000000"/>
                <w:lang w:eastAsia="zh-CN"/>
              </w:rPr>
              <w:t>环境工程大气污染防治工程乙级，电力行业送电工程乙级，电力行业变电工程乙级，化工石化医药</w:t>
            </w:r>
            <w:proofErr w:type="gramStart"/>
            <w:r>
              <w:rPr>
                <w:rFonts w:ascii="宋体" w:hAnsi="宋体" w:cs="宋体" w:hint="eastAsia"/>
                <w:color w:val="000000"/>
                <w:lang w:eastAsia="zh-CN"/>
              </w:rPr>
              <w:t>行业甲级</w:t>
            </w:r>
            <w:proofErr w:type="gramEnd"/>
          </w:p>
        </w:tc>
        <w:tc>
          <w:tcPr>
            <w:tcW w:w="1271" w:type="dxa"/>
            <w:vAlign w:val="center"/>
          </w:tcPr>
          <w:p w:rsidR="00592F5E" w:rsidRDefault="00EB39AA">
            <w:pPr>
              <w:pStyle w:val="61"/>
              <w:rPr>
                <w:rFonts w:ascii="宋体" w:hAnsi="宋体" w:cs="宋体"/>
                <w:color w:val="000000"/>
              </w:rPr>
            </w:pPr>
            <w:r>
              <w:rPr>
                <w:rFonts w:ascii="宋体" w:hAnsi="宋体" w:cs="宋体" w:hint="eastAsia"/>
                <w:color w:val="000000"/>
              </w:rPr>
              <w:t>2028.09.06</w:t>
            </w:r>
          </w:p>
        </w:tc>
        <w:tc>
          <w:tcPr>
            <w:tcW w:w="1190" w:type="dxa"/>
            <w:vAlign w:val="center"/>
          </w:tcPr>
          <w:p w:rsidR="00592F5E" w:rsidRDefault="00EB39AA">
            <w:pPr>
              <w:pStyle w:val="61"/>
              <w:rPr>
                <w:rFonts w:ascii="宋体" w:hAnsi="宋体" w:cs="宋体"/>
                <w:color w:val="000000"/>
                <w:lang w:eastAsia="zh-CN"/>
              </w:rPr>
            </w:pPr>
            <w:r>
              <w:rPr>
                <w:rFonts w:ascii="宋体" w:hAnsi="宋体" w:cs="宋体" w:hint="eastAsia"/>
                <w:color w:val="000000"/>
                <w:lang w:eastAsia="zh-CN"/>
              </w:rPr>
              <w:t>工程设计、安全设施设计专篇编制、施工图设计</w:t>
            </w:r>
          </w:p>
        </w:tc>
        <w:tc>
          <w:tcPr>
            <w:tcW w:w="854" w:type="dxa"/>
            <w:vAlign w:val="center"/>
          </w:tcPr>
          <w:p w:rsidR="00592F5E" w:rsidRDefault="00EB39AA">
            <w:pPr>
              <w:pStyle w:val="61"/>
              <w:rPr>
                <w:rFonts w:ascii="宋体" w:hAnsi="宋体" w:cs="宋体"/>
                <w:color w:val="000000"/>
              </w:rPr>
            </w:pPr>
            <w:proofErr w:type="spellStart"/>
            <w:r>
              <w:rPr>
                <w:rFonts w:ascii="宋体" w:hAnsi="宋体" w:cs="宋体"/>
                <w:color w:val="000000"/>
              </w:rPr>
              <w:t>符合</w:t>
            </w:r>
            <w:proofErr w:type="spellEnd"/>
          </w:p>
        </w:tc>
      </w:tr>
      <w:tr w:rsidR="00592F5E">
        <w:trPr>
          <w:jc w:val="center"/>
        </w:trPr>
        <w:tc>
          <w:tcPr>
            <w:tcW w:w="627" w:type="dxa"/>
            <w:vAlign w:val="center"/>
          </w:tcPr>
          <w:p w:rsidR="00592F5E" w:rsidRDefault="00EB39AA">
            <w:pPr>
              <w:pStyle w:val="61"/>
              <w:rPr>
                <w:rFonts w:ascii="宋体" w:hAnsi="宋体" w:cs="宋体"/>
                <w:color w:val="000000"/>
              </w:rPr>
            </w:pPr>
            <w:proofErr w:type="spellStart"/>
            <w:r>
              <w:rPr>
                <w:rFonts w:ascii="宋体" w:hAnsi="宋体" w:cs="宋体" w:hint="eastAsia"/>
                <w:color w:val="000000"/>
              </w:rPr>
              <w:t>施工安装</w:t>
            </w:r>
            <w:proofErr w:type="spellEnd"/>
          </w:p>
        </w:tc>
        <w:tc>
          <w:tcPr>
            <w:tcW w:w="1332" w:type="dxa"/>
            <w:vAlign w:val="center"/>
          </w:tcPr>
          <w:p w:rsidR="00592F5E" w:rsidRDefault="00EB39AA">
            <w:pPr>
              <w:pStyle w:val="61"/>
              <w:rPr>
                <w:rFonts w:ascii="宋体" w:hAnsi="宋体" w:cs="宋体"/>
                <w:color w:val="000000"/>
                <w:lang w:eastAsia="zh-CN"/>
              </w:rPr>
            </w:pPr>
            <w:r>
              <w:rPr>
                <w:rFonts w:ascii="宋体" w:hAnsi="宋体" w:cs="宋体" w:hint="eastAsia"/>
                <w:color w:val="000000"/>
                <w:lang w:eastAsia="zh-CN"/>
              </w:rPr>
              <w:t>山东世杰重工有限公司</w:t>
            </w:r>
          </w:p>
        </w:tc>
        <w:tc>
          <w:tcPr>
            <w:tcW w:w="1103" w:type="dxa"/>
            <w:vAlign w:val="center"/>
          </w:tcPr>
          <w:p w:rsidR="00592F5E" w:rsidRDefault="00EB39AA">
            <w:pPr>
              <w:pStyle w:val="61"/>
              <w:rPr>
                <w:rFonts w:ascii="宋体" w:hAnsi="宋体" w:cs="宋体"/>
                <w:color w:val="000000"/>
              </w:rPr>
            </w:pPr>
            <w:r>
              <w:rPr>
                <w:rFonts w:ascii="宋体" w:hAnsi="宋体" w:cs="宋体" w:hint="eastAsia"/>
                <w:color w:val="000000"/>
              </w:rPr>
              <w:t>D237221670</w:t>
            </w:r>
          </w:p>
        </w:tc>
        <w:tc>
          <w:tcPr>
            <w:tcW w:w="3261" w:type="dxa"/>
            <w:vAlign w:val="center"/>
          </w:tcPr>
          <w:p w:rsidR="00592F5E" w:rsidRDefault="00EB39AA">
            <w:pPr>
              <w:pStyle w:val="61"/>
              <w:rPr>
                <w:rFonts w:ascii="宋体" w:hAnsi="宋体" w:cs="宋体"/>
                <w:color w:val="000000"/>
                <w:lang w:eastAsia="zh-CN"/>
              </w:rPr>
            </w:pPr>
            <w:r>
              <w:rPr>
                <w:rFonts w:ascii="宋体" w:hAnsi="宋体" w:cs="宋体"/>
                <w:color w:val="000000"/>
                <w:lang w:eastAsia="zh-CN"/>
              </w:rPr>
              <w:t>消防设施工程专业承包壹级、防水防腐保温工程专业承包壹级、建筑装修装饰工程专业承包壹级、建筑工程施工总承包贰级、电力工程施工总承包贰级、石油化工工程施工总承包贰级、市政公用工程施工总承包贰级、</w:t>
            </w:r>
            <w:r>
              <w:rPr>
                <w:rFonts w:ascii="宋体" w:hAnsi="宋体" w:cs="宋体"/>
                <w:color w:val="000000"/>
                <w:lang w:eastAsia="zh-CN"/>
              </w:rPr>
              <w:t>机电工程施工总承包贰级、地基基础工程专业承包贰级、建筑机电安装工程专业承包贰级、环保工程专业承包贰级</w:t>
            </w:r>
          </w:p>
        </w:tc>
        <w:tc>
          <w:tcPr>
            <w:tcW w:w="1271" w:type="dxa"/>
            <w:vAlign w:val="center"/>
          </w:tcPr>
          <w:p w:rsidR="00592F5E" w:rsidRDefault="00EB39AA">
            <w:pPr>
              <w:pStyle w:val="61"/>
              <w:rPr>
                <w:rFonts w:ascii="宋体" w:hAnsi="宋体" w:cs="宋体"/>
                <w:color w:val="000000"/>
              </w:rPr>
            </w:pPr>
            <w:r>
              <w:rPr>
                <w:rFonts w:ascii="宋体" w:hAnsi="宋体" w:cs="宋体" w:hint="eastAsia"/>
                <w:color w:val="000000"/>
              </w:rPr>
              <w:t>2030.06.09</w:t>
            </w:r>
          </w:p>
        </w:tc>
        <w:tc>
          <w:tcPr>
            <w:tcW w:w="1190" w:type="dxa"/>
            <w:vAlign w:val="center"/>
          </w:tcPr>
          <w:p w:rsidR="00592F5E" w:rsidRDefault="00EB39AA">
            <w:pPr>
              <w:pStyle w:val="61"/>
              <w:rPr>
                <w:rFonts w:ascii="宋体" w:hAnsi="宋体" w:cs="宋体"/>
                <w:color w:val="000000"/>
                <w:lang w:eastAsia="zh-CN"/>
              </w:rPr>
            </w:pPr>
            <w:r>
              <w:rPr>
                <w:rFonts w:ascii="宋体" w:hAnsi="宋体" w:cs="宋体" w:hint="eastAsia"/>
                <w:color w:val="000000"/>
                <w:lang w:eastAsia="zh-CN"/>
              </w:rPr>
              <w:t>油罐、油气回收处理装置、加油机安装</w:t>
            </w:r>
          </w:p>
        </w:tc>
        <w:tc>
          <w:tcPr>
            <w:tcW w:w="854" w:type="dxa"/>
            <w:vAlign w:val="center"/>
          </w:tcPr>
          <w:p w:rsidR="00592F5E" w:rsidRDefault="00EB39AA">
            <w:pPr>
              <w:pStyle w:val="61"/>
              <w:rPr>
                <w:rFonts w:ascii="宋体" w:hAnsi="宋体" w:cs="宋体"/>
                <w:color w:val="000000"/>
              </w:rPr>
            </w:pPr>
            <w:proofErr w:type="spellStart"/>
            <w:r>
              <w:rPr>
                <w:rFonts w:ascii="宋体" w:hAnsi="宋体" w:cs="宋体" w:hint="eastAsia"/>
                <w:color w:val="000000"/>
              </w:rPr>
              <w:t>符合</w:t>
            </w:r>
            <w:proofErr w:type="spellEnd"/>
          </w:p>
        </w:tc>
      </w:tr>
      <w:tr w:rsidR="00592F5E">
        <w:trPr>
          <w:jc w:val="center"/>
        </w:trPr>
        <w:tc>
          <w:tcPr>
            <w:tcW w:w="627" w:type="dxa"/>
            <w:vAlign w:val="center"/>
          </w:tcPr>
          <w:p w:rsidR="00592F5E" w:rsidRDefault="00EB39AA">
            <w:pPr>
              <w:pStyle w:val="61"/>
              <w:rPr>
                <w:rFonts w:ascii="宋体" w:hAnsi="宋体" w:cs="宋体"/>
                <w:color w:val="000000"/>
              </w:rPr>
            </w:pPr>
            <w:proofErr w:type="spellStart"/>
            <w:r>
              <w:rPr>
                <w:rFonts w:ascii="宋体" w:hAnsi="宋体" w:cs="宋体" w:hint="eastAsia"/>
                <w:color w:val="000000"/>
              </w:rPr>
              <w:t>监理单位</w:t>
            </w:r>
            <w:proofErr w:type="spellEnd"/>
          </w:p>
        </w:tc>
        <w:tc>
          <w:tcPr>
            <w:tcW w:w="1332" w:type="dxa"/>
            <w:vAlign w:val="center"/>
          </w:tcPr>
          <w:p w:rsidR="00592F5E" w:rsidRDefault="00EB39AA">
            <w:pPr>
              <w:pStyle w:val="61"/>
              <w:rPr>
                <w:rFonts w:ascii="宋体" w:hAnsi="宋体" w:cs="宋体"/>
                <w:color w:val="000000"/>
                <w:lang w:eastAsia="zh-CN"/>
              </w:rPr>
            </w:pPr>
            <w:r>
              <w:rPr>
                <w:rFonts w:ascii="宋体" w:hAnsi="宋体" w:cs="宋体" w:hint="eastAsia"/>
                <w:color w:val="000000"/>
                <w:lang w:eastAsia="zh-CN"/>
              </w:rPr>
              <w:t>泰安</w:t>
            </w:r>
            <w:proofErr w:type="gramStart"/>
            <w:r>
              <w:rPr>
                <w:rFonts w:ascii="宋体" w:hAnsi="宋体" w:cs="宋体" w:hint="eastAsia"/>
                <w:color w:val="000000"/>
                <w:lang w:eastAsia="zh-CN"/>
              </w:rPr>
              <w:t>成远工程</w:t>
            </w:r>
            <w:proofErr w:type="gramEnd"/>
            <w:r>
              <w:rPr>
                <w:rFonts w:ascii="宋体" w:hAnsi="宋体" w:cs="宋体" w:hint="eastAsia"/>
                <w:color w:val="000000"/>
                <w:lang w:eastAsia="zh-CN"/>
              </w:rPr>
              <w:t>咨询有限公司</w:t>
            </w:r>
          </w:p>
        </w:tc>
        <w:tc>
          <w:tcPr>
            <w:tcW w:w="1103" w:type="dxa"/>
            <w:vAlign w:val="center"/>
          </w:tcPr>
          <w:p w:rsidR="00592F5E" w:rsidRDefault="00EB39AA">
            <w:pPr>
              <w:pStyle w:val="61"/>
              <w:rPr>
                <w:rFonts w:ascii="宋体" w:hAnsi="宋体" w:cs="宋体"/>
                <w:color w:val="000000"/>
              </w:rPr>
            </w:pPr>
            <w:r>
              <w:rPr>
                <w:rFonts w:ascii="宋体" w:hAnsi="宋体" w:cs="宋体" w:hint="eastAsia"/>
                <w:color w:val="000000"/>
              </w:rPr>
              <w:t>E237040010</w:t>
            </w:r>
          </w:p>
        </w:tc>
        <w:tc>
          <w:tcPr>
            <w:tcW w:w="3261" w:type="dxa"/>
            <w:vAlign w:val="center"/>
          </w:tcPr>
          <w:p w:rsidR="00592F5E" w:rsidRDefault="00EB39AA">
            <w:pPr>
              <w:pStyle w:val="61"/>
              <w:rPr>
                <w:rFonts w:ascii="宋体" w:hAnsi="宋体" w:cs="宋体"/>
                <w:color w:val="000000"/>
                <w:lang w:eastAsia="zh-CN"/>
              </w:rPr>
            </w:pPr>
            <w:r>
              <w:rPr>
                <w:rFonts w:ascii="宋体" w:hAnsi="宋体" w:cs="宋体" w:hint="eastAsia"/>
                <w:color w:val="000000"/>
                <w:lang w:eastAsia="zh-CN"/>
              </w:rPr>
              <w:t>房屋建筑工程监理乙级</w:t>
            </w:r>
          </w:p>
          <w:p w:rsidR="00592F5E" w:rsidRDefault="00EB39AA">
            <w:pPr>
              <w:pStyle w:val="61"/>
              <w:rPr>
                <w:rFonts w:ascii="宋体" w:hAnsi="宋体" w:cs="宋体"/>
                <w:color w:val="000000"/>
                <w:lang w:eastAsia="zh-CN"/>
              </w:rPr>
            </w:pPr>
            <w:r>
              <w:rPr>
                <w:rFonts w:ascii="宋体" w:hAnsi="宋体" w:cs="宋体" w:hint="eastAsia"/>
                <w:color w:val="000000"/>
                <w:lang w:eastAsia="zh-CN"/>
              </w:rPr>
              <w:t>市政公用工程监理乙级</w:t>
            </w:r>
          </w:p>
          <w:p w:rsidR="00592F5E" w:rsidRDefault="00EB39AA">
            <w:pPr>
              <w:pStyle w:val="61"/>
              <w:rPr>
                <w:rFonts w:ascii="宋体" w:hAnsi="宋体" w:cs="宋体"/>
                <w:color w:val="000000"/>
                <w:lang w:eastAsia="zh-CN"/>
              </w:rPr>
            </w:pPr>
            <w:r>
              <w:rPr>
                <w:rFonts w:ascii="宋体" w:hAnsi="宋体" w:cs="宋体" w:hint="eastAsia"/>
                <w:color w:val="000000"/>
                <w:lang w:eastAsia="zh-CN"/>
              </w:rPr>
              <w:t>可以开展相应类别建设工程的项目管理、技术咨询等业务。</w:t>
            </w:r>
          </w:p>
        </w:tc>
        <w:tc>
          <w:tcPr>
            <w:tcW w:w="1271" w:type="dxa"/>
            <w:vAlign w:val="center"/>
          </w:tcPr>
          <w:p w:rsidR="00592F5E" w:rsidRDefault="00EB39AA">
            <w:pPr>
              <w:pStyle w:val="61"/>
              <w:rPr>
                <w:rFonts w:ascii="宋体" w:hAnsi="宋体" w:cs="宋体"/>
                <w:color w:val="000000"/>
              </w:rPr>
            </w:pPr>
            <w:r>
              <w:rPr>
                <w:rFonts w:ascii="宋体" w:hAnsi="宋体" w:cs="宋体" w:hint="eastAsia"/>
                <w:color w:val="000000"/>
              </w:rPr>
              <w:t>2026.9.17</w:t>
            </w:r>
          </w:p>
        </w:tc>
        <w:tc>
          <w:tcPr>
            <w:tcW w:w="1190" w:type="dxa"/>
            <w:vAlign w:val="center"/>
          </w:tcPr>
          <w:p w:rsidR="00592F5E" w:rsidRDefault="00EB39AA">
            <w:pPr>
              <w:pStyle w:val="61"/>
              <w:rPr>
                <w:rFonts w:ascii="宋体" w:hAnsi="宋体" w:cs="宋体"/>
                <w:color w:val="000000"/>
              </w:rPr>
            </w:pPr>
            <w:proofErr w:type="spellStart"/>
            <w:r>
              <w:rPr>
                <w:rFonts w:ascii="宋体" w:hAnsi="宋体" w:cs="宋体" w:hint="eastAsia"/>
                <w:color w:val="000000"/>
              </w:rPr>
              <w:t>监理工作</w:t>
            </w:r>
            <w:proofErr w:type="spellEnd"/>
          </w:p>
        </w:tc>
        <w:tc>
          <w:tcPr>
            <w:tcW w:w="854" w:type="dxa"/>
            <w:vAlign w:val="center"/>
          </w:tcPr>
          <w:p w:rsidR="00592F5E" w:rsidRDefault="00EB39AA">
            <w:pPr>
              <w:pStyle w:val="61"/>
              <w:rPr>
                <w:rFonts w:ascii="宋体" w:hAnsi="宋体" w:cs="宋体"/>
                <w:color w:val="000000"/>
              </w:rPr>
            </w:pPr>
            <w:proofErr w:type="spellStart"/>
            <w:r>
              <w:rPr>
                <w:rFonts w:ascii="宋体" w:hAnsi="宋体" w:cs="宋体" w:hint="eastAsia"/>
                <w:color w:val="000000"/>
              </w:rPr>
              <w:t>符合</w:t>
            </w:r>
            <w:proofErr w:type="spellEnd"/>
          </w:p>
        </w:tc>
      </w:tr>
    </w:tbl>
    <w:p w:rsidR="00592F5E" w:rsidRDefault="00EB39AA">
      <w:pPr>
        <w:spacing w:line="360" w:lineRule="auto"/>
        <w:ind w:firstLine="561"/>
        <w:rPr>
          <w:rFonts w:ascii="Calibri" w:hAnsi="Calibri"/>
          <w:sz w:val="28"/>
          <w:lang w:eastAsia="zh-CN"/>
        </w:rPr>
      </w:pPr>
      <w:r>
        <w:rPr>
          <w:rFonts w:ascii="宋体" w:hAnsi="宋体" w:cs="宋体" w:hint="eastAsia"/>
          <w:sz w:val="28"/>
          <w:lang w:eastAsia="zh-CN"/>
        </w:rPr>
        <w:lastRenderedPageBreak/>
        <w:t>该站于</w:t>
      </w:r>
      <w:r>
        <w:rPr>
          <w:rFonts w:ascii="宋体" w:hAnsi="宋体" w:cs="宋体" w:hint="eastAsia"/>
          <w:sz w:val="28"/>
          <w:lang w:eastAsia="zh-CN"/>
        </w:rPr>
        <w:t>2025</w:t>
      </w:r>
      <w:r>
        <w:rPr>
          <w:rFonts w:ascii="宋体" w:hAnsi="宋体" w:cs="宋体" w:hint="eastAsia"/>
          <w:sz w:val="28"/>
          <w:lang w:eastAsia="zh-CN"/>
        </w:rPr>
        <w:t>年</w:t>
      </w:r>
      <w:r>
        <w:rPr>
          <w:rFonts w:ascii="宋体" w:hAnsi="宋体" w:cs="宋体" w:hint="eastAsia"/>
          <w:sz w:val="28"/>
          <w:lang w:eastAsia="zh-CN"/>
        </w:rPr>
        <w:t>07</w:t>
      </w:r>
      <w:r>
        <w:rPr>
          <w:rFonts w:ascii="宋体" w:hAnsi="宋体" w:cs="宋体" w:hint="eastAsia"/>
          <w:sz w:val="28"/>
          <w:lang w:eastAsia="zh-CN"/>
        </w:rPr>
        <w:t>月</w:t>
      </w:r>
      <w:r>
        <w:rPr>
          <w:rFonts w:ascii="宋体" w:hAnsi="宋体" w:cs="宋体" w:hint="eastAsia"/>
          <w:sz w:val="28"/>
          <w:lang w:eastAsia="zh-CN"/>
        </w:rPr>
        <w:t>06</w:t>
      </w:r>
      <w:r>
        <w:rPr>
          <w:rFonts w:ascii="宋体" w:hAnsi="宋体" w:cs="宋体" w:hint="eastAsia"/>
          <w:sz w:val="28"/>
          <w:lang w:eastAsia="zh-CN"/>
        </w:rPr>
        <w:t>日开工，于</w:t>
      </w:r>
      <w:r>
        <w:rPr>
          <w:rFonts w:ascii="宋体" w:hAnsi="宋体" w:cs="宋体" w:hint="eastAsia"/>
          <w:sz w:val="28"/>
          <w:lang w:eastAsia="zh-CN"/>
        </w:rPr>
        <w:t>2025</w:t>
      </w:r>
      <w:r>
        <w:rPr>
          <w:rFonts w:ascii="宋体" w:hAnsi="宋体" w:cs="宋体" w:hint="eastAsia"/>
          <w:sz w:val="28"/>
          <w:lang w:eastAsia="zh-CN"/>
        </w:rPr>
        <w:t>年</w:t>
      </w:r>
      <w:r>
        <w:rPr>
          <w:rFonts w:ascii="宋体" w:hAnsi="宋体" w:cs="宋体" w:hint="eastAsia"/>
          <w:sz w:val="28"/>
          <w:lang w:eastAsia="zh-CN"/>
        </w:rPr>
        <w:t>08</w:t>
      </w:r>
      <w:r>
        <w:rPr>
          <w:rFonts w:ascii="宋体" w:hAnsi="宋体" w:cs="宋体" w:hint="eastAsia"/>
          <w:sz w:val="28"/>
          <w:lang w:eastAsia="zh-CN"/>
        </w:rPr>
        <w:t>月</w:t>
      </w:r>
      <w:r>
        <w:rPr>
          <w:rFonts w:ascii="宋体" w:hAnsi="宋体" w:cs="宋体" w:hint="eastAsia"/>
          <w:sz w:val="28"/>
          <w:lang w:eastAsia="zh-CN"/>
        </w:rPr>
        <w:t>22</w:t>
      </w:r>
      <w:r>
        <w:rPr>
          <w:rFonts w:ascii="宋体" w:hAnsi="宋体" w:cs="宋体" w:hint="eastAsia"/>
          <w:sz w:val="28"/>
          <w:lang w:eastAsia="zh-CN"/>
        </w:rPr>
        <w:t>日竣工，经</w:t>
      </w:r>
      <w:r>
        <w:rPr>
          <w:rFonts w:ascii="Calibri" w:hAnsi="Calibri"/>
          <w:sz w:val="28"/>
          <w:lang w:eastAsia="zh-CN"/>
        </w:rPr>
        <w:t>核查，</w:t>
      </w:r>
      <w:r>
        <w:rPr>
          <w:rFonts w:ascii="Calibri" w:hAnsi="Calibri" w:hint="eastAsia"/>
          <w:sz w:val="28"/>
          <w:lang w:eastAsia="zh-CN"/>
        </w:rPr>
        <w:t>该项目</w:t>
      </w:r>
      <w:r>
        <w:rPr>
          <w:rFonts w:ascii="Calibri" w:hAnsi="Calibri"/>
          <w:sz w:val="28"/>
          <w:lang w:eastAsia="zh-CN"/>
        </w:rPr>
        <w:t>的设计、施工安装</w:t>
      </w:r>
      <w:r>
        <w:rPr>
          <w:rFonts w:ascii="Calibri" w:hAnsi="Calibri" w:hint="eastAsia"/>
          <w:sz w:val="28"/>
          <w:lang w:eastAsia="zh-CN"/>
        </w:rPr>
        <w:t>、监理</w:t>
      </w:r>
      <w:r>
        <w:rPr>
          <w:rFonts w:ascii="Calibri" w:hAnsi="Calibri"/>
          <w:sz w:val="28"/>
          <w:lang w:eastAsia="zh-CN"/>
        </w:rPr>
        <w:t>单位的资质范围能够涵盖</w:t>
      </w:r>
      <w:r>
        <w:rPr>
          <w:rFonts w:ascii="Calibri" w:hAnsi="Calibri" w:hint="eastAsia"/>
          <w:sz w:val="28"/>
          <w:lang w:eastAsia="zh-CN"/>
        </w:rPr>
        <w:t>该项目</w:t>
      </w:r>
      <w:r>
        <w:rPr>
          <w:rFonts w:ascii="Calibri" w:hAnsi="Calibri"/>
          <w:sz w:val="28"/>
          <w:lang w:eastAsia="zh-CN"/>
        </w:rPr>
        <w:t>的全部内容，</w:t>
      </w:r>
      <w:r>
        <w:rPr>
          <w:rFonts w:ascii="Calibri" w:hAnsi="Calibri" w:hint="eastAsia"/>
          <w:sz w:val="28"/>
          <w:lang w:eastAsia="zh-CN"/>
        </w:rPr>
        <w:t>资质符合要求</w:t>
      </w:r>
      <w:r>
        <w:rPr>
          <w:rFonts w:ascii="Calibri" w:hAnsi="Calibri"/>
          <w:sz w:val="28"/>
          <w:lang w:eastAsia="zh-CN"/>
        </w:rPr>
        <w:t>。</w:t>
      </w:r>
    </w:p>
    <w:p w:rsidR="00592F5E" w:rsidRDefault="00EB39AA">
      <w:pPr>
        <w:pStyle w:val="60"/>
        <w:adjustRightInd w:val="0"/>
        <w:snapToGrid w:val="0"/>
        <w:rPr>
          <w:color w:val="000000"/>
        </w:rPr>
      </w:pPr>
      <w:r>
        <w:rPr>
          <w:color w:val="000000"/>
        </w:rPr>
        <w:t>表</w:t>
      </w:r>
      <w:r>
        <w:rPr>
          <w:color w:val="000000"/>
        </w:rPr>
        <w:t>2.</w:t>
      </w:r>
      <w:r>
        <w:rPr>
          <w:rFonts w:hint="eastAsia"/>
          <w:color w:val="000000"/>
        </w:rPr>
        <w:t>2</w:t>
      </w:r>
      <w:r>
        <w:rPr>
          <w:color w:val="000000"/>
        </w:rPr>
        <w:t>-</w:t>
      </w:r>
      <w:r>
        <w:rPr>
          <w:rFonts w:hint="eastAsia"/>
          <w:color w:val="000000"/>
        </w:rPr>
        <w:t>2</w:t>
      </w:r>
      <w:r>
        <w:rPr>
          <w:color w:val="000000"/>
        </w:rPr>
        <w:t xml:space="preserve">  </w:t>
      </w:r>
      <w:r>
        <w:rPr>
          <w:color w:val="000000"/>
        </w:rPr>
        <w:t>项目现场与《安全设施设计专篇》的</w:t>
      </w:r>
      <w:r>
        <w:rPr>
          <w:rFonts w:hint="eastAsia"/>
          <w:color w:val="000000"/>
        </w:rPr>
        <w:t>符合</w:t>
      </w:r>
      <w:r>
        <w:rPr>
          <w:color w:val="000000"/>
        </w:rPr>
        <w:t>性审查表</w:t>
      </w:r>
    </w:p>
    <w:tbl>
      <w:tblPr>
        <w:tblW w:w="499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56"/>
        <w:gridCol w:w="2545"/>
        <w:gridCol w:w="3496"/>
        <w:gridCol w:w="1222"/>
      </w:tblGrid>
      <w:tr w:rsidR="00592F5E">
        <w:trPr>
          <w:trHeight w:val="397"/>
          <w:tblHeader/>
          <w:jc w:val="center"/>
        </w:trPr>
        <w:tc>
          <w:tcPr>
            <w:tcW w:w="2547" w:type="pct"/>
            <w:gridSpan w:val="2"/>
            <w:vAlign w:val="center"/>
          </w:tcPr>
          <w:p w:rsidR="00592F5E" w:rsidRDefault="00EB39AA">
            <w:pPr>
              <w:pStyle w:val="61"/>
              <w:rPr>
                <w:rFonts w:cs="宋体"/>
                <w:b/>
                <w:bCs/>
                <w:color w:val="000000"/>
              </w:rPr>
            </w:pPr>
            <w:proofErr w:type="spellStart"/>
            <w:r>
              <w:rPr>
                <w:rFonts w:cs="宋体" w:hint="eastAsia"/>
                <w:b/>
                <w:bCs/>
                <w:color w:val="000000"/>
              </w:rPr>
              <w:t>相关要求</w:t>
            </w:r>
            <w:proofErr w:type="spellEnd"/>
          </w:p>
        </w:tc>
        <w:tc>
          <w:tcPr>
            <w:tcW w:w="1816" w:type="pct"/>
            <w:vAlign w:val="center"/>
          </w:tcPr>
          <w:p w:rsidR="00592F5E" w:rsidRDefault="00EB39AA">
            <w:pPr>
              <w:pStyle w:val="61"/>
              <w:rPr>
                <w:rFonts w:cs="宋体"/>
                <w:b/>
                <w:bCs/>
                <w:color w:val="000000"/>
              </w:rPr>
            </w:pPr>
            <w:proofErr w:type="spellStart"/>
            <w:r>
              <w:rPr>
                <w:rFonts w:cs="宋体"/>
                <w:b/>
                <w:bCs/>
                <w:color w:val="000000"/>
              </w:rPr>
              <w:t>检查</w:t>
            </w:r>
            <w:r>
              <w:rPr>
                <w:rFonts w:cs="宋体" w:hint="eastAsia"/>
                <w:b/>
                <w:bCs/>
                <w:color w:val="000000"/>
              </w:rPr>
              <w:t>情况</w:t>
            </w:r>
            <w:proofErr w:type="spellEnd"/>
          </w:p>
        </w:tc>
        <w:tc>
          <w:tcPr>
            <w:tcW w:w="635" w:type="pct"/>
            <w:vAlign w:val="center"/>
          </w:tcPr>
          <w:p w:rsidR="00592F5E" w:rsidRDefault="00EB39AA">
            <w:pPr>
              <w:pStyle w:val="61"/>
              <w:rPr>
                <w:rFonts w:cs="宋体"/>
                <w:b/>
                <w:bCs/>
                <w:color w:val="000000"/>
              </w:rPr>
            </w:pPr>
            <w:proofErr w:type="spellStart"/>
            <w:r>
              <w:rPr>
                <w:rFonts w:cs="宋体" w:hint="eastAsia"/>
                <w:b/>
                <w:bCs/>
                <w:color w:val="000000"/>
              </w:rPr>
              <w:t>审查结果</w:t>
            </w:r>
            <w:proofErr w:type="spellEnd"/>
          </w:p>
        </w:tc>
      </w:tr>
      <w:tr w:rsidR="00592F5E">
        <w:trPr>
          <w:trHeight w:val="397"/>
          <w:jc w:val="center"/>
        </w:trPr>
        <w:tc>
          <w:tcPr>
            <w:tcW w:w="1225" w:type="pct"/>
            <w:vMerge w:val="restart"/>
            <w:vAlign w:val="center"/>
          </w:tcPr>
          <w:p w:rsidR="00592F5E" w:rsidRDefault="00EB39AA">
            <w:pPr>
              <w:pStyle w:val="61"/>
              <w:rPr>
                <w:rFonts w:cs="宋体"/>
                <w:color w:val="000000"/>
                <w:lang w:eastAsia="zh-CN"/>
              </w:rPr>
            </w:pPr>
            <w:r>
              <w:rPr>
                <w:rFonts w:cs="宋体"/>
                <w:color w:val="000000"/>
                <w:lang w:eastAsia="zh-CN"/>
              </w:rPr>
              <w:t>国家安监总局令第</w:t>
            </w:r>
            <w:r>
              <w:rPr>
                <w:rFonts w:cs="宋体"/>
                <w:color w:val="000000"/>
                <w:lang w:eastAsia="zh-CN"/>
              </w:rPr>
              <w:t>45</w:t>
            </w:r>
            <w:r>
              <w:rPr>
                <w:rFonts w:cs="宋体"/>
                <w:color w:val="000000"/>
                <w:lang w:eastAsia="zh-CN"/>
              </w:rPr>
              <w:t>号（第</w:t>
            </w:r>
            <w:r>
              <w:rPr>
                <w:rFonts w:cs="宋体"/>
                <w:color w:val="000000"/>
                <w:lang w:eastAsia="zh-CN"/>
              </w:rPr>
              <w:t>79</w:t>
            </w:r>
            <w:r>
              <w:rPr>
                <w:rFonts w:cs="宋体"/>
                <w:color w:val="000000"/>
                <w:lang w:eastAsia="zh-CN"/>
              </w:rPr>
              <w:t>号修改）</w:t>
            </w:r>
            <w:r>
              <w:rPr>
                <w:rFonts w:cs="宋体" w:hint="eastAsia"/>
                <w:color w:val="000000"/>
                <w:lang w:eastAsia="zh-CN"/>
              </w:rPr>
              <w:t>相关要求：第十四条</w:t>
            </w:r>
            <w:r>
              <w:rPr>
                <w:rFonts w:cs="宋体"/>
                <w:color w:val="000000"/>
                <w:lang w:eastAsia="zh-CN"/>
              </w:rPr>
              <w:t xml:space="preserve"> </w:t>
            </w:r>
            <w:r>
              <w:rPr>
                <w:rFonts w:cs="宋体" w:hint="eastAsia"/>
                <w:color w:val="000000"/>
                <w:lang w:eastAsia="zh-CN"/>
              </w:rPr>
              <w:t>已经通过安全条件审查的建设项目有下列情形之一的，建设单位应当重新进行安全评价，并申请审查：</w:t>
            </w:r>
          </w:p>
        </w:tc>
        <w:tc>
          <w:tcPr>
            <w:tcW w:w="1321" w:type="pct"/>
            <w:vAlign w:val="center"/>
          </w:tcPr>
          <w:p w:rsidR="00592F5E" w:rsidRDefault="00EB39AA">
            <w:pPr>
              <w:pStyle w:val="61"/>
              <w:rPr>
                <w:rFonts w:cs="宋体"/>
                <w:color w:val="000000"/>
                <w:lang w:eastAsia="zh-CN"/>
              </w:rPr>
            </w:pPr>
            <w:r>
              <w:rPr>
                <w:rFonts w:cs="宋体"/>
                <w:color w:val="000000"/>
                <w:lang w:eastAsia="zh-CN"/>
              </w:rPr>
              <w:t>（一）建设项目周边条件发生重大变化的；</w:t>
            </w:r>
          </w:p>
        </w:tc>
        <w:tc>
          <w:tcPr>
            <w:tcW w:w="1816" w:type="pct"/>
            <w:vAlign w:val="center"/>
          </w:tcPr>
          <w:p w:rsidR="00592F5E" w:rsidRDefault="00EB39AA">
            <w:pPr>
              <w:pStyle w:val="61"/>
              <w:jc w:val="both"/>
              <w:rPr>
                <w:rFonts w:cs="宋体"/>
                <w:color w:val="000000"/>
                <w:lang w:eastAsia="zh-CN"/>
              </w:rPr>
            </w:pPr>
            <w:r>
              <w:rPr>
                <w:rFonts w:cs="宋体" w:hint="eastAsia"/>
                <w:color w:val="000000"/>
                <w:lang w:eastAsia="zh-CN"/>
              </w:rPr>
              <w:t>没有发生变化，与《安全设施设计专篇》一致。</w:t>
            </w:r>
          </w:p>
        </w:tc>
        <w:tc>
          <w:tcPr>
            <w:tcW w:w="635" w:type="pct"/>
            <w:vAlign w:val="center"/>
          </w:tcPr>
          <w:p w:rsidR="00592F5E" w:rsidRDefault="00EB39AA">
            <w:pPr>
              <w:pStyle w:val="61"/>
              <w:rPr>
                <w:rFonts w:cs="宋体"/>
                <w:color w:val="000000"/>
              </w:rPr>
            </w:pPr>
            <w:proofErr w:type="spellStart"/>
            <w:r>
              <w:rPr>
                <w:rFonts w:cs="宋体" w:hint="eastAsia"/>
                <w:color w:val="000000"/>
              </w:rPr>
              <w:t>符合</w:t>
            </w:r>
            <w:proofErr w:type="spellEnd"/>
          </w:p>
        </w:tc>
      </w:tr>
      <w:tr w:rsidR="00592F5E">
        <w:trPr>
          <w:trHeight w:val="397"/>
          <w:jc w:val="center"/>
        </w:trPr>
        <w:tc>
          <w:tcPr>
            <w:tcW w:w="1225" w:type="pct"/>
            <w:vMerge/>
            <w:vAlign w:val="center"/>
          </w:tcPr>
          <w:p w:rsidR="00592F5E" w:rsidRDefault="00592F5E">
            <w:pPr>
              <w:pStyle w:val="61"/>
              <w:rPr>
                <w:rFonts w:cs="宋体"/>
                <w:color w:val="000000"/>
              </w:rPr>
            </w:pPr>
          </w:p>
        </w:tc>
        <w:tc>
          <w:tcPr>
            <w:tcW w:w="1321" w:type="pct"/>
            <w:vAlign w:val="center"/>
          </w:tcPr>
          <w:p w:rsidR="00592F5E" w:rsidRDefault="00EB39AA">
            <w:pPr>
              <w:pStyle w:val="61"/>
              <w:rPr>
                <w:rFonts w:cs="宋体"/>
                <w:color w:val="000000"/>
                <w:lang w:eastAsia="zh-CN"/>
              </w:rPr>
            </w:pPr>
            <w:r>
              <w:rPr>
                <w:rFonts w:cs="宋体"/>
                <w:color w:val="000000"/>
                <w:lang w:eastAsia="zh-CN"/>
              </w:rPr>
              <w:t>（二）变更建设地址的；</w:t>
            </w:r>
          </w:p>
        </w:tc>
        <w:tc>
          <w:tcPr>
            <w:tcW w:w="1816" w:type="pct"/>
            <w:vAlign w:val="center"/>
          </w:tcPr>
          <w:p w:rsidR="00592F5E" w:rsidRDefault="00EB39AA">
            <w:pPr>
              <w:pStyle w:val="61"/>
              <w:rPr>
                <w:rFonts w:cs="宋体"/>
                <w:color w:val="000000"/>
                <w:lang w:eastAsia="zh-CN"/>
              </w:rPr>
            </w:pPr>
            <w:r>
              <w:rPr>
                <w:rFonts w:cs="宋体"/>
                <w:color w:val="000000"/>
                <w:lang w:eastAsia="zh-CN"/>
              </w:rPr>
              <w:t>没有发生变化，与《安全设施设计专篇》一致。</w:t>
            </w:r>
          </w:p>
        </w:tc>
        <w:tc>
          <w:tcPr>
            <w:tcW w:w="635" w:type="pct"/>
            <w:vAlign w:val="center"/>
          </w:tcPr>
          <w:p w:rsidR="00592F5E" w:rsidRDefault="00EB39AA">
            <w:pPr>
              <w:pStyle w:val="61"/>
              <w:rPr>
                <w:rFonts w:cs="宋体"/>
                <w:color w:val="000000"/>
              </w:rPr>
            </w:pPr>
            <w:proofErr w:type="spellStart"/>
            <w:r>
              <w:rPr>
                <w:rFonts w:cs="宋体" w:hint="eastAsia"/>
                <w:color w:val="000000"/>
              </w:rPr>
              <w:t>符合</w:t>
            </w:r>
            <w:proofErr w:type="spellEnd"/>
          </w:p>
        </w:tc>
      </w:tr>
      <w:tr w:rsidR="00592F5E">
        <w:trPr>
          <w:trHeight w:val="397"/>
          <w:jc w:val="center"/>
        </w:trPr>
        <w:tc>
          <w:tcPr>
            <w:tcW w:w="1225" w:type="pct"/>
            <w:vMerge/>
            <w:vAlign w:val="center"/>
          </w:tcPr>
          <w:p w:rsidR="00592F5E" w:rsidRDefault="00592F5E">
            <w:pPr>
              <w:pStyle w:val="61"/>
              <w:rPr>
                <w:rFonts w:cs="宋体"/>
                <w:color w:val="000000"/>
              </w:rPr>
            </w:pPr>
          </w:p>
        </w:tc>
        <w:tc>
          <w:tcPr>
            <w:tcW w:w="1321" w:type="pct"/>
            <w:vAlign w:val="center"/>
          </w:tcPr>
          <w:p w:rsidR="00592F5E" w:rsidRDefault="00EB39AA">
            <w:pPr>
              <w:pStyle w:val="61"/>
              <w:rPr>
                <w:rFonts w:cs="宋体"/>
                <w:color w:val="000000"/>
                <w:lang w:eastAsia="zh-CN"/>
              </w:rPr>
            </w:pPr>
            <w:r>
              <w:rPr>
                <w:rFonts w:cs="宋体"/>
                <w:color w:val="000000"/>
                <w:lang w:eastAsia="zh-CN"/>
              </w:rPr>
              <w:t>（三）主要技术、工艺路线、产品方案或者规模发生重大变化的；</w:t>
            </w:r>
          </w:p>
        </w:tc>
        <w:tc>
          <w:tcPr>
            <w:tcW w:w="1816" w:type="pct"/>
            <w:vAlign w:val="center"/>
          </w:tcPr>
          <w:p w:rsidR="00592F5E" w:rsidRDefault="00EB39AA">
            <w:pPr>
              <w:pStyle w:val="61"/>
              <w:rPr>
                <w:rFonts w:cs="宋体"/>
                <w:color w:val="000000"/>
                <w:lang w:eastAsia="zh-CN"/>
              </w:rPr>
            </w:pPr>
            <w:r>
              <w:rPr>
                <w:rFonts w:cs="宋体" w:hint="eastAsia"/>
                <w:color w:val="000000"/>
                <w:lang w:eastAsia="zh-CN"/>
              </w:rPr>
              <w:t>主要技术、工艺路线</w:t>
            </w:r>
            <w:r>
              <w:rPr>
                <w:rFonts w:cs="宋体"/>
                <w:color w:val="000000"/>
                <w:lang w:eastAsia="zh-CN"/>
              </w:rPr>
              <w:t>与《安全设施设计专篇》一致，未超出设立报告与安全设施设计范围。涉及的危险化学品的品种、类别、数量未超出已通过的</w:t>
            </w:r>
            <w:r>
              <w:rPr>
                <w:rFonts w:cs="宋体" w:hint="eastAsia"/>
                <w:color w:val="000000"/>
                <w:lang w:eastAsia="zh-CN"/>
              </w:rPr>
              <w:t>和</w:t>
            </w:r>
            <w:r>
              <w:rPr>
                <w:rFonts w:cs="宋体"/>
                <w:color w:val="000000"/>
                <w:lang w:eastAsia="zh-CN"/>
              </w:rPr>
              <w:t>《安全设施设计专篇》</w:t>
            </w:r>
            <w:r>
              <w:rPr>
                <w:rFonts w:cs="宋体" w:hint="eastAsia"/>
                <w:color w:val="000000"/>
                <w:lang w:eastAsia="zh-CN"/>
              </w:rPr>
              <w:t>的</w:t>
            </w:r>
            <w:r>
              <w:rPr>
                <w:rFonts w:cs="宋体"/>
                <w:color w:val="000000"/>
                <w:lang w:eastAsia="zh-CN"/>
              </w:rPr>
              <w:t>范围。</w:t>
            </w:r>
          </w:p>
        </w:tc>
        <w:tc>
          <w:tcPr>
            <w:tcW w:w="635" w:type="pct"/>
            <w:vAlign w:val="center"/>
          </w:tcPr>
          <w:p w:rsidR="00592F5E" w:rsidRDefault="00EB39AA">
            <w:pPr>
              <w:pStyle w:val="61"/>
              <w:rPr>
                <w:rFonts w:cs="宋体"/>
                <w:color w:val="000000"/>
              </w:rPr>
            </w:pPr>
            <w:proofErr w:type="spellStart"/>
            <w:r>
              <w:rPr>
                <w:rFonts w:cs="宋体" w:hint="eastAsia"/>
                <w:color w:val="000000"/>
              </w:rPr>
              <w:t>符合</w:t>
            </w:r>
            <w:proofErr w:type="spellEnd"/>
          </w:p>
        </w:tc>
      </w:tr>
      <w:tr w:rsidR="00592F5E">
        <w:trPr>
          <w:trHeight w:val="397"/>
          <w:jc w:val="center"/>
        </w:trPr>
        <w:tc>
          <w:tcPr>
            <w:tcW w:w="1225" w:type="pct"/>
            <w:vMerge/>
            <w:vAlign w:val="center"/>
          </w:tcPr>
          <w:p w:rsidR="00592F5E" w:rsidRDefault="00592F5E">
            <w:pPr>
              <w:pStyle w:val="61"/>
              <w:rPr>
                <w:rFonts w:cs="宋体"/>
                <w:color w:val="000000"/>
              </w:rPr>
            </w:pPr>
          </w:p>
        </w:tc>
        <w:tc>
          <w:tcPr>
            <w:tcW w:w="1321" w:type="pct"/>
            <w:vAlign w:val="center"/>
          </w:tcPr>
          <w:p w:rsidR="00592F5E" w:rsidRDefault="00EB39AA">
            <w:pPr>
              <w:pStyle w:val="61"/>
              <w:rPr>
                <w:rFonts w:cs="宋体"/>
                <w:color w:val="000000"/>
                <w:lang w:eastAsia="zh-CN"/>
              </w:rPr>
            </w:pPr>
            <w:r>
              <w:rPr>
                <w:rFonts w:cs="宋体"/>
                <w:color w:val="000000"/>
                <w:lang w:eastAsia="zh-CN"/>
              </w:rPr>
              <w:t>（四）建设项目在安全条件审查意见书有效期内未开工建设，期限届满后需要开工建设的；</w:t>
            </w:r>
          </w:p>
        </w:tc>
        <w:tc>
          <w:tcPr>
            <w:tcW w:w="1816" w:type="pct"/>
            <w:vAlign w:val="center"/>
          </w:tcPr>
          <w:p w:rsidR="00592F5E" w:rsidRDefault="00EB39AA">
            <w:pPr>
              <w:pStyle w:val="61"/>
              <w:rPr>
                <w:rFonts w:cs="宋体"/>
                <w:color w:val="000000"/>
                <w:lang w:eastAsia="zh-CN"/>
              </w:rPr>
            </w:pPr>
            <w:r>
              <w:rPr>
                <w:rFonts w:cs="宋体" w:hint="eastAsia"/>
                <w:color w:val="000000"/>
                <w:lang w:eastAsia="zh-CN"/>
              </w:rPr>
              <w:t>在有效期内进行建设</w:t>
            </w:r>
            <w:r>
              <w:rPr>
                <w:rFonts w:cs="宋体"/>
                <w:color w:val="000000"/>
                <w:lang w:eastAsia="zh-CN"/>
              </w:rPr>
              <w:t>。</w:t>
            </w:r>
          </w:p>
        </w:tc>
        <w:tc>
          <w:tcPr>
            <w:tcW w:w="635" w:type="pct"/>
            <w:vAlign w:val="center"/>
          </w:tcPr>
          <w:p w:rsidR="00592F5E" w:rsidRDefault="00EB39AA">
            <w:pPr>
              <w:pStyle w:val="61"/>
              <w:rPr>
                <w:rFonts w:cs="宋体"/>
                <w:color w:val="000000"/>
              </w:rPr>
            </w:pPr>
            <w:proofErr w:type="spellStart"/>
            <w:r>
              <w:rPr>
                <w:rFonts w:cs="宋体" w:hint="eastAsia"/>
                <w:color w:val="000000"/>
              </w:rPr>
              <w:t>符合</w:t>
            </w:r>
            <w:proofErr w:type="spellEnd"/>
          </w:p>
        </w:tc>
      </w:tr>
      <w:tr w:rsidR="00592F5E">
        <w:trPr>
          <w:trHeight w:val="397"/>
          <w:jc w:val="center"/>
        </w:trPr>
        <w:tc>
          <w:tcPr>
            <w:tcW w:w="1225" w:type="pct"/>
            <w:vMerge w:val="restart"/>
            <w:vAlign w:val="center"/>
          </w:tcPr>
          <w:p w:rsidR="00592F5E" w:rsidRDefault="00EB39AA">
            <w:pPr>
              <w:pStyle w:val="61"/>
              <w:rPr>
                <w:rFonts w:cs="宋体"/>
                <w:color w:val="000000"/>
                <w:lang w:eastAsia="zh-CN"/>
              </w:rPr>
            </w:pPr>
            <w:r>
              <w:rPr>
                <w:rFonts w:cs="宋体"/>
                <w:color w:val="000000"/>
                <w:lang w:eastAsia="zh-CN"/>
              </w:rPr>
              <w:t>国家安监总局令第</w:t>
            </w:r>
            <w:r>
              <w:rPr>
                <w:rFonts w:cs="宋体"/>
                <w:color w:val="000000"/>
                <w:lang w:eastAsia="zh-CN"/>
              </w:rPr>
              <w:t>45</w:t>
            </w:r>
            <w:r>
              <w:rPr>
                <w:rFonts w:cs="宋体"/>
                <w:color w:val="000000"/>
                <w:lang w:eastAsia="zh-CN"/>
              </w:rPr>
              <w:t>号（第</w:t>
            </w:r>
            <w:r>
              <w:rPr>
                <w:rFonts w:cs="宋体"/>
                <w:color w:val="000000"/>
                <w:lang w:eastAsia="zh-CN"/>
              </w:rPr>
              <w:t>79</w:t>
            </w:r>
            <w:r>
              <w:rPr>
                <w:rFonts w:cs="宋体"/>
                <w:color w:val="000000"/>
                <w:lang w:eastAsia="zh-CN"/>
              </w:rPr>
              <w:t>号修改）</w:t>
            </w:r>
            <w:r>
              <w:rPr>
                <w:rFonts w:cs="宋体" w:hint="eastAsia"/>
                <w:color w:val="000000"/>
                <w:lang w:eastAsia="zh-CN"/>
              </w:rPr>
              <w:t>相关</w:t>
            </w:r>
            <w:r>
              <w:rPr>
                <w:rFonts w:cs="宋体"/>
                <w:color w:val="000000"/>
                <w:lang w:eastAsia="zh-CN"/>
              </w:rPr>
              <w:t>要求</w:t>
            </w:r>
            <w:r>
              <w:rPr>
                <w:rFonts w:cs="宋体" w:hint="eastAsia"/>
                <w:color w:val="000000"/>
                <w:lang w:eastAsia="zh-CN"/>
              </w:rPr>
              <w:t>：第二十条</w:t>
            </w:r>
            <w:r>
              <w:rPr>
                <w:rFonts w:cs="宋体"/>
                <w:color w:val="000000"/>
                <w:lang w:eastAsia="zh-CN"/>
              </w:rPr>
              <w:t xml:space="preserve"> </w:t>
            </w:r>
            <w:r>
              <w:rPr>
                <w:rFonts w:cs="宋体" w:hint="eastAsia"/>
                <w:color w:val="000000"/>
                <w:lang w:eastAsia="zh-CN"/>
              </w:rPr>
              <w:t>已经审查通过的建设项目安全设施设计有下列情形之一的，建设单位应当向原审查部门申请建设项目安全设施变更设计的审查：</w:t>
            </w:r>
          </w:p>
        </w:tc>
        <w:tc>
          <w:tcPr>
            <w:tcW w:w="1321" w:type="pct"/>
            <w:vAlign w:val="center"/>
          </w:tcPr>
          <w:p w:rsidR="00592F5E" w:rsidRDefault="00EB39AA">
            <w:pPr>
              <w:pStyle w:val="61"/>
              <w:rPr>
                <w:rFonts w:cs="宋体"/>
                <w:color w:val="000000"/>
                <w:lang w:eastAsia="zh-CN"/>
              </w:rPr>
            </w:pPr>
            <w:r>
              <w:rPr>
                <w:rFonts w:cs="宋体"/>
                <w:color w:val="000000"/>
                <w:lang w:eastAsia="zh-CN"/>
              </w:rPr>
              <w:t>（一）改变安全设施设计且可能降低安全性能的；</w:t>
            </w:r>
          </w:p>
        </w:tc>
        <w:tc>
          <w:tcPr>
            <w:tcW w:w="1816" w:type="pct"/>
            <w:vAlign w:val="center"/>
          </w:tcPr>
          <w:p w:rsidR="00592F5E" w:rsidRDefault="00EB39AA">
            <w:pPr>
              <w:pStyle w:val="61"/>
              <w:rPr>
                <w:rFonts w:cs="宋体"/>
                <w:color w:val="000000"/>
                <w:lang w:eastAsia="zh-CN"/>
              </w:rPr>
            </w:pPr>
            <w:r>
              <w:rPr>
                <w:rFonts w:cs="宋体" w:hint="eastAsia"/>
                <w:color w:val="000000"/>
                <w:lang w:eastAsia="zh-CN"/>
              </w:rPr>
              <w:t>未</w:t>
            </w:r>
            <w:r>
              <w:rPr>
                <w:rFonts w:cs="宋体"/>
                <w:color w:val="000000"/>
                <w:lang w:eastAsia="zh-CN"/>
              </w:rPr>
              <w:t>改变安全设施设计</w:t>
            </w:r>
            <w:r>
              <w:rPr>
                <w:rFonts w:cs="宋体" w:hint="eastAsia"/>
                <w:color w:val="000000"/>
                <w:lang w:eastAsia="zh-CN"/>
              </w:rPr>
              <w:t>。</w:t>
            </w:r>
          </w:p>
        </w:tc>
        <w:tc>
          <w:tcPr>
            <w:tcW w:w="635" w:type="pct"/>
            <w:vAlign w:val="center"/>
          </w:tcPr>
          <w:p w:rsidR="00592F5E" w:rsidRDefault="00EB39AA">
            <w:pPr>
              <w:pStyle w:val="61"/>
              <w:rPr>
                <w:rFonts w:cs="宋体"/>
                <w:color w:val="000000"/>
              </w:rPr>
            </w:pPr>
            <w:proofErr w:type="spellStart"/>
            <w:r>
              <w:rPr>
                <w:rFonts w:cs="宋体" w:hint="eastAsia"/>
                <w:color w:val="000000"/>
              </w:rPr>
              <w:t>符合</w:t>
            </w:r>
            <w:proofErr w:type="spellEnd"/>
          </w:p>
        </w:tc>
      </w:tr>
      <w:tr w:rsidR="00592F5E">
        <w:trPr>
          <w:trHeight w:val="397"/>
          <w:jc w:val="center"/>
        </w:trPr>
        <w:tc>
          <w:tcPr>
            <w:tcW w:w="1225" w:type="pct"/>
            <w:vMerge/>
            <w:vAlign w:val="center"/>
          </w:tcPr>
          <w:p w:rsidR="00592F5E" w:rsidRDefault="00592F5E">
            <w:pPr>
              <w:pStyle w:val="61"/>
              <w:rPr>
                <w:rFonts w:cs="宋体"/>
                <w:color w:val="000000"/>
              </w:rPr>
            </w:pPr>
          </w:p>
        </w:tc>
        <w:tc>
          <w:tcPr>
            <w:tcW w:w="1321" w:type="pct"/>
            <w:vAlign w:val="center"/>
          </w:tcPr>
          <w:p w:rsidR="00592F5E" w:rsidRDefault="00EB39AA">
            <w:pPr>
              <w:pStyle w:val="61"/>
              <w:rPr>
                <w:rFonts w:cs="宋体"/>
                <w:color w:val="000000"/>
                <w:lang w:eastAsia="zh-CN"/>
              </w:rPr>
            </w:pPr>
            <w:r>
              <w:rPr>
                <w:rFonts w:cs="宋体"/>
                <w:color w:val="000000"/>
                <w:lang w:eastAsia="zh-CN"/>
              </w:rPr>
              <w:t>（二）在施工期间重新设计的。</w:t>
            </w:r>
          </w:p>
        </w:tc>
        <w:tc>
          <w:tcPr>
            <w:tcW w:w="1816" w:type="pct"/>
            <w:vAlign w:val="center"/>
          </w:tcPr>
          <w:p w:rsidR="00592F5E" w:rsidRDefault="00EB39AA">
            <w:pPr>
              <w:pStyle w:val="61"/>
              <w:rPr>
                <w:rFonts w:cs="宋体"/>
                <w:color w:val="000000"/>
              </w:rPr>
            </w:pPr>
            <w:proofErr w:type="spellStart"/>
            <w:r>
              <w:rPr>
                <w:rFonts w:cs="宋体" w:hint="eastAsia"/>
                <w:color w:val="000000"/>
              </w:rPr>
              <w:t>未重新设计</w:t>
            </w:r>
            <w:proofErr w:type="spellEnd"/>
            <w:r>
              <w:rPr>
                <w:rFonts w:cs="宋体"/>
                <w:color w:val="000000"/>
              </w:rPr>
              <w:t>。</w:t>
            </w:r>
          </w:p>
        </w:tc>
        <w:tc>
          <w:tcPr>
            <w:tcW w:w="635" w:type="pct"/>
            <w:vAlign w:val="center"/>
          </w:tcPr>
          <w:p w:rsidR="00592F5E" w:rsidRDefault="00EB39AA">
            <w:pPr>
              <w:pStyle w:val="61"/>
              <w:rPr>
                <w:rFonts w:cs="宋体"/>
                <w:color w:val="000000"/>
              </w:rPr>
            </w:pPr>
            <w:proofErr w:type="spellStart"/>
            <w:r>
              <w:rPr>
                <w:rFonts w:cs="宋体" w:hint="eastAsia"/>
                <w:color w:val="000000"/>
              </w:rPr>
              <w:t>符合</w:t>
            </w:r>
            <w:proofErr w:type="spellEnd"/>
          </w:p>
        </w:tc>
      </w:tr>
    </w:tbl>
    <w:p w:rsidR="00592F5E" w:rsidRDefault="00EB39AA">
      <w:pPr>
        <w:pStyle w:val="a0"/>
        <w:widowControl w:val="0"/>
        <w:kinsoku/>
        <w:autoSpaceDE/>
        <w:autoSpaceDN/>
        <w:adjustRightInd/>
        <w:snapToGrid/>
        <w:ind w:firstLineChars="0" w:firstLine="0"/>
        <w:jc w:val="center"/>
        <w:textAlignment w:val="auto"/>
        <w:rPr>
          <w:rFonts w:ascii="黑体" w:eastAsia="黑体" w:hAnsi="黑体" w:cs="黑体"/>
          <w:b w:val="0"/>
          <w:bCs/>
          <w:color w:val="auto"/>
          <w:u w:val="none"/>
          <w:lang w:eastAsia="zh-CN"/>
        </w:rPr>
      </w:pPr>
      <w:r>
        <w:rPr>
          <w:rFonts w:ascii="黑体" w:eastAsia="黑体" w:hAnsi="黑体" w:cs="黑体" w:hint="eastAsia"/>
          <w:b w:val="0"/>
          <w:bCs/>
          <w:color w:val="auto"/>
          <w:u w:val="none"/>
          <w:lang w:eastAsia="zh-CN"/>
        </w:rPr>
        <w:t>表</w:t>
      </w:r>
      <w:r>
        <w:rPr>
          <w:rFonts w:ascii="Times New Roman" w:eastAsia="黑体" w:hAnsi="Times New Roman" w:cs="Times New Roman"/>
          <w:b w:val="0"/>
          <w:bCs/>
          <w:color w:val="auto"/>
          <w:u w:val="none"/>
          <w:lang w:eastAsia="zh-CN"/>
        </w:rPr>
        <w:t>2.2-3</w:t>
      </w:r>
      <w:r>
        <w:rPr>
          <w:rFonts w:ascii="黑体" w:eastAsia="黑体" w:hAnsi="黑体" w:cs="黑体" w:hint="eastAsia"/>
          <w:b w:val="0"/>
          <w:bCs/>
          <w:color w:val="auto"/>
          <w:u w:val="none"/>
          <w:lang w:eastAsia="zh-CN"/>
        </w:rPr>
        <w:t xml:space="preserve">  </w:t>
      </w:r>
      <w:r>
        <w:rPr>
          <w:rFonts w:ascii="黑体" w:eastAsia="黑体" w:hAnsi="黑体" w:cs="黑体" w:hint="eastAsia"/>
          <w:b w:val="0"/>
          <w:bCs/>
          <w:color w:val="auto"/>
          <w:u w:val="none"/>
          <w:lang w:eastAsia="zh-CN"/>
        </w:rPr>
        <w:t>项目建设内容与安全条件、安全设施设计一致性检查</w:t>
      </w:r>
    </w:p>
    <w:tbl>
      <w:tblPr>
        <w:tblStyle w:val="a7"/>
        <w:tblW w:w="0" w:type="auto"/>
        <w:tblLook w:val="04A0" w:firstRow="1" w:lastRow="0" w:firstColumn="1" w:lastColumn="0" w:noHBand="0" w:noVBand="1"/>
      </w:tblPr>
      <w:tblGrid>
        <w:gridCol w:w="1914"/>
        <w:gridCol w:w="1914"/>
        <w:gridCol w:w="1914"/>
        <w:gridCol w:w="1914"/>
        <w:gridCol w:w="1915"/>
      </w:tblGrid>
      <w:tr w:rsidR="00592F5E">
        <w:tc>
          <w:tcPr>
            <w:tcW w:w="1914" w:type="dxa"/>
            <w:tcBorders>
              <w:top w:val="single" w:sz="12" w:space="0" w:color="auto"/>
              <w:left w:val="single" w:sz="12" w:space="0" w:color="auto"/>
            </w:tcBorders>
            <w:vAlign w:val="center"/>
          </w:tcPr>
          <w:p w:rsidR="00592F5E" w:rsidRDefault="00EB39AA">
            <w:pPr>
              <w:pStyle w:val="a0"/>
              <w:spacing w:line="300" w:lineRule="exact"/>
              <w:ind w:firstLineChars="0" w:firstLine="0"/>
              <w:jc w:val="center"/>
              <w:rPr>
                <w:rFonts w:eastAsia="宋体" w:cs="宋体"/>
                <w:bCs/>
                <w:color w:val="auto"/>
                <w:sz w:val="21"/>
                <w:szCs w:val="21"/>
                <w:u w:val="none"/>
                <w:lang w:eastAsia="zh-CN"/>
              </w:rPr>
            </w:pPr>
            <w:r>
              <w:rPr>
                <w:rFonts w:eastAsia="宋体" w:cs="宋体" w:hint="eastAsia"/>
                <w:bCs/>
                <w:color w:val="auto"/>
                <w:sz w:val="21"/>
                <w:szCs w:val="21"/>
                <w:u w:val="none"/>
                <w:lang w:eastAsia="zh-CN"/>
              </w:rPr>
              <w:t>序号</w:t>
            </w:r>
          </w:p>
        </w:tc>
        <w:tc>
          <w:tcPr>
            <w:tcW w:w="1914" w:type="dxa"/>
            <w:tcBorders>
              <w:top w:val="single" w:sz="12" w:space="0" w:color="auto"/>
            </w:tcBorders>
            <w:vAlign w:val="center"/>
          </w:tcPr>
          <w:p w:rsidR="00592F5E" w:rsidRDefault="00EB39AA">
            <w:pPr>
              <w:pStyle w:val="a0"/>
              <w:spacing w:line="300" w:lineRule="exact"/>
              <w:ind w:firstLineChars="0" w:firstLine="0"/>
              <w:jc w:val="center"/>
              <w:rPr>
                <w:rFonts w:eastAsia="宋体" w:cs="宋体"/>
                <w:bCs/>
                <w:color w:val="auto"/>
                <w:sz w:val="21"/>
                <w:szCs w:val="21"/>
                <w:u w:val="none"/>
                <w:lang w:eastAsia="zh-CN"/>
              </w:rPr>
            </w:pPr>
            <w:r>
              <w:rPr>
                <w:rFonts w:eastAsia="宋体" w:cs="宋体" w:hint="eastAsia"/>
                <w:bCs/>
                <w:color w:val="auto"/>
                <w:sz w:val="21"/>
                <w:szCs w:val="21"/>
                <w:u w:val="none"/>
                <w:lang w:eastAsia="zh-CN"/>
              </w:rPr>
              <w:t>安全条件评价范围建设内容</w:t>
            </w:r>
          </w:p>
        </w:tc>
        <w:tc>
          <w:tcPr>
            <w:tcW w:w="1914" w:type="dxa"/>
            <w:tcBorders>
              <w:top w:val="single" w:sz="12" w:space="0" w:color="auto"/>
            </w:tcBorders>
            <w:vAlign w:val="center"/>
          </w:tcPr>
          <w:p w:rsidR="00592F5E" w:rsidRDefault="00EB39AA">
            <w:pPr>
              <w:pStyle w:val="a0"/>
              <w:spacing w:line="300" w:lineRule="exact"/>
              <w:ind w:firstLineChars="0" w:firstLine="0"/>
              <w:jc w:val="center"/>
              <w:rPr>
                <w:rFonts w:eastAsia="宋体" w:cs="宋体"/>
                <w:bCs/>
                <w:color w:val="auto"/>
                <w:sz w:val="21"/>
                <w:szCs w:val="21"/>
                <w:u w:val="none"/>
                <w:lang w:eastAsia="zh-CN"/>
              </w:rPr>
            </w:pPr>
            <w:r>
              <w:rPr>
                <w:rFonts w:eastAsia="宋体" w:cs="宋体" w:hint="eastAsia"/>
                <w:bCs/>
                <w:color w:val="auto"/>
                <w:sz w:val="21"/>
                <w:szCs w:val="21"/>
                <w:u w:val="none"/>
                <w:lang w:eastAsia="zh-CN"/>
              </w:rPr>
              <w:t>安全设施设计范围建设内容</w:t>
            </w:r>
          </w:p>
        </w:tc>
        <w:tc>
          <w:tcPr>
            <w:tcW w:w="1914" w:type="dxa"/>
            <w:tcBorders>
              <w:top w:val="single" w:sz="12" w:space="0" w:color="auto"/>
            </w:tcBorders>
            <w:vAlign w:val="center"/>
          </w:tcPr>
          <w:p w:rsidR="00592F5E" w:rsidRDefault="00EB39AA">
            <w:pPr>
              <w:pStyle w:val="a0"/>
              <w:spacing w:line="300" w:lineRule="exact"/>
              <w:ind w:firstLineChars="0" w:firstLine="0"/>
              <w:jc w:val="center"/>
              <w:rPr>
                <w:rFonts w:eastAsia="宋体" w:cs="宋体"/>
                <w:bCs/>
                <w:color w:val="auto"/>
                <w:sz w:val="21"/>
                <w:szCs w:val="21"/>
                <w:u w:val="none"/>
                <w:lang w:eastAsia="zh-CN"/>
              </w:rPr>
            </w:pPr>
            <w:r>
              <w:rPr>
                <w:rFonts w:eastAsia="宋体" w:cs="宋体" w:hint="eastAsia"/>
                <w:bCs/>
                <w:color w:val="auto"/>
                <w:sz w:val="21"/>
                <w:szCs w:val="21"/>
                <w:u w:val="none"/>
                <w:lang w:eastAsia="zh-CN"/>
              </w:rPr>
              <w:t>项目建设内容</w:t>
            </w:r>
          </w:p>
        </w:tc>
        <w:tc>
          <w:tcPr>
            <w:tcW w:w="1915" w:type="dxa"/>
            <w:tcBorders>
              <w:top w:val="single" w:sz="12" w:space="0" w:color="auto"/>
              <w:right w:val="single" w:sz="12" w:space="0" w:color="auto"/>
            </w:tcBorders>
            <w:vAlign w:val="center"/>
          </w:tcPr>
          <w:p w:rsidR="00592F5E" w:rsidRDefault="00EB39AA">
            <w:pPr>
              <w:pStyle w:val="a0"/>
              <w:spacing w:line="300" w:lineRule="exact"/>
              <w:ind w:firstLineChars="0" w:firstLine="0"/>
              <w:jc w:val="center"/>
              <w:rPr>
                <w:rFonts w:eastAsia="宋体" w:cs="宋体"/>
                <w:bCs/>
                <w:color w:val="auto"/>
                <w:sz w:val="21"/>
                <w:szCs w:val="21"/>
                <w:u w:val="none"/>
                <w:lang w:eastAsia="zh-CN"/>
              </w:rPr>
            </w:pPr>
            <w:r>
              <w:rPr>
                <w:rFonts w:eastAsia="宋体" w:cs="宋体" w:hint="eastAsia"/>
                <w:bCs/>
                <w:color w:val="auto"/>
                <w:sz w:val="21"/>
                <w:szCs w:val="21"/>
                <w:u w:val="none"/>
                <w:lang w:eastAsia="zh-CN"/>
              </w:rPr>
              <w:t>一致性</w:t>
            </w:r>
          </w:p>
        </w:tc>
      </w:tr>
      <w:tr w:rsidR="00592F5E">
        <w:tc>
          <w:tcPr>
            <w:tcW w:w="1914" w:type="dxa"/>
            <w:tcBorders>
              <w:left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1</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加油区：增设</w:t>
            </w:r>
            <w:r>
              <w:rPr>
                <w:rFonts w:eastAsia="宋体" w:cs="宋体" w:hint="eastAsia"/>
                <w:b w:val="0"/>
                <w:color w:val="auto"/>
                <w:sz w:val="21"/>
                <w:szCs w:val="21"/>
                <w:u w:val="none"/>
                <w:lang w:eastAsia="zh-CN"/>
              </w:rPr>
              <w:t>4</w:t>
            </w:r>
            <w:r>
              <w:rPr>
                <w:rFonts w:eastAsia="宋体" w:cs="宋体" w:hint="eastAsia"/>
                <w:b w:val="0"/>
                <w:color w:val="auto"/>
                <w:sz w:val="21"/>
                <w:szCs w:val="21"/>
                <w:u w:val="none"/>
                <w:lang w:eastAsia="zh-CN"/>
              </w:rPr>
              <w:t>台双枪加油机，潜油泵式</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加油区：增设</w:t>
            </w:r>
            <w:r>
              <w:rPr>
                <w:rFonts w:eastAsia="宋体" w:cs="宋体" w:hint="eastAsia"/>
                <w:b w:val="0"/>
                <w:color w:val="auto"/>
                <w:sz w:val="21"/>
                <w:szCs w:val="21"/>
                <w:u w:val="none"/>
                <w:lang w:eastAsia="zh-CN"/>
              </w:rPr>
              <w:t>4</w:t>
            </w:r>
            <w:r>
              <w:rPr>
                <w:rFonts w:eastAsia="宋体" w:cs="宋体" w:hint="eastAsia"/>
                <w:b w:val="0"/>
                <w:color w:val="auto"/>
                <w:sz w:val="21"/>
                <w:szCs w:val="21"/>
                <w:u w:val="none"/>
                <w:lang w:eastAsia="zh-CN"/>
              </w:rPr>
              <w:t>台双枪加油机，潜油泵式</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加油区：增设</w:t>
            </w:r>
            <w:r>
              <w:rPr>
                <w:rFonts w:eastAsia="宋体" w:cs="宋体" w:hint="eastAsia"/>
                <w:b w:val="0"/>
                <w:color w:val="auto"/>
                <w:sz w:val="21"/>
                <w:szCs w:val="21"/>
                <w:u w:val="none"/>
                <w:lang w:eastAsia="zh-CN"/>
              </w:rPr>
              <w:t>4</w:t>
            </w:r>
            <w:r>
              <w:rPr>
                <w:rFonts w:eastAsia="宋体" w:cs="宋体" w:hint="eastAsia"/>
                <w:b w:val="0"/>
                <w:color w:val="auto"/>
                <w:sz w:val="21"/>
                <w:szCs w:val="21"/>
                <w:u w:val="none"/>
                <w:lang w:eastAsia="zh-CN"/>
              </w:rPr>
              <w:t>台双枪加油机，潜油泵式</w:t>
            </w:r>
          </w:p>
        </w:tc>
        <w:tc>
          <w:tcPr>
            <w:tcW w:w="1915" w:type="dxa"/>
            <w:tcBorders>
              <w:right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一致</w:t>
            </w:r>
          </w:p>
        </w:tc>
      </w:tr>
      <w:tr w:rsidR="00592F5E">
        <w:tc>
          <w:tcPr>
            <w:tcW w:w="1914" w:type="dxa"/>
            <w:tcBorders>
              <w:left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2</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油罐区：新增</w:t>
            </w:r>
            <w:r>
              <w:rPr>
                <w:rFonts w:eastAsia="宋体" w:cs="宋体" w:hint="eastAsia"/>
                <w:b w:val="0"/>
                <w:color w:val="auto"/>
                <w:sz w:val="21"/>
                <w:szCs w:val="21"/>
                <w:u w:val="none"/>
                <w:lang w:eastAsia="zh-CN"/>
              </w:rPr>
              <w:t>4</w:t>
            </w:r>
            <w:r>
              <w:rPr>
                <w:rFonts w:eastAsia="宋体" w:cs="宋体" w:hint="eastAsia"/>
                <w:b w:val="0"/>
                <w:color w:val="auto"/>
                <w:sz w:val="21"/>
                <w:szCs w:val="21"/>
                <w:u w:val="none"/>
                <w:lang w:eastAsia="zh-CN"/>
              </w:rPr>
              <w:t>台双层储油罐、通气管</w:t>
            </w:r>
            <w:r>
              <w:rPr>
                <w:rFonts w:eastAsia="宋体" w:cs="宋体" w:hint="eastAsia"/>
                <w:b w:val="0"/>
                <w:color w:val="auto"/>
                <w:sz w:val="21"/>
                <w:szCs w:val="21"/>
                <w:u w:val="none"/>
                <w:lang w:eastAsia="zh-CN"/>
              </w:rPr>
              <w:t>3</w:t>
            </w:r>
            <w:r>
              <w:rPr>
                <w:rFonts w:eastAsia="宋体" w:cs="宋体" w:hint="eastAsia"/>
                <w:b w:val="0"/>
                <w:color w:val="auto"/>
                <w:sz w:val="21"/>
                <w:szCs w:val="21"/>
                <w:u w:val="none"/>
                <w:lang w:eastAsia="zh-CN"/>
              </w:rPr>
              <w:t>根、</w:t>
            </w:r>
            <w:r>
              <w:rPr>
                <w:rFonts w:eastAsia="宋体" w:cs="宋体" w:hint="eastAsia"/>
                <w:b w:val="0"/>
                <w:color w:val="auto"/>
                <w:sz w:val="21"/>
                <w:szCs w:val="21"/>
                <w:u w:val="none"/>
                <w:lang w:eastAsia="zh-CN"/>
              </w:rPr>
              <w:t>1</w:t>
            </w:r>
            <w:r>
              <w:rPr>
                <w:rFonts w:eastAsia="宋体" w:cs="宋体" w:hint="eastAsia"/>
                <w:b w:val="0"/>
                <w:color w:val="auto"/>
                <w:sz w:val="21"/>
                <w:szCs w:val="21"/>
                <w:u w:val="none"/>
                <w:lang w:eastAsia="zh-CN"/>
              </w:rPr>
              <w:t>台油气回收处理装置、卸油口</w:t>
            </w:r>
            <w:r>
              <w:rPr>
                <w:rFonts w:eastAsia="宋体" w:cs="宋体" w:hint="eastAsia"/>
                <w:b w:val="0"/>
                <w:color w:val="auto"/>
                <w:sz w:val="21"/>
                <w:szCs w:val="21"/>
                <w:u w:val="none"/>
                <w:lang w:eastAsia="zh-CN"/>
              </w:rPr>
              <w:t>1</w:t>
            </w:r>
            <w:r>
              <w:rPr>
                <w:rFonts w:eastAsia="宋体" w:cs="宋体" w:hint="eastAsia"/>
                <w:b w:val="0"/>
                <w:color w:val="auto"/>
                <w:sz w:val="21"/>
                <w:szCs w:val="21"/>
                <w:u w:val="none"/>
                <w:lang w:eastAsia="zh-CN"/>
              </w:rPr>
              <w:t>处</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油罐区：新增</w:t>
            </w:r>
            <w:r>
              <w:rPr>
                <w:rFonts w:eastAsia="宋体" w:cs="宋体" w:hint="eastAsia"/>
                <w:b w:val="0"/>
                <w:color w:val="auto"/>
                <w:sz w:val="21"/>
                <w:szCs w:val="21"/>
                <w:u w:val="none"/>
                <w:lang w:eastAsia="zh-CN"/>
              </w:rPr>
              <w:t>4</w:t>
            </w:r>
            <w:r>
              <w:rPr>
                <w:rFonts w:eastAsia="宋体" w:cs="宋体" w:hint="eastAsia"/>
                <w:b w:val="0"/>
                <w:color w:val="auto"/>
                <w:sz w:val="21"/>
                <w:szCs w:val="21"/>
                <w:u w:val="none"/>
                <w:lang w:eastAsia="zh-CN"/>
              </w:rPr>
              <w:t>台双层储油罐、通气管</w:t>
            </w:r>
            <w:r>
              <w:rPr>
                <w:rFonts w:eastAsia="宋体" w:cs="宋体" w:hint="eastAsia"/>
                <w:b w:val="0"/>
                <w:color w:val="auto"/>
                <w:sz w:val="21"/>
                <w:szCs w:val="21"/>
                <w:u w:val="none"/>
                <w:lang w:eastAsia="zh-CN"/>
              </w:rPr>
              <w:t>3</w:t>
            </w:r>
            <w:r>
              <w:rPr>
                <w:rFonts w:eastAsia="宋体" w:cs="宋体" w:hint="eastAsia"/>
                <w:b w:val="0"/>
                <w:color w:val="auto"/>
                <w:sz w:val="21"/>
                <w:szCs w:val="21"/>
                <w:u w:val="none"/>
                <w:lang w:eastAsia="zh-CN"/>
              </w:rPr>
              <w:t>根、</w:t>
            </w:r>
            <w:r>
              <w:rPr>
                <w:rFonts w:eastAsia="宋体" w:cs="宋体" w:hint="eastAsia"/>
                <w:b w:val="0"/>
                <w:color w:val="auto"/>
                <w:sz w:val="21"/>
                <w:szCs w:val="21"/>
                <w:u w:val="none"/>
                <w:lang w:eastAsia="zh-CN"/>
              </w:rPr>
              <w:t>1</w:t>
            </w:r>
            <w:r>
              <w:rPr>
                <w:rFonts w:eastAsia="宋体" w:cs="宋体" w:hint="eastAsia"/>
                <w:b w:val="0"/>
                <w:color w:val="auto"/>
                <w:sz w:val="21"/>
                <w:szCs w:val="21"/>
                <w:u w:val="none"/>
                <w:lang w:eastAsia="zh-CN"/>
              </w:rPr>
              <w:t>台油气回收处理装置、卸油口</w:t>
            </w:r>
            <w:r>
              <w:rPr>
                <w:rFonts w:eastAsia="宋体" w:cs="宋体" w:hint="eastAsia"/>
                <w:b w:val="0"/>
                <w:color w:val="auto"/>
                <w:sz w:val="21"/>
                <w:szCs w:val="21"/>
                <w:u w:val="none"/>
                <w:lang w:eastAsia="zh-CN"/>
              </w:rPr>
              <w:t>1</w:t>
            </w:r>
            <w:r>
              <w:rPr>
                <w:rFonts w:eastAsia="宋体" w:cs="宋体" w:hint="eastAsia"/>
                <w:b w:val="0"/>
                <w:color w:val="auto"/>
                <w:sz w:val="21"/>
                <w:szCs w:val="21"/>
                <w:u w:val="none"/>
                <w:lang w:eastAsia="zh-CN"/>
              </w:rPr>
              <w:t>处</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油罐区：新增</w:t>
            </w:r>
            <w:r>
              <w:rPr>
                <w:rFonts w:eastAsia="宋体" w:cs="宋体" w:hint="eastAsia"/>
                <w:b w:val="0"/>
                <w:color w:val="auto"/>
                <w:sz w:val="21"/>
                <w:szCs w:val="21"/>
                <w:u w:val="none"/>
                <w:lang w:eastAsia="zh-CN"/>
              </w:rPr>
              <w:t>4</w:t>
            </w:r>
            <w:r>
              <w:rPr>
                <w:rFonts w:eastAsia="宋体" w:cs="宋体" w:hint="eastAsia"/>
                <w:b w:val="0"/>
                <w:color w:val="auto"/>
                <w:sz w:val="21"/>
                <w:szCs w:val="21"/>
                <w:u w:val="none"/>
                <w:lang w:eastAsia="zh-CN"/>
              </w:rPr>
              <w:t>台双层储油罐、通气管</w:t>
            </w:r>
            <w:r>
              <w:rPr>
                <w:rFonts w:eastAsia="宋体" w:cs="宋体" w:hint="eastAsia"/>
                <w:b w:val="0"/>
                <w:color w:val="auto"/>
                <w:sz w:val="21"/>
                <w:szCs w:val="21"/>
                <w:u w:val="none"/>
                <w:lang w:eastAsia="zh-CN"/>
              </w:rPr>
              <w:t>4</w:t>
            </w:r>
            <w:r>
              <w:rPr>
                <w:rFonts w:eastAsia="宋体" w:cs="宋体" w:hint="eastAsia"/>
                <w:b w:val="0"/>
                <w:color w:val="auto"/>
                <w:sz w:val="21"/>
                <w:szCs w:val="21"/>
                <w:u w:val="none"/>
                <w:lang w:eastAsia="zh-CN"/>
              </w:rPr>
              <w:t>根、</w:t>
            </w:r>
            <w:r>
              <w:rPr>
                <w:rFonts w:eastAsia="宋体" w:cs="宋体" w:hint="eastAsia"/>
                <w:b w:val="0"/>
                <w:color w:val="auto"/>
                <w:sz w:val="21"/>
                <w:szCs w:val="21"/>
                <w:u w:val="none"/>
                <w:lang w:eastAsia="zh-CN"/>
              </w:rPr>
              <w:t>1</w:t>
            </w:r>
            <w:r>
              <w:rPr>
                <w:rFonts w:eastAsia="宋体" w:cs="宋体" w:hint="eastAsia"/>
                <w:b w:val="0"/>
                <w:color w:val="auto"/>
                <w:sz w:val="21"/>
                <w:szCs w:val="21"/>
                <w:u w:val="none"/>
                <w:lang w:eastAsia="zh-CN"/>
              </w:rPr>
              <w:t>台油气回收处理装置、卸油口</w:t>
            </w:r>
            <w:r>
              <w:rPr>
                <w:rFonts w:eastAsia="宋体" w:cs="宋体" w:hint="eastAsia"/>
                <w:b w:val="0"/>
                <w:color w:val="auto"/>
                <w:sz w:val="21"/>
                <w:szCs w:val="21"/>
                <w:u w:val="none"/>
                <w:lang w:eastAsia="zh-CN"/>
              </w:rPr>
              <w:t>1</w:t>
            </w:r>
            <w:r>
              <w:rPr>
                <w:rFonts w:eastAsia="宋体" w:cs="宋体" w:hint="eastAsia"/>
                <w:b w:val="0"/>
                <w:color w:val="auto"/>
                <w:sz w:val="21"/>
                <w:szCs w:val="21"/>
                <w:u w:val="none"/>
                <w:lang w:eastAsia="zh-CN"/>
              </w:rPr>
              <w:t>处</w:t>
            </w:r>
          </w:p>
        </w:tc>
        <w:tc>
          <w:tcPr>
            <w:tcW w:w="1915" w:type="dxa"/>
            <w:tcBorders>
              <w:right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通气管变更为</w:t>
            </w:r>
            <w:r>
              <w:rPr>
                <w:rFonts w:eastAsia="宋体" w:cs="宋体" w:hint="eastAsia"/>
                <w:b w:val="0"/>
                <w:color w:val="auto"/>
                <w:sz w:val="21"/>
                <w:szCs w:val="21"/>
                <w:u w:val="none"/>
                <w:lang w:eastAsia="zh-CN"/>
              </w:rPr>
              <w:t>4</w:t>
            </w:r>
            <w:r>
              <w:rPr>
                <w:rFonts w:eastAsia="宋体" w:cs="宋体" w:hint="eastAsia"/>
                <w:b w:val="0"/>
                <w:color w:val="auto"/>
                <w:sz w:val="21"/>
                <w:szCs w:val="21"/>
                <w:u w:val="none"/>
                <w:lang w:eastAsia="zh-CN"/>
              </w:rPr>
              <w:t>根，由设计院出具设计变更通知单</w:t>
            </w:r>
          </w:p>
        </w:tc>
      </w:tr>
      <w:tr w:rsidR="00592F5E">
        <w:tc>
          <w:tcPr>
            <w:tcW w:w="1914" w:type="dxa"/>
            <w:tcBorders>
              <w:left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3</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站房：依托原有，地上两层，内有配电室、发电机房、营业室</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站房：依托原有，地上两层，内有配电室、发电机房、营业室</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站房：依托原有，地上两层，内有配电室、发电机房、营业室</w:t>
            </w:r>
          </w:p>
        </w:tc>
        <w:tc>
          <w:tcPr>
            <w:tcW w:w="1915" w:type="dxa"/>
            <w:tcBorders>
              <w:right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一致</w:t>
            </w:r>
          </w:p>
        </w:tc>
      </w:tr>
      <w:tr w:rsidR="00592F5E">
        <w:tc>
          <w:tcPr>
            <w:tcW w:w="1914" w:type="dxa"/>
            <w:tcBorders>
              <w:left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lastRenderedPageBreak/>
              <w:t>4</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辅房：依托原有</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rPr>
            </w:pPr>
            <w:r>
              <w:rPr>
                <w:rFonts w:eastAsia="宋体" w:cs="宋体" w:hint="eastAsia"/>
                <w:b w:val="0"/>
                <w:color w:val="auto"/>
                <w:sz w:val="21"/>
                <w:szCs w:val="21"/>
                <w:u w:val="none"/>
                <w:lang w:eastAsia="zh-CN"/>
              </w:rPr>
              <w:t>辅房：依托原有</w:t>
            </w:r>
          </w:p>
        </w:tc>
        <w:tc>
          <w:tcPr>
            <w:tcW w:w="1914" w:type="dxa"/>
            <w:vAlign w:val="center"/>
          </w:tcPr>
          <w:p w:rsidR="00592F5E" w:rsidRDefault="00EB39AA">
            <w:pPr>
              <w:pStyle w:val="a0"/>
              <w:spacing w:line="300" w:lineRule="exact"/>
              <w:ind w:firstLineChars="0" w:firstLine="0"/>
              <w:jc w:val="center"/>
              <w:rPr>
                <w:rFonts w:eastAsia="宋体" w:cs="宋体"/>
                <w:b w:val="0"/>
                <w:color w:val="auto"/>
                <w:sz w:val="21"/>
                <w:szCs w:val="21"/>
                <w:u w:val="none"/>
              </w:rPr>
            </w:pPr>
            <w:r>
              <w:rPr>
                <w:rFonts w:eastAsia="宋体" w:cs="宋体" w:hint="eastAsia"/>
                <w:b w:val="0"/>
                <w:color w:val="auto"/>
                <w:sz w:val="21"/>
                <w:szCs w:val="21"/>
                <w:u w:val="none"/>
                <w:lang w:eastAsia="zh-CN"/>
              </w:rPr>
              <w:t>辅房：依托原有</w:t>
            </w:r>
          </w:p>
        </w:tc>
        <w:tc>
          <w:tcPr>
            <w:tcW w:w="1915" w:type="dxa"/>
            <w:tcBorders>
              <w:right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一致</w:t>
            </w:r>
          </w:p>
        </w:tc>
      </w:tr>
      <w:tr w:rsidR="00592F5E">
        <w:tc>
          <w:tcPr>
            <w:tcW w:w="1914" w:type="dxa"/>
            <w:tcBorders>
              <w:left w:val="single" w:sz="12" w:space="0" w:color="auto"/>
              <w:bottom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5</w:t>
            </w:r>
          </w:p>
        </w:tc>
        <w:tc>
          <w:tcPr>
            <w:tcW w:w="1914" w:type="dxa"/>
            <w:tcBorders>
              <w:bottom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洗车房：站房东侧新增一处洗车房</w:t>
            </w:r>
          </w:p>
        </w:tc>
        <w:tc>
          <w:tcPr>
            <w:tcW w:w="1914" w:type="dxa"/>
            <w:tcBorders>
              <w:bottom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洗车房：站房东侧新增一处洗车房</w:t>
            </w:r>
          </w:p>
        </w:tc>
        <w:tc>
          <w:tcPr>
            <w:tcW w:w="1914" w:type="dxa"/>
            <w:tcBorders>
              <w:bottom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洗车房：站房南侧新增一处洗车房</w:t>
            </w:r>
          </w:p>
        </w:tc>
        <w:tc>
          <w:tcPr>
            <w:tcW w:w="1915" w:type="dxa"/>
            <w:tcBorders>
              <w:bottom w:val="single" w:sz="12" w:space="0" w:color="auto"/>
              <w:right w:val="single" w:sz="12" w:space="0" w:color="auto"/>
            </w:tcBorders>
            <w:vAlign w:val="center"/>
          </w:tcPr>
          <w:p w:rsidR="00592F5E" w:rsidRDefault="00EB39AA">
            <w:pPr>
              <w:pStyle w:val="a0"/>
              <w:spacing w:line="300" w:lineRule="exact"/>
              <w:ind w:firstLineChars="0" w:firstLine="0"/>
              <w:jc w:val="center"/>
              <w:rPr>
                <w:rFonts w:eastAsia="宋体" w:cs="宋体"/>
                <w:b w:val="0"/>
                <w:color w:val="auto"/>
                <w:sz w:val="21"/>
                <w:szCs w:val="21"/>
                <w:u w:val="none"/>
                <w:lang w:eastAsia="zh-CN"/>
              </w:rPr>
            </w:pPr>
            <w:r>
              <w:rPr>
                <w:rFonts w:eastAsia="宋体" w:cs="宋体" w:hint="eastAsia"/>
                <w:b w:val="0"/>
                <w:color w:val="auto"/>
                <w:sz w:val="21"/>
                <w:szCs w:val="21"/>
                <w:u w:val="none"/>
                <w:lang w:eastAsia="zh-CN"/>
              </w:rPr>
              <w:t>洗车房位置发生变化，由设计院出具设计变更单</w:t>
            </w:r>
          </w:p>
        </w:tc>
      </w:tr>
    </w:tbl>
    <w:p w:rsidR="00592F5E" w:rsidRDefault="00592F5E">
      <w:pPr>
        <w:rPr>
          <w:lang w:eastAsia="zh-CN"/>
        </w:rPr>
      </w:pPr>
    </w:p>
    <w:p w:rsidR="00592F5E" w:rsidRDefault="00EB39AA">
      <w:pPr>
        <w:spacing w:line="360" w:lineRule="auto"/>
        <w:ind w:firstLineChars="200" w:firstLine="560"/>
        <w:rPr>
          <w:lang w:eastAsia="zh-CN"/>
        </w:rPr>
      </w:pPr>
      <w:r>
        <w:rPr>
          <w:rFonts w:hint="eastAsia"/>
          <w:sz w:val="28"/>
          <w:szCs w:val="28"/>
          <w:lang w:eastAsia="zh-CN"/>
        </w:rPr>
        <w:t>由于建设单位要求，该站油罐通气管变更为</w:t>
      </w:r>
      <w:r>
        <w:rPr>
          <w:rFonts w:ascii="宋体" w:hAnsi="宋体" w:cs="宋体" w:hint="eastAsia"/>
          <w:sz w:val="28"/>
          <w:szCs w:val="28"/>
          <w:lang w:eastAsia="zh-CN"/>
        </w:rPr>
        <w:t>4</w:t>
      </w:r>
      <w:r>
        <w:rPr>
          <w:rFonts w:ascii="宋体" w:hAnsi="宋体" w:cs="宋体" w:hint="eastAsia"/>
          <w:sz w:val="28"/>
          <w:szCs w:val="28"/>
          <w:lang w:eastAsia="zh-CN"/>
        </w:rPr>
        <w:t>根、</w:t>
      </w:r>
      <w:r>
        <w:rPr>
          <w:rFonts w:hint="eastAsia"/>
          <w:color w:val="auto"/>
          <w:sz w:val="28"/>
          <w:szCs w:val="28"/>
          <w:lang w:eastAsia="zh-CN"/>
        </w:rPr>
        <w:t>洗车房位置变更至站外</w:t>
      </w:r>
      <w:r>
        <w:rPr>
          <w:rFonts w:hint="eastAsia"/>
          <w:sz w:val="28"/>
          <w:szCs w:val="28"/>
          <w:lang w:eastAsia="zh-CN"/>
        </w:rPr>
        <w:t>，由设计院出具《变更通知单》，变更未降低项目安全性能。</w:t>
      </w:r>
    </w:p>
    <w:p w:rsidR="00592F5E" w:rsidRDefault="00EB39AA">
      <w:pPr>
        <w:spacing w:beforeLines="150" w:before="468" w:afterLines="50" w:after="156" w:line="360" w:lineRule="auto"/>
        <w:jc w:val="center"/>
        <w:outlineLvl w:val="0"/>
        <w:rPr>
          <w:rFonts w:ascii="黑体" w:eastAsia="黑体"/>
          <w:sz w:val="32"/>
          <w:szCs w:val="32"/>
          <w:lang w:eastAsia="zh-CN"/>
        </w:rPr>
      </w:pPr>
      <w:r>
        <w:rPr>
          <w:rFonts w:ascii="黑体" w:eastAsia="黑体" w:hint="eastAsia"/>
          <w:b/>
          <w:bCs/>
          <w:sz w:val="32"/>
          <w:szCs w:val="32"/>
          <w:lang w:eastAsia="zh-CN"/>
        </w:rPr>
        <w:t xml:space="preserve">4 </w:t>
      </w:r>
      <w:r>
        <w:rPr>
          <w:rFonts w:ascii="黑体" w:eastAsia="黑体" w:hint="eastAsia"/>
          <w:b/>
          <w:bCs/>
          <w:sz w:val="32"/>
          <w:szCs w:val="32"/>
          <w:lang w:eastAsia="zh-CN"/>
        </w:rPr>
        <w:t>安全经营条件</w:t>
      </w:r>
    </w:p>
    <w:p w:rsidR="00592F5E" w:rsidRDefault="00EB39AA">
      <w:pPr>
        <w:pStyle w:val="2"/>
        <w:spacing w:line="360" w:lineRule="auto"/>
        <w:rPr>
          <w:rFonts w:ascii="楷体_GB2312"/>
          <w:lang w:eastAsia="zh-CN"/>
        </w:rPr>
      </w:pPr>
      <w:bookmarkStart w:id="3" w:name="_Toc24253"/>
      <w:r>
        <w:rPr>
          <w:rFonts w:ascii="楷体_GB2312" w:hint="eastAsia"/>
          <w:lang w:eastAsia="zh-CN"/>
        </w:rPr>
        <w:t xml:space="preserve">4.1 </w:t>
      </w:r>
      <w:r>
        <w:rPr>
          <w:rFonts w:ascii="楷体_GB2312" w:hint="eastAsia"/>
          <w:lang w:eastAsia="zh-CN"/>
        </w:rPr>
        <w:t>评价单元划分</w:t>
      </w:r>
      <w:bookmarkEnd w:id="3"/>
    </w:p>
    <w:p w:rsidR="00592F5E" w:rsidRDefault="00EB39AA">
      <w:pPr>
        <w:spacing w:line="360" w:lineRule="auto"/>
        <w:ind w:firstLineChars="200" w:firstLine="560"/>
        <w:rPr>
          <w:rFonts w:ascii="宋体" w:hAnsi="宋体"/>
          <w:sz w:val="28"/>
          <w:lang w:eastAsia="zh-CN"/>
        </w:rPr>
      </w:pPr>
      <w:r>
        <w:rPr>
          <w:rFonts w:ascii="宋体" w:hAnsi="宋体" w:hint="eastAsia"/>
          <w:sz w:val="28"/>
          <w:lang w:eastAsia="zh-CN"/>
        </w:rPr>
        <w:t>根据东平易高能源有限公司加油站的特点，本次安全评价划分为</w:t>
      </w:r>
      <w:r>
        <w:rPr>
          <w:rFonts w:ascii="宋体" w:hAnsi="宋体" w:hint="eastAsia"/>
          <w:sz w:val="28"/>
          <w:lang w:eastAsia="zh-CN"/>
        </w:rPr>
        <w:t>4</w:t>
      </w:r>
      <w:r>
        <w:rPr>
          <w:rFonts w:ascii="宋体" w:hAnsi="宋体" w:hint="eastAsia"/>
          <w:sz w:val="28"/>
          <w:lang w:eastAsia="zh-CN"/>
        </w:rPr>
        <w:t>个单元，即安全管理、站址选择及总平面布置、加油工艺及设施、其它设施。</w:t>
      </w:r>
    </w:p>
    <w:p w:rsidR="00592F5E" w:rsidRDefault="00EB39AA">
      <w:pPr>
        <w:pStyle w:val="2"/>
        <w:spacing w:line="360" w:lineRule="auto"/>
        <w:rPr>
          <w:rFonts w:ascii="楷体_GB2312"/>
          <w:lang w:eastAsia="zh-CN"/>
        </w:rPr>
      </w:pPr>
      <w:bookmarkStart w:id="4" w:name="_Toc2379"/>
      <w:r>
        <w:rPr>
          <w:rFonts w:ascii="楷体_GB2312" w:hint="eastAsia"/>
          <w:lang w:eastAsia="zh-CN"/>
        </w:rPr>
        <w:t xml:space="preserve">4.2 </w:t>
      </w:r>
      <w:r>
        <w:rPr>
          <w:rFonts w:ascii="楷体_GB2312" w:hint="eastAsia"/>
          <w:lang w:eastAsia="zh-CN"/>
        </w:rPr>
        <w:t>评价方法选择</w:t>
      </w:r>
      <w:bookmarkEnd w:id="4"/>
    </w:p>
    <w:p w:rsidR="00592F5E" w:rsidRDefault="00EB39AA">
      <w:pPr>
        <w:spacing w:line="360" w:lineRule="auto"/>
        <w:ind w:firstLineChars="200" w:firstLine="562"/>
        <w:outlineLvl w:val="2"/>
        <w:rPr>
          <w:rFonts w:ascii="黑体" w:eastAsia="黑体" w:hAnsi="宋体"/>
          <w:b/>
          <w:sz w:val="28"/>
          <w:szCs w:val="28"/>
          <w:lang w:eastAsia="zh-CN"/>
        </w:rPr>
      </w:pPr>
      <w:r>
        <w:rPr>
          <w:rFonts w:ascii="黑体" w:eastAsia="黑体" w:hAnsi="宋体" w:hint="eastAsia"/>
          <w:b/>
          <w:sz w:val="28"/>
          <w:szCs w:val="28"/>
          <w:lang w:eastAsia="zh-CN"/>
        </w:rPr>
        <w:t xml:space="preserve">4.2.1 </w:t>
      </w:r>
      <w:r>
        <w:rPr>
          <w:rFonts w:ascii="黑体" w:eastAsia="黑体" w:hAnsi="宋体" w:hint="eastAsia"/>
          <w:b/>
          <w:sz w:val="28"/>
          <w:szCs w:val="28"/>
          <w:lang w:eastAsia="zh-CN"/>
        </w:rPr>
        <w:t>评价方法选用表</w:t>
      </w:r>
    </w:p>
    <w:p w:rsidR="00592F5E" w:rsidRDefault="00EB39AA">
      <w:pPr>
        <w:spacing w:line="360" w:lineRule="auto"/>
        <w:ind w:firstLineChars="200" w:firstLine="560"/>
        <w:rPr>
          <w:rFonts w:ascii="宋体" w:hAnsi="宋体"/>
          <w:sz w:val="28"/>
          <w:lang w:eastAsia="zh-CN"/>
        </w:rPr>
      </w:pPr>
      <w:r>
        <w:rPr>
          <w:rFonts w:ascii="宋体" w:hAnsi="宋体" w:hint="eastAsia"/>
          <w:sz w:val="28"/>
          <w:lang w:eastAsia="zh-CN"/>
        </w:rPr>
        <w:t>首先</w:t>
      </w:r>
      <w:r>
        <w:rPr>
          <w:rFonts w:ascii="宋体" w:hAnsi="宋体" w:hint="eastAsia"/>
          <w:sz w:val="28"/>
          <w:lang w:eastAsia="zh-CN"/>
        </w:rPr>
        <w:t>,</w:t>
      </w:r>
      <w:r>
        <w:rPr>
          <w:rFonts w:ascii="宋体" w:hAnsi="宋体" w:hint="eastAsia"/>
          <w:sz w:val="28"/>
          <w:lang w:eastAsia="zh-CN"/>
        </w:rPr>
        <w:t>我们运用安全检查表的方法对本项目的设计进行检查，确定本项目的总体安全性。然后，根据各评价单元的特点选择适合的评价方法进行评价，具体方法选择见表</w:t>
      </w:r>
      <w:r>
        <w:rPr>
          <w:rFonts w:ascii="宋体" w:hAnsi="宋体" w:hint="eastAsia"/>
          <w:sz w:val="28"/>
          <w:lang w:eastAsia="zh-CN"/>
        </w:rPr>
        <w:t>4.2-1</w:t>
      </w:r>
      <w:r>
        <w:rPr>
          <w:rFonts w:ascii="宋体" w:hAnsi="宋体" w:hint="eastAsia"/>
          <w:sz w:val="28"/>
          <w:lang w:eastAsia="zh-CN"/>
        </w:rPr>
        <w:t>。</w:t>
      </w:r>
    </w:p>
    <w:p w:rsidR="00592F5E" w:rsidRDefault="00EB39AA">
      <w:pPr>
        <w:pStyle w:val="60"/>
        <w:adjustRightInd w:val="0"/>
        <w:snapToGrid w:val="0"/>
        <w:spacing w:line="360" w:lineRule="auto"/>
        <w:outlineLvl w:val="9"/>
        <w:rPr>
          <w:color w:val="000000"/>
        </w:rPr>
      </w:pPr>
      <w:r>
        <w:rPr>
          <w:rFonts w:hint="eastAsia"/>
          <w:color w:val="000000"/>
        </w:rPr>
        <w:t>表</w:t>
      </w:r>
      <w:r>
        <w:rPr>
          <w:rFonts w:hint="eastAsia"/>
          <w:color w:val="000000"/>
        </w:rPr>
        <w:t>4.2-1</w:t>
      </w:r>
      <w:r>
        <w:rPr>
          <w:rFonts w:hint="eastAsia"/>
          <w:color w:val="000000"/>
        </w:rPr>
        <w:t xml:space="preserve"> </w:t>
      </w:r>
      <w:r>
        <w:rPr>
          <w:rFonts w:hint="eastAsia"/>
          <w:color w:val="000000"/>
        </w:rPr>
        <w:t>评价方法选用表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5"/>
        <w:gridCol w:w="3313"/>
        <w:gridCol w:w="3899"/>
      </w:tblGrid>
      <w:tr w:rsidR="00592F5E">
        <w:trPr>
          <w:trHeight w:val="575"/>
          <w:jc w:val="center"/>
        </w:trPr>
        <w:tc>
          <w:tcPr>
            <w:tcW w:w="1254" w:type="pct"/>
            <w:vAlign w:val="center"/>
          </w:tcPr>
          <w:p w:rsidR="00592F5E" w:rsidRDefault="00EB39AA">
            <w:pPr>
              <w:pStyle w:val="10"/>
              <w:spacing w:line="360" w:lineRule="auto"/>
              <w:rPr>
                <w:rFonts w:ascii="宋体" w:hAnsi="宋体"/>
                <w:snapToGrid/>
                <w:kern w:val="2"/>
              </w:rPr>
            </w:pPr>
            <w:proofErr w:type="spellStart"/>
            <w:r>
              <w:rPr>
                <w:rFonts w:ascii="宋体" w:hAnsi="宋体" w:hint="eastAsia"/>
                <w:snapToGrid/>
                <w:kern w:val="2"/>
              </w:rPr>
              <w:t>序号</w:t>
            </w:r>
            <w:proofErr w:type="spellEnd"/>
          </w:p>
        </w:tc>
        <w:tc>
          <w:tcPr>
            <w:tcW w:w="1720" w:type="pct"/>
            <w:vAlign w:val="center"/>
          </w:tcPr>
          <w:p w:rsidR="00592F5E" w:rsidRDefault="00EB39AA">
            <w:pPr>
              <w:pStyle w:val="10"/>
              <w:spacing w:line="360" w:lineRule="auto"/>
              <w:rPr>
                <w:rFonts w:ascii="宋体" w:hAnsi="宋体"/>
                <w:snapToGrid/>
                <w:kern w:val="2"/>
              </w:rPr>
            </w:pPr>
            <w:proofErr w:type="spellStart"/>
            <w:r>
              <w:rPr>
                <w:rFonts w:ascii="宋体" w:hAnsi="宋体" w:hint="eastAsia"/>
                <w:snapToGrid/>
                <w:kern w:val="2"/>
              </w:rPr>
              <w:t>评价单元名称</w:t>
            </w:r>
            <w:proofErr w:type="spellEnd"/>
          </w:p>
        </w:tc>
        <w:tc>
          <w:tcPr>
            <w:tcW w:w="2024" w:type="pct"/>
            <w:vAlign w:val="center"/>
          </w:tcPr>
          <w:p w:rsidR="00592F5E" w:rsidRDefault="00EB39AA">
            <w:pPr>
              <w:pStyle w:val="10"/>
              <w:spacing w:line="360" w:lineRule="auto"/>
              <w:rPr>
                <w:rFonts w:ascii="宋体" w:hAnsi="宋体"/>
                <w:snapToGrid/>
                <w:kern w:val="2"/>
              </w:rPr>
            </w:pPr>
            <w:proofErr w:type="spellStart"/>
            <w:r>
              <w:rPr>
                <w:rFonts w:ascii="宋体" w:hAnsi="宋体" w:hint="eastAsia"/>
                <w:snapToGrid/>
                <w:kern w:val="2"/>
              </w:rPr>
              <w:t>采用的评价方法</w:t>
            </w:r>
            <w:proofErr w:type="spellEnd"/>
          </w:p>
        </w:tc>
      </w:tr>
      <w:tr w:rsidR="00592F5E">
        <w:trPr>
          <w:cantSplit/>
          <w:trHeight w:val="448"/>
          <w:jc w:val="center"/>
        </w:trPr>
        <w:tc>
          <w:tcPr>
            <w:tcW w:w="1254" w:type="pct"/>
            <w:vAlign w:val="center"/>
          </w:tcPr>
          <w:p w:rsidR="00592F5E" w:rsidRDefault="00EB39AA">
            <w:pPr>
              <w:pStyle w:val="10"/>
              <w:spacing w:line="360" w:lineRule="auto"/>
              <w:rPr>
                <w:rFonts w:ascii="宋体" w:hAnsi="宋体"/>
                <w:snapToGrid/>
                <w:kern w:val="2"/>
                <w:sz w:val="24"/>
              </w:rPr>
            </w:pPr>
            <w:r>
              <w:rPr>
                <w:rFonts w:ascii="宋体" w:hAnsi="宋体" w:hint="eastAsia"/>
                <w:snapToGrid/>
                <w:kern w:val="2"/>
                <w:sz w:val="24"/>
              </w:rPr>
              <w:t>P</w:t>
            </w:r>
            <w:r>
              <w:rPr>
                <w:rFonts w:ascii="宋体" w:hAnsi="宋体" w:hint="eastAsia"/>
                <w:snapToGrid/>
                <w:kern w:val="2"/>
                <w:sz w:val="24"/>
                <w:vertAlign w:val="subscript"/>
              </w:rPr>
              <w:t>1</w:t>
            </w:r>
          </w:p>
        </w:tc>
        <w:tc>
          <w:tcPr>
            <w:tcW w:w="1720" w:type="pct"/>
            <w:vAlign w:val="center"/>
          </w:tcPr>
          <w:p w:rsidR="00592F5E" w:rsidRDefault="00EB39AA">
            <w:pPr>
              <w:spacing w:line="360" w:lineRule="auto"/>
              <w:jc w:val="center"/>
              <w:rPr>
                <w:rFonts w:ascii="宋体" w:hAnsi="宋体"/>
              </w:rPr>
            </w:pPr>
            <w:proofErr w:type="spellStart"/>
            <w:r>
              <w:rPr>
                <w:rFonts w:hint="eastAsia"/>
                <w:szCs w:val="28"/>
              </w:rPr>
              <w:t>安全管理</w:t>
            </w:r>
            <w:proofErr w:type="spellEnd"/>
          </w:p>
        </w:tc>
        <w:tc>
          <w:tcPr>
            <w:tcW w:w="2024" w:type="pct"/>
            <w:vAlign w:val="center"/>
          </w:tcPr>
          <w:p w:rsidR="00592F5E" w:rsidRDefault="00EB39AA">
            <w:pPr>
              <w:pStyle w:val="10"/>
              <w:spacing w:line="360" w:lineRule="auto"/>
              <w:rPr>
                <w:rFonts w:ascii="宋体" w:hAnsi="宋体"/>
                <w:snapToGrid/>
                <w:kern w:val="2"/>
              </w:rPr>
            </w:pPr>
            <w:proofErr w:type="spellStart"/>
            <w:r>
              <w:rPr>
                <w:rFonts w:ascii="宋体" w:hAnsi="宋体" w:hint="eastAsia"/>
                <w:snapToGrid/>
                <w:kern w:val="2"/>
              </w:rPr>
              <w:t>安全检查表</w:t>
            </w:r>
            <w:proofErr w:type="spellEnd"/>
          </w:p>
        </w:tc>
      </w:tr>
      <w:tr w:rsidR="00592F5E">
        <w:trPr>
          <w:cantSplit/>
          <w:trHeight w:val="455"/>
          <w:jc w:val="center"/>
        </w:trPr>
        <w:tc>
          <w:tcPr>
            <w:tcW w:w="1254" w:type="pct"/>
            <w:vAlign w:val="center"/>
          </w:tcPr>
          <w:p w:rsidR="00592F5E" w:rsidRDefault="00EB39AA">
            <w:pPr>
              <w:pStyle w:val="10"/>
              <w:spacing w:line="360" w:lineRule="auto"/>
              <w:rPr>
                <w:rFonts w:ascii="宋体" w:hAnsi="宋体"/>
                <w:snapToGrid/>
                <w:kern w:val="2"/>
                <w:sz w:val="24"/>
              </w:rPr>
            </w:pPr>
            <w:r>
              <w:rPr>
                <w:rFonts w:ascii="宋体" w:hAnsi="宋体" w:hint="eastAsia"/>
                <w:snapToGrid/>
                <w:kern w:val="2"/>
                <w:sz w:val="24"/>
              </w:rPr>
              <w:t>P</w:t>
            </w:r>
            <w:r>
              <w:rPr>
                <w:rFonts w:ascii="宋体" w:hAnsi="宋体" w:hint="eastAsia"/>
                <w:snapToGrid/>
                <w:kern w:val="2"/>
                <w:sz w:val="24"/>
                <w:vertAlign w:val="subscript"/>
              </w:rPr>
              <w:t>2</w:t>
            </w:r>
          </w:p>
        </w:tc>
        <w:tc>
          <w:tcPr>
            <w:tcW w:w="1720" w:type="pct"/>
            <w:vAlign w:val="center"/>
          </w:tcPr>
          <w:p w:rsidR="00592F5E" w:rsidRDefault="00EB39AA">
            <w:pPr>
              <w:spacing w:line="360" w:lineRule="auto"/>
              <w:jc w:val="center"/>
              <w:rPr>
                <w:rFonts w:ascii="宋体" w:hAnsi="宋体"/>
              </w:rPr>
            </w:pPr>
            <w:proofErr w:type="spellStart"/>
            <w:r>
              <w:rPr>
                <w:rFonts w:hint="eastAsia"/>
                <w:szCs w:val="28"/>
              </w:rPr>
              <w:t>站址选择</w:t>
            </w:r>
            <w:r>
              <w:rPr>
                <w:rFonts w:ascii="宋体" w:hAnsi="宋体" w:hint="eastAsia"/>
              </w:rPr>
              <w:t>总平面布置</w:t>
            </w:r>
            <w:proofErr w:type="spellEnd"/>
          </w:p>
        </w:tc>
        <w:tc>
          <w:tcPr>
            <w:tcW w:w="2024" w:type="pct"/>
            <w:vAlign w:val="center"/>
          </w:tcPr>
          <w:p w:rsidR="00592F5E" w:rsidRDefault="00EB39AA">
            <w:pPr>
              <w:pStyle w:val="10"/>
              <w:spacing w:line="360" w:lineRule="auto"/>
              <w:rPr>
                <w:rFonts w:ascii="宋体" w:hAnsi="宋体"/>
                <w:snapToGrid/>
                <w:kern w:val="2"/>
              </w:rPr>
            </w:pPr>
            <w:proofErr w:type="spellStart"/>
            <w:r>
              <w:rPr>
                <w:rFonts w:ascii="宋体" w:hAnsi="宋体" w:hint="eastAsia"/>
                <w:snapToGrid/>
                <w:kern w:val="2"/>
              </w:rPr>
              <w:t>安全检查表</w:t>
            </w:r>
            <w:proofErr w:type="spellEnd"/>
          </w:p>
        </w:tc>
      </w:tr>
      <w:tr w:rsidR="00592F5E">
        <w:trPr>
          <w:cantSplit/>
          <w:trHeight w:val="475"/>
          <w:jc w:val="center"/>
        </w:trPr>
        <w:tc>
          <w:tcPr>
            <w:tcW w:w="1254" w:type="pct"/>
            <w:vAlign w:val="center"/>
          </w:tcPr>
          <w:p w:rsidR="00592F5E" w:rsidRDefault="00EB39AA">
            <w:pPr>
              <w:pStyle w:val="10"/>
              <w:spacing w:line="360" w:lineRule="auto"/>
              <w:rPr>
                <w:rFonts w:ascii="宋体" w:hAnsi="宋体"/>
                <w:snapToGrid/>
                <w:kern w:val="2"/>
                <w:sz w:val="24"/>
              </w:rPr>
            </w:pPr>
            <w:r>
              <w:rPr>
                <w:rFonts w:ascii="宋体" w:hAnsi="宋体" w:hint="eastAsia"/>
                <w:snapToGrid/>
                <w:kern w:val="2"/>
                <w:sz w:val="24"/>
              </w:rPr>
              <w:t>P</w:t>
            </w:r>
            <w:r>
              <w:rPr>
                <w:rFonts w:ascii="宋体" w:hAnsi="宋体" w:hint="eastAsia"/>
                <w:snapToGrid/>
                <w:kern w:val="2"/>
                <w:sz w:val="24"/>
                <w:vertAlign w:val="subscript"/>
              </w:rPr>
              <w:t>3</w:t>
            </w:r>
          </w:p>
        </w:tc>
        <w:tc>
          <w:tcPr>
            <w:tcW w:w="1720" w:type="pct"/>
            <w:vAlign w:val="center"/>
          </w:tcPr>
          <w:p w:rsidR="00592F5E" w:rsidRDefault="00EB39AA">
            <w:pPr>
              <w:spacing w:line="360" w:lineRule="auto"/>
              <w:jc w:val="center"/>
              <w:rPr>
                <w:rFonts w:ascii="宋体" w:hAnsi="宋体"/>
              </w:rPr>
            </w:pPr>
            <w:proofErr w:type="spellStart"/>
            <w:r>
              <w:rPr>
                <w:rFonts w:hint="eastAsia"/>
                <w:szCs w:val="28"/>
              </w:rPr>
              <w:t>加油工艺及设施</w:t>
            </w:r>
            <w:proofErr w:type="spellEnd"/>
          </w:p>
        </w:tc>
        <w:tc>
          <w:tcPr>
            <w:tcW w:w="2024" w:type="pct"/>
            <w:vAlign w:val="center"/>
          </w:tcPr>
          <w:p w:rsidR="00592F5E" w:rsidRDefault="00EB39AA">
            <w:pPr>
              <w:pStyle w:val="10"/>
              <w:spacing w:line="360" w:lineRule="auto"/>
              <w:rPr>
                <w:rFonts w:ascii="宋体" w:hAnsi="宋体"/>
                <w:snapToGrid/>
                <w:kern w:val="2"/>
                <w:szCs w:val="21"/>
                <w:lang w:eastAsia="zh-CN"/>
              </w:rPr>
            </w:pPr>
            <w:r>
              <w:rPr>
                <w:rFonts w:ascii="宋体" w:hAnsi="宋体" w:hint="eastAsia"/>
                <w:snapToGrid/>
                <w:kern w:val="2"/>
                <w:szCs w:val="21"/>
                <w:lang w:eastAsia="zh-CN"/>
              </w:rPr>
              <w:t>安全检查表、</w:t>
            </w:r>
            <w:r>
              <w:rPr>
                <w:rFonts w:ascii="宋体" w:hAnsi="宋体" w:hint="eastAsia"/>
                <w:snapToGrid/>
                <w:kern w:val="2"/>
                <w:szCs w:val="21"/>
                <w:lang w:eastAsia="zh-CN"/>
              </w:rPr>
              <w:t>PHA</w:t>
            </w:r>
            <w:r>
              <w:rPr>
                <w:rFonts w:ascii="宋体" w:hAnsi="宋体" w:hint="eastAsia"/>
                <w:snapToGrid/>
                <w:kern w:val="2"/>
                <w:szCs w:val="21"/>
                <w:lang w:eastAsia="zh-CN"/>
              </w:rPr>
              <w:t>、事故树</w:t>
            </w:r>
          </w:p>
        </w:tc>
      </w:tr>
      <w:tr w:rsidR="00592F5E">
        <w:trPr>
          <w:cantSplit/>
          <w:trHeight w:val="439"/>
          <w:jc w:val="center"/>
        </w:trPr>
        <w:tc>
          <w:tcPr>
            <w:tcW w:w="1254" w:type="pct"/>
            <w:vAlign w:val="center"/>
          </w:tcPr>
          <w:p w:rsidR="00592F5E" w:rsidRDefault="00EB39AA">
            <w:pPr>
              <w:pStyle w:val="10"/>
              <w:spacing w:line="360" w:lineRule="auto"/>
              <w:rPr>
                <w:rFonts w:ascii="宋体" w:hAnsi="宋体"/>
                <w:snapToGrid/>
                <w:kern w:val="2"/>
                <w:sz w:val="24"/>
              </w:rPr>
            </w:pPr>
            <w:r>
              <w:rPr>
                <w:rFonts w:ascii="宋体" w:hAnsi="宋体" w:hint="eastAsia"/>
                <w:snapToGrid/>
                <w:kern w:val="2"/>
                <w:sz w:val="24"/>
              </w:rPr>
              <w:t>P</w:t>
            </w:r>
            <w:r>
              <w:rPr>
                <w:rFonts w:ascii="宋体" w:hAnsi="宋体" w:hint="eastAsia"/>
                <w:snapToGrid/>
                <w:kern w:val="2"/>
                <w:sz w:val="24"/>
                <w:vertAlign w:val="subscript"/>
              </w:rPr>
              <w:t>4</w:t>
            </w:r>
          </w:p>
        </w:tc>
        <w:tc>
          <w:tcPr>
            <w:tcW w:w="1720" w:type="pct"/>
            <w:vAlign w:val="center"/>
          </w:tcPr>
          <w:p w:rsidR="00592F5E" w:rsidRDefault="00EB39AA">
            <w:pPr>
              <w:spacing w:line="360" w:lineRule="auto"/>
              <w:jc w:val="center"/>
              <w:rPr>
                <w:rFonts w:ascii="宋体" w:hAnsi="宋体"/>
              </w:rPr>
            </w:pPr>
            <w:proofErr w:type="spellStart"/>
            <w:r>
              <w:rPr>
                <w:rFonts w:ascii="宋体" w:hAnsi="宋体" w:hint="eastAsia"/>
                <w:szCs w:val="28"/>
              </w:rPr>
              <w:t>其它设施</w:t>
            </w:r>
            <w:proofErr w:type="spellEnd"/>
          </w:p>
        </w:tc>
        <w:tc>
          <w:tcPr>
            <w:tcW w:w="2024" w:type="pct"/>
            <w:vAlign w:val="center"/>
          </w:tcPr>
          <w:p w:rsidR="00592F5E" w:rsidRDefault="00EB39AA">
            <w:pPr>
              <w:spacing w:line="360" w:lineRule="auto"/>
              <w:jc w:val="center"/>
              <w:rPr>
                <w:rFonts w:ascii="宋体" w:hAnsi="宋体"/>
              </w:rPr>
            </w:pPr>
            <w:proofErr w:type="spellStart"/>
            <w:r>
              <w:rPr>
                <w:rFonts w:ascii="宋体" w:hAnsi="宋体" w:hint="eastAsia"/>
              </w:rPr>
              <w:t>安全检查表</w:t>
            </w:r>
            <w:proofErr w:type="spellEnd"/>
          </w:p>
        </w:tc>
      </w:tr>
    </w:tbl>
    <w:p w:rsidR="00592F5E" w:rsidRDefault="00EB39AA">
      <w:pPr>
        <w:spacing w:line="360" w:lineRule="auto"/>
        <w:ind w:firstLineChars="200" w:firstLine="562"/>
        <w:outlineLvl w:val="2"/>
        <w:rPr>
          <w:rFonts w:ascii="黑体" w:eastAsia="黑体" w:hAnsi="宋体"/>
          <w:b/>
          <w:sz w:val="28"/>
          <w:szCs w:val="28"/>
        </w:rPr>
      </w:pPr>
      <w:r>
        <w:rPr>
          <w:rFonts w:ascii="黑体" w:eastAsia="黑体" w:hAnsi="宋体" w:hint="eastAsia"/>
          <w:b/>
          <w:sz w:val="28"/>
          <w:szCs w:val="28"/>
        </w:rPr>
        <w:t xml:space="preserve">4.2.2 </w:t>
      </w:r>
      <w:proofErr w:type="spellStart"/>
      <w:r>
        <w:rPr>
          <w:rFonts w:ascii="黑体" w:eastAsia="黑体" w:hAnsi="宋体" w:hint="eastAsia"/>
          <w:b/>
          <w:sz w:val="28"/>
          <w:szCs w:val="28"/>
        </w:rPr>
        <w:t>评价方法选用说明</w:t>
      </w:r>
      <w:proofErr w:type="spellEnd"/>
    </w:p>
    <w:p w:rsidR="00592F5E" w:rsidRDefault="00EB39AA">
      <w:pPr>
        <w:spacing w:line="360" w:lineRule="auto"/>
        <w:ind w:firstLineChars="200" w:firstLine="560"/>
        <w:jc w:val="both"/>
        <w:rPr>
          <w:rFonts w:ascii="宋体" w:eastAsia="宋体" w:hAnsi="宋体" w:cs="宋体"/>
          <w:sz w:val="28"/>
          <w:lang w:eastAsia="zh-CN"/>
        </w:rPr>
      </w:pPr>
      <w:r>
        <w:rPr>
          <w:rFonts w:ascii="宋体" w:eastAsia="宋体" w:hAnsi="宋体" w:cs="宋体" w:hint="eastAsia"/>
          <w:sz w:val="28"/>
          <w:lang w:eastAsia="zh-CN"/>
        </w:rPr>
        <w:t>（</w:t>
      </w:r>
      <w:r>
        <w:rPr>
          <w:rFonts w:ascii="宋体" w:eastAsia="宋体" w:hAnsi="宋体" w:cs="宋体" w:hint="eastAsia"/>
          <w:sz w:val="28"/>
          <w:lang w:eastAsia="zh-CN"/>
        </w:rPr>
        <w:t>1</w:t>
      </w:r>
      <w:r>
        <w:rPr>
          <w:rFonts w:ascii="宋体" w:eastAsia="宋体" w:hAnsi="宋体" w:cs="宋体" w:hint="eastAsia"/>
          <w:sz w:val="28"/>
          <w:lang w:eastAsia="zh-CN"/>
        </w:rPr>
        <w:t>）对上述</w:t>
      </w:r>
      <w:r>
        <w:rPr>
          <w:rFonts w:ascii="宋体" w:eastAsia="宋体" w:hAnsi="宋体" w:cs="宋体" w:hint="eastAsia"/>
          <w:sz w:val="28"/>
          <w:lang w:eastAsia="zh-CN"/>
        </w:rPr>
        <w:t>4</w:t>
      </w:r>
      <w:r>
        <w:rPr>
          <w:rFonts w:ascii="宋体" w:eastAsia="宋体" w:hAnsi="宋体" w:cs="宋体" w:hint="eastAsia"/>
          <w:sz w:val="28"/>
          <w:lang w:eastAsia="zh-CN"/>
        </w:rPr>
        <w:t>个评价单元采用安全检查表法，判断设计、安装中涉及的安全设施及对策措施的充分性。</w:t>
      </w:r>
    </w:p>
    <w:p w:rsidR="00592F5E" w:rsidRDefault="00EB39AA">
      <w:pPr>
        <w:spacing w:line="360" w:lineRule="auto"/>
        <w:ind w:firstLineChars="200" w:firstLine="560"/>
        <w:jc w:val="both"/>
        <w:rPr>
          <w:rFonts w:ascii="宋体" w:eastAsia="宋体" w:hAnsi="宋体" w:cs="宋体"/>
          <w:sz w:val="28"/>
          <w:lang w:eastAsia="zh-CN"/>
        </w:rPr>
      </w:pPr>
      <w:r>
        <w:rPr>
          <w:rFonts w:ascii="宋体" w:eastAsia="宋体" w:hAnsi="宋体" w:cs="宋体" w:hint="eastAsia"/>
          <w:sz w:val="28"/>
          <w:lang w:eastAsia="zh-CN"/>
        </w:rPr>
        <w:t>（</w:t>
      </w:r>
      <w:r>
        <w:rPr>
          <w:rFonts w:ascii="宋体" w:eastAsia="宋体" w:hAnsi="宋体" w:cs="宋体" w:hint="eastAsia"/>
          <w:sz w:val="28"/>
          <w:lang w:eastAsia="zh-CN"/>
        </w:rPr>
        <w:t>2</w:t>
      </w:r>
      <w:r>
        <w:rPr>
          <w:rFonts w:ascii="宋体" w:eastAsia="宋体" w:hAnsi="宋体" w:cs="宋体" w:hint="eastAsia"/>
          <w:sz w:val="28"/>
          <w:lang w:eastAsia="zh-CN"/>
        </w:rPr>
        <w:t>）对上述</w:t>
      </w:r>
      <w:r>
        <w:rPr>
          <w:rFonts w:ascii="宋体" w:eastAsia="宋体" w:hAnsi="宋体" w:cs="宋体" w:hint="eastAsia"/>
          <w:sz w:val="28"/>
          <w:lang w:eastAsia="zh-CN"/>
        </w:rPr>
        <w:t>4</w:t>
      </w:r>
      <w:r>
        <w:rPr>
          <w:rFonts w:ascii="宋体" w:eastAsia="宋体" w:hAnsi="宋体" w:cs="宋体" w:hint="eastAsia"/>
          <w:sz w:val="28"/>
          <w:lang w:eastAsia="zh-CN"/>
        </w:rPr>
        <w:t>个评价单元存在的危险、有害因素采用预先危险性分析法（</w:t>
      </w:r>
      <w:r>
        <w:rPr>
          <w:rFonts w:ascii="宋体" w:eastAsia="宋体" w:hAnsi="宋体" w:cs="宋体" w:hint="eastAsia"/>
          <w:sz w:val="28"/>
          <w:lang w:eastAsia="zh-CN"/>
        </w:rPr>
        <w:t>PHA</w:t>
      </w:r>
      <w:r>
        <w:rPr>
          <w:rFonts w:ascii="宋体" w:eastAsia="宋体" w:hAnsi="宋体" w:cs="宋体" w:hint="eastAsia"/>
          <w:sz w:val="28"/>
          <w:lang w:eastAsia="zh-CN"/>
        </w:rPr>
        <w:t>），预测各危险、有害因素的固有危险、有害程度。</w:t>
      </w:r>
    </w:p>
    <w:p w:rsidR="00592F5E" w:rsidRDefault="00EB39AA">
      <w:pPr>
        <w:pStyle w:val="a5"/>
        <w:spacing w:line="360" w:lineRule="auto"/>
        <w:ind w:firstLine="560"/>
        <w:jc w:val="both"/>
        <w:rPr>
          <w:rFonts w:ascii="宋体" w:eastAsia="宋体" w:hAnsi="宋体" w:cs="宋体"/>
          <w:lang w:eastAsia="zh-CN"/>
        </w:rPr>
        <w:sectPr w:rsidR="00592F5E">
          <w:pgSz w:w="11906" w:h="16838"/>
          <w:pgMar w:top="1417" w:right="1134" w:bottom="1134" w:left="1361" w:header="851" w:footer="992" w:gutter="0"/>
          <w:cols w:space="425"/>
          <w:docGrid w:type="lines" w:linePitch="312"/>
        </w:sectPr>
      </w:pPr>
      <w:r>
        <w:rPr>
          <w:rFonts w:ascii="宋体" w:eastAsia="宋体" w:hAnsi="宋体" w:cs="宋体" w:hint="eastAsia"/>
          <w:lang w:eastAsia="zh-CN"/>
        </w:rPr>
        <w:lastRenderedPageBreak/>
        <w:t>（</w:t>
      </w:r>
      <w:r>
        <w:rPr>
          <w:rFonts w:ascii="宋体" w:eastAsia="宋体" w:hAnsi="宋体" w:cs="宋体" w:hint="eastAsia"/>
          <w:lang w:eastAsia="zh-CN"/>
        </w:rPr>
        <w:t>3</w:t>
      </w:r>
      <w:r>
        <w:rPr>
          <w:rFonts w:ascii="宋体" w:eastAsia="宋体" w:hAnsi="宋体" w:cs="宋体" w:hint="eastAsia"/>
          <w:lang w:eastAsia="zh-CN"/>
        </w:rPr>
        <w:t>）通过事故树分析详细查明系统各种固有、潜在的危险因素或事故原因，为项目正式运营制定安全技术对策、采取安全管理措施和事故分析提供依据</w:t>
      </w:r>
    </w:p>
    <w:p w:rsidR="00592F5E" w:rsidRDefault="00EB39AA">
      <w:pPr>
        <w:spacing w:beforeLines="150" w:before="468" w:afterLines="50" w:after="156" w:line="360" w:lineRule="auto"/>
        <w:jc w:val="center"/>
        <w:rPr>
          <w:rFonts w:ascii="黑体" w:eastAsia="黑体"/>
          <w:sz w:val="32"/>
          <w:szCs w:val="32"/>
          <w:lang w:eastAsia="zh-CN"/>
        </w:rPr>
      </w:pPr>
      <w:bookmarkStart w:id="5" w:name="_Toc350852496"/>
      <w:bookmarkStart w:id="6" w:name="_Toc1158"/>
      <w:r>
        <w:rPr>
          <w:rFonts w:ascii="黑体" w:eastAsia="黑体" w:hint="eastAsia"/>
          <w:b/>
          <w:bCs/>
          <w:sz w:val="32"/>
          <w:szCs w:val="32"/>
          <w:lang w:eastAsia="zh-CN"/>
        </w:rPr>
        <w:lastRenderedPageBreak/>
        <w:t xml:space="preserve">8 </w:t>
      </w:r>
      <w:r>
        <w:rPr>
          <w:rFonts w:ascii="黑体" w:eastAsia="黑体" w:hint="eastAsia"/>
          <w:b/>
          <w:bCs/>
          <w:sz w:val="32"/>
          <w:szCs w:val="32"/>
          <w:lang w:eastAsia="zh-CN"/>
        </w:rPr>
        <w:t>评价结论</w:t>
      </w:r>
      <w:bookmarkEnd w:id="5"/>
      <w:bookmarkEnd w:id="6"/>
    </w:p>
    <w:p w:rsidR="00592F5E" w:rsidRDefault="00EB39AA">
      <w:pPr>
        <w:pStyle w:val="2"/>
        <w:spacing w:line="360" w:lineRule="auto"/>
        <w:rPr>
          <w:rFonts w:ascii="楷体_GB2312"/>
          <w:lang w:eastAsia="zh-CN"/>
        </w:rPr>
      </w:pPr>
      <w:bookmarkStart w:id="7" w:name="_Toc12192"/>
      <w:r>
        <w:rPr>
          <w:rFonts w:ascii="楷体_GB2312" w:hint="eastAsia"/>
          <w:lang w:eastAsia="zh-CN"/>
        </w:rPr>
        <w:t xml:space="preserve">8.1 </w:t>
      </w:r>
      <w:r>
        <w:rPr>
          <w:rFonts w:ascii="楷体_GB2312" w:hint="eastAsia"/>
          <w:lang w:eastAsia="zh-CN"/>
        </w:rPr>
        <w:t>建设项目安全状况综合评述</w:t>
      </w:r>
      <w:bookmarkEnd w:id="7"/>
    </w:p>
    <w:p w:rsidR="00592F5E" w:rsidRDefault="00EB39AA">
      <w:pPr>
        <w:spacing w:line="360" w:lineRule="auto"/>
        <w:ind w:firstLineChars="200" w:firstLine="560"/>
        <w:rPr>
          <w:rFonts w:ascii="宋体" w:hAnsi="宋体"/>
          <w:sz w:val="28"/>
          <w:lang w:eastAsia="zh-CN"/>
        </w:rPr>
      </w:pPr>
      <w:r>
        <w:rPr>
          <w:rFonts w:ascii="宋体" w:hAnsi="宋体" w:hint="eastAsia"/>
          <w:sz w:val="28"/>
          <w:lang w:eastAsia="zh-CN"/>
        </w:rPr>
        <w:t>该项目在设计、施工中坚持了安全生产“三同时”的原则，在</w:t>
      </w:r>
      <w:r>
        <w:rPr>
          <w:rFonts w:ascii="宋体" w:hAnsi="宋体"/>
          <w:sz w:val="28"/>
          <w:lang w:eastAsia="zh-CN"/>
        </w:rPr>
        <w:t>安全评价过程中，通过现场检查和审阅有关资料</w:t>
      </w:r>
      <w:r>
        <w:rPr>
          <w:rFonts w:ascii="宋体" w:hAnsi="宋体" w:hint="eastAsia"/>
          <w:sz w:val="28"/>
          <w:lang w:eastAsia="zh-CN"/>
        </w:rPr>
        <w:t>，</w:t>
      </w:r>
      <w:r>
        <w:rPr>
          <w:rFonts w:ascii="宋体" w:hAnsi="宋体"/>
          <w:sz w:val="28"/>
          <w:lang w:eastAsia="zh-CN"/>
        </w:rPr>
        <w:t>发现</w:t>
      </w:r>
      <w:r>
        <w:rPr>
          <w:rFonts w:ascii="宋体" w:hAnsi="宋体" w:hint="eastAsia"/>
          <w:sz w:val="28"/>
          <w:lang w:eastAsia="zh-CN"/>
        </w:rPr>
        <w:t>东平易高能源有限公司加油站还存在以下问题：</w:t>
      </w:r>
    </w:p>
    <w:p w:rsidR="00592F5E" w:rsidRDefault="00EB39AA">
      <w:pPr>
        <w:pStyle w:val="2"/>
        <w:spacing w:line="360" w:lineRule="auto"/>
        <w:rPr>
          <w:rFonts w:ascii="楷体_GB2312"/>
          <w:lang w:eastAsia="zh-CN"/>
        </w:rPr>
      </w:pPr>
      <w:bookmarkStart w:id="8" w:name="_Toc30305"/>
      <w:r>
        <w:rPr>
          <w:rFonts w:ascii="楷体_GB2312" w:hint="eastAsia"/>
          <w:lang w:eastAsia="zh-CN"/>
        </w:rPr>
        <w:t xml:space="preserve">8.2 </w:t>
      </w:r>
      <w:r>
        <w:rPr>
          <w:rFonts w:ascii="楷体_GB2312" w:hint="eastAsia"/>
          <w:lang w:eastAsia="zh-CN"/>
        </w:rPr>
        <w:t>存在问题及改进建议</w:t>
      </w:r>
      <w:bookmarkEnd w:id="8"/>
    </w:p>
    <w:p w:rsidR="00592F5E" w:rsidRDefault="00EB39AA">
      <w:pPr>
        <w:spacing w:line="360" w:lineRule="auto"/>
        <w:ind w:firstLineChars="200" w:firstLine="562"/>
        <w:outlineLvl w:val="2"/>
        <w:rPr>
          <w:rFonts w:ascii="黑体" w:eastAsia="黑体" w:hAnsi="黑体" w:cs="黑体"/>
          <w:b/>
          <w:sz w:val="28"/>
          <w:szCs w:val="28"/>
          <w:lang w:eastAsia="zh-CN"/>
        </w:rPr>
      </w:pPr>
      <w:r>
        <w:rPr>
          <w:rFonts w:ascii="黑体" w:eastAsia="黑体" w:hAnsi="黑体" w:cs="黑体" w:hint="eastAsia"/>
          <w:b/>
          <w:sz w:val="28"/>
          <w:szCs w:val="28"/>
          <w:lang w:eastAsia="zh-CN"/>
        </w:rPr>
        <w:t>8.2.1</w:t>
      </w:r>
      <w:r>
        <w:rPr>
          <w:rFonts w:ascii="黑体" w:eastAsia="黑体" w:hAnsi="黑体" w:cs="黑体" w:hint="eastAsia"/>
          <w:b/>
          <w:sz w:val="28"/>
          <w:szCs w:val="28"/>
          <w:lang w:eastAsia="zh-CN"/>
        </w:rPr>
        <w:t>存在问题</w:t>
      </w:r>
    </w:p>
    <w:p w:rsidR="00592F5E" w:rsidRDefault="00EB39AA">
      <w:pPr>
        <w:pStyle w:val="60"/>
        <w:adjustRightInd w:val="0"/>
        <w:snapToGrid w:val="0"/>
        <w:spacing w:line="360" w:lineRule="auto"/>
        <w:outlineLvl w:val="9"/>
        <w:rPr>
          <w:rFonts w:ascii="黑体" w:hAnsi="黑体"/>
          <w:color w:val="000000"/>
        </w:rPr>
      </w:pPr>
      <w:r>
        <w:rPr>
          <w:rFonts w:ascii="黑体" w:hAnsi="黑体" w:hint="eastAsia"/>
          <w:color w:val="000000"/>
        </w:rPr>
        <w:t>表</w:t>
      </w:r>
      <w:r>
        <w:rPr>
          <w:rFonts w:ascii="黑体" w:hAnsi="黑体" w:hint="eastAsia"/>
          <w:color w:val="000000"/>
        </w:rPr>
        <w:t xml:space="preserve">8.2-1  </w:t>
      </w:r>
      <w:r>
        <w:rPr>
          <w:rFonts w:ascii="黑体" w:hAnsi="黑体" w:hint="eastAsia"/>
          <w:color w:val="000000"/>
        </w:rPr>
        <w:t>现场存在问题表</w:t>
      </w:r>
    </w:p>
    <w:tbl>
      <w:tblPr>
        <w:tblW w:w="941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8"/>
        <w:gridCol w:w="3698"/>
        <w:gridCol w:w="4903"/>
      </w:tblGrid>
      <w:tr w:rsidR="00592F5E">
        <w:trPr>
          <w:trHeight w:val="23"/>
          <w:tblHeader/>
          <w:jc w:val="center"/>
        </w:trPr>
        <w:tc>
          <w:tcPr>
            <w:tcW w:w="818" w:type="dxa"/>
            <w:vAlign w:val="center"/>
          </w:tcPr>
          <w:p w:rsidR="00592F5E" w:rsidRDefault="00EB39AA">
            <w:pPr>
              <w:tabs>
                <w:tab w:val="left" w:pos="6120"/>
              </w:tabs>
              <w:spacing w:beforeLines="10" w:before="31" w:afterLines="10" w:after="31" w:line="320" w:lineRule="exact"/>
              <w:jc w:val="center"/>
              <w:rPr>
                <w:rFonts w:ascii="宋体" w:hAnsi="宋体" w:cs="宋体"/>
                <w:b/>
                <w:bCs/>
                <w:position w:val="2"/>
                <w:u w:color="000000"/>
              </w:rPr>
            </w:pPr>
            <w:proofErr w:type="spellStart"/>
            <w:r>
              <w:rPr>
                <w:rFonts w:ascii="宋体" w:hAnsi="宋体" w:cs="宋体" w:hint="eastAsia"/>
                <w:b/>
                <w:bCs/>
                <w:position w:val="2"/>
                <w:u w:color="000000"/>
              </w:rPr>
              <w:t>序号</w:t>
            </w:r>
            <w:proofErr w:type="spellEnd"/>
          </w:p>
        </w:tc>
        <w:tc>
          <w:tcPr>
            <w:tcW w:w="3698" w:type="dxa"/>
            <w:vAlign w:val="center"/>
          </w:tcPr>
          <w:p w:rsidR="00592F5E" w:rsidRDefault="00EB39AA">
            <w:pPr>
              <w:tabs>
                <w:tab w:val="left" w:pos="6120"/>
              </w:tabs>
              <w:spacing w:beforeLines="10" w:before="31" w:afterLines="10" w:after="31" w:line="320" w:lineRule="exact"/>
              <w:jc w:val="center"/>
              <w:rPr>
                <w:rFonts w:ascii="宋体" w:hAnsi="宋体" w:cs="宋体"/>
                <w:b/>
                <w:bCs/>
                <w:position w:val="2"/>
                <w:u w:color="000000"/>
              </w:rPr>
            </w:pPr>
            <w:proofErr w:type="spellStart"/>
            <w:r>
              <w:rPr>
                <w:rFonts w:ascii="宋体" w:hAnsi="宋体" w:cs="宋体" w:hint="eastAsia"/>
                <w:b/>
                <w:bCs/>
                <w:position w:val="2"/>
                <w:u w:color="000000"/>
              </w:rPr>
              <w:t>企业存在的问题</w:t>
            </w:r>
            <w:proofErr w:type="spellEnd"/>
          </w:p>
        </w:tc>
        <w:tc>
          <w:tcPr>
            <w:tcW w:w="4903" w:type="dxa"/>
            <w:vAlign w:val="center"/>
          </w:tcPr>
          <w:p w:rsidR="00592F5E" w:rsidRDefault="00EB39AA">
            <w:pPr>
              <w:tabs>
                <w:tab w:val="left" w:pos="6120"/>
              </w:tabs>
              <w:spacing w:beforeLines="10" w:before="31" w:afterLines="10" w:after="31" w:line="320" w:lineRule="exact"/>
              <w:jc w:val="center"/>
              <w:rPr>
                <w:rFonts w:ascii="宋体" w:hAnsi="宋体" w:cs="宋体"/>
                <w:b/>
                <w:bCs/>
                <w:position w:val="2"/>
                <w:u w:color="000000"/>
              </w:rPr>
            </w:pPr>
            <w:proofErr w:type="spellStart"/>
            <w:r>
              <w:rPr>
                <w:rFonts w:ascii="宋体" w:hAnsi="宋体" w:cs="宋体" w:hint="eastAsia"/>
                <w:b/>
                <w:bCs/>
                <w:position w:val="2"/>
                <w:u w:color="000000"/>
              </w:rPr>
              <w:t>整改建议措施</w:t>
            </w:r>
            <w:proofErr w:type="spellEnd"/>
          </w:p>
        </w:tc>
      </w:tr>
      <w:tr w:rsidR="00592F5E">
        <w:trPr>
          <w:trHeight w:val="23"/>
          <w:jc w:val="center"/>
        </w:trPr>
        <w:tc>
          <w:tcPr>
            <w:tcW w:w="818" w:type="dxa"/>
            <w:vAlign w:val="center"/>
          </w:tcPr>
          <w:p w:rsidR="00592F5E" w:rsidRDefault="00EB39AA">
            <w:pPr>
              <w:tabs>
                <w:tab w:val="left" w:pos="6120"/>
              </w:tabs>
              <w:jc w:val="center"/>
              <w:rPr>
                <w:rFonts w:ascii="宋体" w:hAnsi="宋体" w:cs="宋体"/>
                <w:bCs/>
                <w:position w:val="2"/>
                <w:u w:color="000000"/>
              </w:rPr>
            </w:pPr>
            <w:r>
              <w:rPr>
                <w:rFonts w:ascii="宋体" w:hAnsi="宋体" w:cs="宋体" w:hint="eastAsia"/>
                <w:bCs/>
                <w:position w:val="2"/>
                <w:u w:color="000000"/>
              </w:rPr>
              <w:t>1</w:t>
            </w:r>
          </w:p>
        </w:tc>
        <w:tc>
          <w:tcPr>
            <w:tcW w:w="3698" w:type="dxa"/>
            <w:vAlign w:val="center"/>
          </w:tcPr>
          <w:p w:rsidR="00592F5E" w:rsidRDefault="00EB39AA">
            <w:pPr>
              <w:tabs>
                <w:tab w:val="left" w:pos="6120"/>
              </w:tabs>
              <w:jc w:val="center"/>
              <w:rPr>
                <w:rFonts w:ascii="宋体" w:hAnsi="宋体" w:cs="宋体"/>
                <w:bCs/>
                <w:position w:val="2"/>
                <w:u w:color="000000"/>
                <w:lang w:eastAsia="zh-CN"/>
              </w:rPr>
            </w:pPr>
            <w:r>
              <w:rPr>
                <w:rFonts w:ascii="宋体" w:hAnsi="宋体" w:cs="宋体" w:hint="eastAsia"/>
                <w:bCs/>
                <w:position w:val="2"/>
                <w:u w:color="000000"/>
                <w:lang w:eastAsia="zh-CN"/>
              </w:rPr>
              <w:t>加油机加油软管无安全拉断阀；</w:t>
            </w:r>
          </w:p>
        </w:tc>
        <w:tc>
          <w:tcPr>
            <w:tcW w:w="4903" w:type="dxa"/>
            <w:vAlign w:val="center"/>
          </w:tcPr>
          <w:p w:rsidR="00592F5E" w:rsidRDefault="00EB39AA">
            <w:pPr>
              <w:tabs>
                <w:tab w:val="left" w:pos="6120"/>
              </w:tabs>
              <w:jc w:val="center"/>
              <w:rPr>
                <w:rFonts w:ascii="宋体" w:hAnsi="宋体" w:cs="宋体"/>
                <w:bCs/>
                <w:position w:val="2"/>
                <w:u w:color="000000"/>
                <w:lang w:eastAsia="zh-CN"/>
              </w:rPr>
            </w:pPr>
            <w:r>
              <w:rPr>
                <w:rFonts w:ascii="宋体" w:hAnsi="宋体" w:cs="宋体" w:hint="eastAsia"/>
                <w:bCs/>
                <w:position w:val="2"/>
                <w:u w:color="000000"/>
                <w:lang w:eastAsia="zh-CN"/>
              </w:rPr>
              <w:t>加油机加油软管应设有安全拉断阀；</w:t>
            </w:r>
          </w:p>
        </w:tc>
      </w:tr>
      <w:tr w:rsidR="00592F5E">
        <w:trPr>
          <w:trHeight w:val="23"/>
          <w:jc w:val="center"/>
        </w:trPr>
        <w:tc>
          <w:tcPr>
            <w:tcW w:w="818" w:type="dxa"/>
            <w:vAlign w:val="center"/>
          </w:tcPr>
          <w:p w:rsidR="00592F5E" w:rsidRDefault="00EB39AA">
            <w:pPr>
              <w:tabs>
                <w:tab w:val="left" w:pos="6120"/>
              </w:tabs>
              <w:jc w:val="center"/>
              <w:rPr>
                <w:rFonts w:ascii="宋体" w:hAnsi="宋体" w:cs="宋体"/>
                <w:bCs/>
                <w:position w:val="2"/>
                <w:u w:color="000000"/>
              </w:rPr>
            </w:pPr>
            <w:r>
              <w:rPr>
                <w:rFonts w:ascii="宋体" w:hAnsi="宋体" w:cs="宋体" w:hint="eastAsia"/>
                <w:bCs/>
                <w:position w:val="2"/>
                <w:u w:color="000000"/>
              </w:rPr>
              <w:t>2</w:t>
            </w:r>
          </w:p>
        </w:tc>
        <w:tc>
          <w:tcPr>
            <w:tcW w:w="3698" w:type="dxa"/>
            <w:vAlign w:val="center"/>
          </w:tcPr>
          <w:p w:rsidR="00592F5E" w:rsidRDefault="00EB39AA">
            <w:pPr>
              <w:tabs>
                <w:tab w:val="left" w:pos="6120"/>
              </w:tabs>
              <w:jc w:val="center"/>
              <w:rPr>
                <w:rFonts w:ascii="宋体" w:hAnsi="宋体" w:cs="宋体"/>
                <w:bCs/>
                <w:position w:val="2"/>
                <w:u w:color="000000"/>
              </w:rPr>
            </w:pPr>
            <w:proofErr w:type="spellStart"/>
            <w:r>
              <w:rPr>
                <w:rFonts w:ascii="宋体" w:hAnsi="宋体" w:cs="宋体" w:hint="eastAsia"/>
                <w:bCs/>
                <w:position w:val="2"/>
                <w:u w:color="000000"/>
              </w:rPr>
              <w:t>加油区无应急照明</w:t>
            </w:r>
            <w:proofErr w:type="spellEnd"/>
            <w:r>
              <w:rPr>
                <w:rFonts w:ascii="宋体" w:hAnsi="宋体" w:cs="宋体" w:hint="eastAsia"/>
                <w:bCs/>
                <w:position w:val="2"/>
                <w:u w:color="000000"/>
              </w:rPr>
              <w:t>；</w:t>
            </w:r>
          </w:p>
        </w:tc>
        <w:tc>
          <w:tcPr>
            <w:tcW w:w="4903" w:type="dxa"/>
            <w:vAlign w:val="center"/>
          </w:tcPr>
          <w:p w:rsidR="00592F5E" w:rsidRDefault="00EB39AA">
            <w:pPr>
              <w:tabs>
                <w:tab w:val="left" w:pos="6120"/>
              </w:tabs>
              <w:jc w:val="center"/>
              <w:rPr>
                <w:rFonts w:ascii="宋体" w:hAnsi="宋体" w:cs="宋体"/>
                <w:bCs/>
                <w:position w:val="2"/>
                <w:u w:color="000000"/>
                <w:lang w:eastAsia="zh-CN"/>
              </w:rPr>
            </w:pPr>
            <w:r>
              <w:rPr>
                <w:rFonts w:ascii="宋体" w:hAnsi="宋体" w:cs="宋体" w:hint="eastAsia"/>
                <w:bCs/>
                <w:position w:val="2"/>
                <w:u w:color="000000"/>
                <w:lang w:eastAsia="zh-CN"/>
              </w:rPr>
              <w:t>罩棚下应设置应急照明；</w:t>
            </w:r>
          </w:p>
        </w:tc>
      </w:tr>
      <w:tr w:rsidR="00592F5E">
        <w:trPr>
          <w:trHeight w:val="23"/>
          <w:jc w:val="center"/>
        </w:trPr>
        <w:tc>
          <w:tcPr>
            <w:tcW w:w="818" w:type="dxa"/>
            <w:vAlign w:val="center"/>
          </w:tcPr>
          <w:p w:rsidR="00592F5E" w:rsidRDefault="00EB39AA">
            <w:pPr>
              <w:tabs>
                <w:tab w:val="left" w:pos="6120"/>
              </w:tabs>
              <w:jc w:val="center"/>
              <w:rPr>
                <w:rFonts w:ascii="宋体" w:hAnsi="宋体" w:cs="宋体"/>
                <w:bCs/>
                <w:position w:val="2"/>
                <w:u w:color="000000"/>
              </w:rPr>
            </w:pPr>
            <w:r>
              <w:rPr>
                <w:rFonts w:ascii="宋体" w:hAnsi="宋体" w:cs="宋体" w:hint="eastAsia"/>
                <w:bCs/>
                <w:position w:val="2"/>
                <w:u w:color="000000"/>
              </w:rPr>
              <w:t>3</w:t>
            </w:r>
          </w:p>
        </w:tc>
        <w:tc>
          <w:tcPr>
            <w:tcW w:w="3698" w:type="dxa"/>
            <w:vAlign w:val="center"/>
          </w:tcPr>
          <w:p w:rsidR="00592F5E" w:rsidRDefault="00EB39AA">
            <w:pPr>
              <w:tabs>
                <w:tab w:val="left" w:pos="6120"/>
              </w:tabs>
              <w:jc w:val="center"/>
              <w:rPr>
                <w:rFonts w:ascii="宋体" w:hAnsi="宋体" w:cs="宋体"/>
                <w:u w:color="000000"/>
                <w:lang w:eastAsia="zh-CN"/>
              </w:rPr>
            </w:pPr>
            <w:r>
              <w:rPr>
                <w:rFonts w:ascii="宋体" w:hAnsi="宋体" w:cs="宋体" w:hint="eastAsia"/>
                <w:u w:color="000000"/>
                <w:lang w:eastAsia="zh-CN"/>
              </w:rPr>
              <w:t>油罐操作井盖无油品标识，管道无油品流向标识；</w:t>
            </w:r>
          </w:p>
        </w:tc>
        <w:tc>
          <w:tcPr>
            <w:tcW w:w="4903" w:type="dxa"/>
            <w:vAlign w:val="center"/>
          </w:tcPr>
          <w:p w:rsidR="00592F5E" w:rsidRDefault="00EB39AA">
            <w:pPr>
              <w:tabs>
                <w:tab w:val="left" w:pos="6120"/>
              </w:tabs>
              <w:jc w:val="center"/>
              <w:rPr>
                <w:rFonts w:ascii="宋体" w:hAnsi="宋体" w:cs="宋体"/>
                <w:u w:color="000000"/>
                <w:lang w:eastAsia="zh-CN"/>
              </w:rPr>
            </w:pPr>
            <w:r>
              <w:rPr>
                <w:rFonts w:ascii="宋体" w:hAnsi="宋体" w:cs="宋体" w:hint="eastAsia"/>
                <w:u w:color="000000"/>
                <w:lang w:eastAsia="zh-CN"/>
              </w:rPr>
              <w:t>油罐操作井盖应张贴油品标识，管道上应张贴油品流向标识；</w:t>
            </w:r>
          </w:p>
        </w:tc>
      </w:tr>
      <w:tr w:rsidR="00592F5E">
        <w:trPr>
          <w:trHeight w:val="23"/>
          <w:jc w:val="center"/>
        </w:trPr>
        <w:tc>
          <w:tcPr>
            <w:tcW w:w="818" w:type="dxa"/>
            <w:vAlign w:val="center"/>
          </w:tcPr>
          <w:p w:rsidR="00592F5E" w:rsidRDefault="00EB39AA">
            <w:pPr>
              <w:tabs>
                <w:tab w:val="left" w:pos="6120"/>
              </w:tabs>
              <w:jc w:val="center"/>
              <w:rPr>
                <w:rFonts w:ascii="宋体" w:hAnsi="宋体" w:cs="宋体"/>
                <w:bCs/>
                <w:position w:val="2"/>
                <w:u w:color="000000"/>
              </w:rPr>
            </w:pPr>
            <w:r>
              <w:rPr>
                <w:rFonts w:ascii="宋体" w:hAnsi="宋体" w:cs="宋体" w:hint="eastAsia"/>
                <w:bCs/>
                <w:position w:val="2"/>
                <w:u w:color="000000"/>
              </w:rPr>
              <w:t>4</w:t>
            </w:r>
          </w:p>
        </w:tc>
        <w:tc>
          <w:tcPr>
            <w:tcW w:w="3698" w:type="dxa"/>
            <w:vAlign w:val="center"/>
          </w:tcPr>
          <w:p w:rsidR="00592F5E" w:rsidRDefault="00EB39AA">
            <w:pPr>
              <w:tabs>
                <w:tab w:val="left" w:pos="6120"/>
              </w:tabs>
              <w:jc w:val="center"/>
              <w:rPr>
                <w:rFonts w:ascii="宋体" w:hAnsi="宋体" w:cs="宋体"/>
                <w:u w:color="000000"/>
                <w:lang w:eastAsia="zh-CN"/>
              </w:rPr>
            </w:pPr>
            <w:r>
              <w:rPr>
                <w:rFonts w:ascii="宋体" w:hAnsi="宋体" w:cs="宋体" w:hint="eastAsia"/>
                <w:u w:color="000000"/>
                <w:lang w:eastAsia="zh-CN"/>
              </w:rPr>
              <w:t>三次油气回收装置未接地；</w:t>
            </w:r>
          </w:p>
        </w:tc>
        <w:tc>
          <w:tcPr>
            <w:tcW w:w="4903" w:type="dxa"/>
            <w:vAlign w:val="center"/>
          </w:tcPr>
          <w:p w:rsidR="00592F5E" w:rsidRDefault="00EB39AA">
            <w:pPr>
              <w:tabs>
                <w:tab w:val="left" w:pos="6120"/>
              </w:tabs>
              <w:jc w:val="center"/>
              <w:rPr>
                <w:rFonts w:ascii="宋体" w:hAnsi="宋体" w:cs="宋体"/>
                <w:u w:color="000000"/>
                <w:lang w:eastAsia="zh-CN"/>
              </w:rPr>
            </w:pPr>
            <w:r>
              <w:rPr>
                <w:rFonts w:ascii="宋体" w:hAnsi="宋体" w:cs="宋体" w:hint="eastAsia"/>
                <w:u w:color="000000"/>
                <w:lang w:eastAsia="zh-CN"/>
              </w:rPr>
              <w:t>三次油气回收装置应接地；</w:t>
            </w:r>
          </w:p>
        </w:tc>
      </w:tr>
      <w:tr w:rsidR="00592F5E">
        <w:trPr>
          <w:trHeight w:val="23"/>
          <w:jc w:val="center"/>
        </w:trPr>
        <w:tc>
          <w:tcPr>
            <w:tcW w:w="818" w:type="dxa"/>
            <w:vAlign w:val="center"/>
          </w:tcPr>
          <w:p w:rsidR="00592F5E" w:rsidRDefault="00EB39AA">
            <w:pPr>
              <w:tabs>
                <w:tab w:val="left" w:pos="6120"/>
              </w:tabs>
              <w:jc w:val="center"/>
              <w:rPr>
                <w:rFonts w:ascii="宋体" w:hAnsi="宋体" w:cs="宋体"/>
                <w:bCs/>
                <w:position w:val="2"/>
                <w:u w:color="000000"/>
              </w:rPr>
            </w:pPr>
            <w:r>
              <w:rPr>
                <w:rFonts w:ascii="宋体" w:hAnsi="宋体" w:cs="宋体" w:hint="eastAsia"/>
                <w:bCs/>
                <w:position w:val="2"/>
                <w:u w:color="000000"/>
              </w:rPr>
              <w:t>5</w:t>
            </w:r>
          </w:p>
        </w:tc>
        <w:tc>
          <w:tcPr>
            <w:tcW w:w="3698" w:type="dxa"/>
            <w:vAlign w:val="center"/>
          </w:tcPr>
          <w:p w:rsidR="00592F5E" w:rsidRDefault="00EB39AA">
            <w:pPr>
              <w:tabs>
                <w:tab w:val="left" w:pos="6120"/>
              </w:tabs>
              <w:jc w:val="center"/>
              <w:rPr>
                <w:rFonts w:ascii="宋体" w:hAnsi="宋体" w:cs="宋体"/>
                <w:u w:color="000000"/>
                <w:lang w:eastAsia="zh-CN"/>
              </w:rPr>
            </w:pPr>
            <w:r>
              <w:rPr>
                <w:rFonts w:ascii="宋体" w:hAnsi="宋体" w:cs="宋体" w:hint="eastAsia"/>
                <w:u w:color="000000"/>
                <w:lang w:eastAsia="zh-CN"/>
              </w:rPr>
              <w:t>人体静电释放仪、静电接地报警器未安装；</w:t>
            </w:r>
          </w:p>
        </w:tc>
        <w:tc>
          <w:tcPr>
            <w:tcW w:w="4903" w:type="dxa"/>
            <w:vAlign w:val="center"/>
          </w:tcPr>
          <w:p w:rsidR="00592F5E" w:rsidRDefault="00EB39AA">
            <w:pPr>
              <w:tabs>
                <w:tab w:val="left" w:pos="6120"/>
              </w:tabs>
              <w:jc w:val="center"/>
              <w:rPr>
                <w:rFonts w:ascii="宋体" w:hAnsi="宋体" w:cs="宋体"/>
                <w:u w:color="000000"/>
                <w:lang w:eastAsia="zh-CN"/>
              </w:rPr>
            </w:pPr>
            <w:r>
              <w:rPr>
                <w:rFonts w:ascii="宋体" w:hAnsi="宋体" w:cs="宋体" w:hint="eastAsia"/>
                <w:u w:color="000000"/>
                <w:lang w:eastAsia="zh-CN"/>
              </w:rPr>
              <w:t>应安装人体静电释放仪、静电接地报警器；</w:t>
            </w:r>
          </w:p>
        </w:tc>
      </w:tr>
      <w:tr w:rsidR="00592F5E">
        <w:trPr>
          <w:trHeight w:val="23"/>
          <w:jc w:val="center"/>
        </w:trPr>
        <w:tc>
          <w:tcPr>
            <w:tcW w:w="818" w:type="dxa"/>
            <w:vAlign w:val="center"/>
          </w:tcPr>
          <w:p w:rsidR="00592F5E" w:rsidRDefault="00EB39AA">
            <w:pPr>
              <w:tabs>
                <w:tab w:val="left" w:pos="6120"/>
              </w:tabs>
              <w:jc w:val="center"/>
              <w:rPr>
                <w:rFonts w:ascii="宋体" w:hAnsi="宋体" w:cs="宋体"/>
                <w:bCs/>
                <w:position w:val="2"/>
                <w:u w:color="000000"/>
              </w:rPr>
            </w:pPr>
            <w:r>
              <w:rPr>
                <w:rFonts w:ascii="宋体" w:hAnsi="宋体" w:cs="宋体" w:hint="eastAsia"/>
                <w:bCs/>
                <w:position w:val="2"/>
                <w:u w:color="000000"/>
              </w:rPr>
              <w:t>6</w:t>
            </w:r>
          </w:p>
        </w:tc>
        <w:tc>
          <w:tcPr>
            <w:tcW w:w="3698" w:type="dxa"/>
            <w:vAlign w:val="center"/>
          </w:tcPr>
          <w:p w:rsidR="00592F5E" w:rsidRDefault="00EB39AA">
            <w:pPr>
              <w:tabs>
                <w:tab w:val="left" w:pos="6120"/>
              </w:tabs>
              <w:jc w:val="center"/>
              <w:rPr>
                <w:rFonts w:ascii="宋体" w:hAnsi="宋体" w:cs="宋体"/>
                <w:u w:color="000000"/>
                <w:lang w:eastAsia="zh-CN"/>
              </w:rPr>
            </w:pPr>
            <w:r>
              <w:rPr>
                <w:rFonts w:ascii="宋体" w:hAnsi="宋体" w:cs="宋体" w:hint="eastAsia"/>
                <w:u w:color="000000"/>
                <w:lang w:eastAsia="zh-CN"/>
              </w:rPr>
              <w:t>微型消防站应急用品不全，无防毒面罩；</w:t>
            </w:r>
          </w:p>
        </w:tc>
        <w:tc>
          <w:tcPr>
            <w:tcW w:w="4903" w:type="dxa"/>
            <w:vAlign w:val="center"/>
          </w:tcPr>
          <w:p w:rsidR="00592F5E" w:rsidRDefault="00EB39AA">
            <w:pPr>
              <w:tabs>
                <w:tab w:val="left" w:pos="6120"/>
              </w:tabs>
              <w:jc w:val="center"/>
              <w:rPr>
                <w:rFonts w:ascii="宋体" w:hAnsi="宋体" w:cs="宋体"/>
                <w:u w:color="000000"/>
                <w:lang w:eastAsia="zh-CN"/>
              </w:rPr>
            </w:pPr>
            <w:r>
              <w:rPr>
                <w:rFonts w:ascii="宋体" w:hAnsi="宋体" w:cs="宋体" w:hint="eastAsia"/>
                <w:u w:color="000000"/>
                <w:lang w:eastAsia="zh-CN"/>
              </w:rPr>
              <w:t>应将应急用品补充完善；</w:t>
            </w:r>
          </w:p>
        </w:tc>
      </w:tr>
      <w:tr w:rsidR="00592F5E">
        <w:trPr>
          <w:trHeight w:val="23"/>
          <w:jc w:val="center"/>
        </w:trPr>
        <w:tc>
          <w:tcPr>
            <w:tcW w:w="818" w:type="dxa"/>
            <w:vAlign w:val="center"/>
          </w:tcPr>
          <w:p w:rsidR="00592F5E" w:rsidRDefault="00EB39AA">
            <w:pPr>
              <w:tabs>
                <w:tab w:val="left" w:pos="6120"/>
              </w:tabs>
              <w:jc w:val="center"/>
              <w:rPr>
                <w:rFonts w:ascii="宋体" w:hAnsi="宋体" w:cs="宋体"/>
                <w:bCs/>
                <w:position w:val="2"/>
                <w:u w:color="000000"/>
              </w:rPr>
            </w:pPr>
            <w:r>
              <w:rPr>
                <w:rFonts w:ascii="宋体" w:hAnsi="宋体" w:cs="宋体" w:hint="eastAsia"/>
                <w:bCs/>
                <w:position w:val="2"/>
                <w:u w:color="000000"/>
              </w:rPr>
              <w:t>7</w:t>
            </w:r>
          </w:p>
        </w:tc>
        <w:tc>
          <w:tcPr>
            <w:tcW w:w="3698" w:type="dxa"/>
            <w:vAlign w:val="center"/>
          </w:tcPr>
          <w:p w:rsidR="00592F5E" w:rsidRDefault="00EB39AA">
            <w:pPr>
              <w:tabs>
                <w:tab w:val="left" w:pos="6120"/>
              </w:tabs>
              <w:jc w:val="center"/>
              <w:rPr>
                <w:rFonts w:ascii="宋体" w:hAnsi="宋体" w:cs="宋体"/>
                <w:u w:color="000000"/>
                <w:lang w:eastAsia="zh-CN"/>
              </w:rPr>
            </w:pPr>
            <w:r>
              <w:rPr>
                <w:rFonts w:ascii="宋体" w:hAnsi="宋体" w:cs="宋体" w:hint="eastAsia"/>
                <w:u w:color="000000"/>
                <w:lang w:eastAsia="zh-CN"/>
              </w:rPr>
              <w:t>卸油口无油品标识，油口未串联接地；</w:t>
            </w:r>
          </w:p>
        </w:tc>
        <w:tc>
          <w:tcPr>
            <w:tcW w:w="4903" w:type="dxa"/>
            <w:vAlign w:val="center"/>
          </w:tcPr>
          <w:p w:rsidR="00592F5E" w:rsidRDefault="00EB39AA">
            <w:pPr>
              <w:tabs>
                <w:tab w:val="left" w:pos="6120"/>
              </w:tabs>
              <w:jc w:val="center"/>
              <w:rPr>
                <w:rFonts w:ascii="宋体" w:eastAsia="宋体" w:hAnsi="宋体" w:cs="宋体"/>
                <w:u w:color="000000"/>
                <w:lang w:eastAsia="zh-CN"/>
              </w:rPr>
            </w:pPr>
            <w:r>
              <w:rPr>
                <w:rFonts w:ascii="宋体" w:hAnsi="宋体" w:cs="宋体" w:hint="eastAsia"/>
                <w:u w:color="000000"/>
                <w:lang w:eastAsia="zh-CN"/>
              </w:rPr>
              <w:t>卸油口应张贴油品标识并进行串联接地；</w:t>
            </w:r>
          </w:p>
        </w:tc>
      </w:tr>
      <w:tr w:rsidR="00592F5E">
        <w:trPr>
          <w:trHeight w:val="23"/>
          <w:jc w:val="center"/>
        </w:trPr>
        <w:tc>
          <w:tcPr>
            <w:tcW w:w="818" w:type="dxa"/>
            <w:vAlign w:val="center"/>
          </w:tcPr>
          <w:p w:rsidR="00592F5E" w:rsidRDefault="00EB39AA">
            <w:pPr>
              <w:tabs>
                <w:tab w:val="left" w:pos="6120"/>
              </w:tabs>
              <w:jc w:val="center"/>
              <w:rPr>
                <w:rFonts w:ascii="宋体" w:hAnsi="宋体" w:cs="宋体"/>
                <w:bCs/>
                <w:position w:val="2"/>
                <w:u w:color="000000"/>
              </w:rPr>
            </w:pPr>
            <w:r>
              <w:rPr>
                <w:rFonts w:ascii="宋体" w:hAnsi="宋体" w:cs="宋体" w:hint="eastAsia"/>
                <w:bCs/>
                <w:position w:val="2"/>
                <w:u w:color="000000"/>
              </w:rPr>
              <w:t>8</w:t>
            </w:r>
          </w:p>
        </w:tc>
        <w:tc>
          <w:tcPr>
            <w:tcW w:w="3698" w:type="dxa"/>
            <w:vAlign w:val="center"/>
          </w:tcPr>
          <w:p w:rsidR="00592F5E" w:rsidRDefault="00EB39AA">
            <w:pPr>
              <w:tabs>
                <w:tab w:val="left" w:pos="6120"/>
              </w:tabs>
              <w:jc w:val="center"/>
              <w:rPr>
                <w:rFonts w:ascii="宋体" w:hAnsi="宋体" w:cs="宋体"/>
                <w:u w:color="000000"/>
                <w:lang w:eastAsia="zh-CN"/>
              </w:rPr>
            </w:pPr>
            <w:proofErr w:type="gramStart"/>
            <w:r>
              <w:rPr>
                <w:rFonts w:ascii="宋体" w:hAnsi="宋体" w:cs="宋体" w:hint="eastAsia"/>
                <w:u w:color="000000"/>
                <w:lang w:eastAsia="zh-CN"/>
              </w:rPr>
              <w:t>配电室未配置</w:t>
            </w:r>
            <w:proofErr w:type="gramEnd"/>
            <w:r>
              <w:rPr>
                <w:rFonts w:ascii="宋体" w:hAnsi="宋体" w:cs="宋体" w:hint="eastAsia"/>
                <w:u w:color="000000"/>
                <w:lang w:eastAsia="zh-CN"/>
              </w:rPr>
              <w:t>应急照明。</w:t>
            </w:r>
          </w:p>
        </w:tc>
        <w:tc>
          <w:tcPr>
            <w:tcW w:w="4903" w:type="dxa"/>
            <w:vAlign w:val="center"/>
          </w:tcPr>
          <w:p w:rsidR="00592F5E" w:rsidRDefault="00EB39AA">
            <w:pPr>
              <w:tabs>
                <w:tab w:val="left" w:pos="6120"/>
              </w:tabs>
              <w:jc w:val="center"/>
              <w:rPr>
                <w:rFonts w:ascii="宋体" w:hAnsi="宋体" w:cs="宋体"/>
                <w:u w:color="000000"/>
                <w:lang w:eastAsia="zh-CN"/>
              </w:rPr>
            </w:pPr>
            <w:r>
              <w:rPr>
                <w:rFonts w:ascii="宋体" w:hAnsi="宋体" w:cs="宋体" w:hint="eastAsia"/>
                <w:u w:color="000000"/>
                <w:lang w:eastAsia="zh-CN"/>
              </w:rPr>
              <w:t>配电室应配置应急照明。</w:t>
            </w:r>
          </w:p>
        </w:tc>
      </w:tr>
    </w:tbl>
    <w:p w:rsidR="00592F5E" w:rsidRDefault="00EB39AA">
      <w:pPr>
        <w:pStyle w:val="a5"/>
        <w:ind w:firstLineChars="0" w:firstLine="0"/>
        <w:rPr>
          <w:rFonts w:ascii="宋体" w:eastAsia="宋体"/>
          <w:lang w:eastAsia="zh-CN"/>
        </w:rPr>
      </w:pPr>
      <w:r>
        <w:rPr>
          <w:rFonts w:hint="eastAsia"/>
          <w:lang w:eastAsia="zh-CN"/>
        </w:rPr>
        <w:t>加油站将上述问题整改合格后，该站的</w:t>
      </w:r>
      <w:r>
        <w:rPr>
          <w:rFonts w:ascii="宋体" w:hAnsi="宋体"/>
          <w:lang w:eastAsia="zh-CN"/>
        </w:rPr>
        <w:t>设备设施、安全管理条件，</w:t>
      </w:r>
      <w:r>
        <w:rPr>
          <w:rFonts w:ascii="宋体" w:hAnsi="宋体" w:hint="eastAsia"/>
          <w:lang w:eastAsia="zh-CN"/>
        </w:rPr>
        <w:t>符合</w:t>
      </w:r>
      <w:r>
        <w:rPr>
          <w:rFonts w:ascii="宋体" w:hAnsi="宋体"/>
          <w:lang w:eastAsia="zh-CN"/>
        </w:rPr>
        <w:t>有关法规、规范和标准的要求，单位</w:t>
      </w:r>
      <w:r>
        <w:rPr>
          <w:rFonts w:ascii="宋体" w:hAnsi="宋体" w:hint="eastAsia"/>
          <w:lang w:eastAsia="zh-CN"/>
        </w:rPr>
        <w:t>在后期经营活动中还要加强各项管理制度的落实。</w:t>
      </w:r>
      <w:r>
        <w:rPr>
          <w:rFonts w:ascii="黑体" w:eastAsia="黑体" w:hAnsi="黑体" w:cs="黑体" w:hint="eastAsia"/>
          <w:b/>
          <w:szCs w:val="28"/>
          <w:lang w:eastAsia="zh-CN"/>
        </w:rPr>
        <w:br w:type="page"/>
      </w:r>
    </w:p>
    <w:p w:rsidR="00592F5E" w:rsidRDefault="00EB39AA">
      <w:pPr>
        <w:pStyle w:val="a5"/>
        <w:ind w:firstLineChars="0" w:firstLine="0"/>
        <w:rPr>
          <w:rFonts w:ascii="宋体" w:eastAsia="宋体"/>
          <w:lang w:eastAsia="zh-CN"/>
        </w:rPr>
      </w:pPr>
      <w:r>
        <w:rPr>
          <w:rFonts w:ascii="宋体" w:eastAsia="宋体" w:hint="eastAsia"/>
          <w:noProof/>
          <w:lang w:eastAsia="zh-CN"/>
        </w:rPr>
        <w:lastRenderedPageBreak/>
        <w:drawing>
          <wp:inline distT="0" distB="0" distL="114300" distR="114300">
            <wp:extent cx="5388610" cy="9055100"/>
            <wp:effectExtent l="0" t="0" r="2540" b="0"/>
            <wp:docPr id="15" name="图片 15" descr="扫描全能王 2025-9-22 16.22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扫描全能王 2025-9-22 16.22_4"/>
                    <pic:cNvPicPr>
                      <a:picLocks noChangeAspect="1"/>
                    </pic:cNvPicPr>
                  </pic:nvPicPr>
                  <pic:blipFill>
                    <a:blip r:embed="rId7" cstate="email"/>
                    <a:stretch>
                      <a:fillRect/>
                    </a:stretch>
                  </pic:blipFill>
                  <pic:spPr>
                    <a:xfrm>
                      <a:off x="0" y="0"/>
                      <a:ext cx="5388610" cy="9055100"/>
                    </a:xfrm>
                    <a:prstGeom prst="rect">
                      <a:avLst/>
                    </a:prstGeom>
                  </pic:spPr>
                </pic:pic>
              </a:graphicData>
            </a:graphic>
          </wp:inline>
        </w:drawing>
      </w:r>
      <w:r>
        <w:rPr>
          <w:rFonts w:ascii="宋体" w:eastAsia="宋体" w:hint="eastAsia"/>
          <w:noProof/>
          <w:lang w:eastAsia="zh-CN"/>
        </w:rPr>
        <w:lastRenderedPageBreak/>
        <w:drawing>
          <wp:inline distT="0" distB="0" distL="114300" distR="114300">
            <wp:extent cx="5633720" cy="9058910"/>
            <wp:effectExtent l="0" t="0" r="5080" b="8890"/>
            <wp:docPr id="14" name="图片 14" descr="扫描全能王 2025-9-22 16.22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扫描全能王 2025-9-22 16.22_5"/>
                    <pic:cNvPicPr>
                      <a:picLocks noChangeAspect="1"/>
                    </pic:cNvPicPr>
                  </pic:nvPicPr>
                  <pic:blipFill>
                    <a:blip r:embed="rId8" cstate="email"/>
                    <a:stretch>
                      <a:fillRect/>
                    </a:stretch>
                  </pic:blipFill>
                  <pic:spPr>
                    <a:xfrm>
                      <a:off x="0" y="0"/>
                      <a:ext cx="5633720" cy="9058910"/>
                    </a:xfrm>
                    <a:prstGeom prst="rect">
                      <a:avLst/>
                    </a:prstGeom>
                  </pic:spPr>
                </pic:pic>
              </a:graphicData>
            </a:graphic>
          </wp:inline>
        </w:drawing>
      </w:r>
      <w:bookmarkStart w:id="9" w:name="_GoBack"/>
      <w:r w:rsidRPr="00EB39AA">
        <w:rPr>
          <w:rFonts w:ascii="宋体" w:eastAsia="宋体"/>
          <w:noProof/>
          <w:lang w:eastAsia="zh-CN"/>
        </w:rPr>
        <w:lastRenderedPageBreak/>
        <w:drawing>
          <wp:inline distT="0" distB="0" distL="0" distR="0">
            <wp:extent cx="5505450" cy="7315461"/>
            <wp:effectExtent l="0" t="0" r="0" b="0"/>
            <wp:docPr id="4" name="图片 4" descr="F:\新安达过控\业绩展示\2025.9展示\微信图片_20251013152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新安达过控\业绩展示\2025.9展示\微信图片_2025101315234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6957" cy="7330752"/>
                    </a:xfrm>
                    <a:prstGeom prst="rect">
                      <a:avLst/>
                    </a:prstGeom>
                    <a:noFill/>
                    <a:ln>
                      <a:noFill/>
                    </a:ln>
                  </pic:spPr>
                </pic:pic>
              </a:graphicData>
            </a:graphic>
          </wp:inline>
        </w:drawing>
      </w:r>
      <w:bookmarkEnd w:id="9"/>
    </w:p>
    <w:sectPr w:rsidR="00592F5E">
      <w:pgSz w:w="11906" w:h="16838"/>
      <w:pgMar w:top="1417" w:right="1134" w:bottom="1134"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w:panose1 w:val="020B03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MGNkYjBkMDkzYWY3ZjdlZTlmNGIwMTVmZWNkYjQifQ=="/>
  </w:docVars>
  <w:rsids>
    <w:rsidRoot w:val="439D752C"/>
    <w:rsid w:val="002E786A"/>
    <w:rsid w:val="00592F5E"/>
    <w:rsid w:val="00AD5A96"/>
    <w:rsid w:val="00C9498D"/>
    <w:rsid w:val="00CF5752"/>
    <w:rsid w:val="00EA1009"/>
    <w:rsid w:val="00EB39AA"/>
    <w:rsid w:val="0EC3268C"/>
    <w:rsid w:val="0FC4168E"/>
    <w:rsid w:val="153113FD"/>
    <w:rsid w:val="157E709D"/>
    <w:rsid w:val="1CA5280F"/>
    <w:rsid w:val="22755ADE"/>
    <w:rsid w:val="233D0691"/>
    <w:rsid w:val="2483281E"/>
    <w:rsid w:val="2B12727A"/>
    <w:rsid w:val="2B511820"/>
    <w:rsid w:val="2CF8435A"/>
    <w:rsid w:val="36920A93"/>
    <w:rsid w:val="41D911B0"/>
    <w:rsid w:val="439D752C"/>
    <w:rsid w:val="45D31B8D"/>
    <w:rsid w:val="4F842AF0"/>
    <w:rsid w:val="54715C27"/>
    <w:rsid w:val="5929354C"/>
    <w:rsid w:val="59E71340"/>
    <w:rsid w:val="5BB62EC3"/>
    <w:rsid w:val="5F382AFA"/>
    <w:rsid w:val="5F445E73"/>
    <w:rsid w:val="604959A5"/>
    <w:rsid w:val="63A81BA8"/>
    <w:rsid w:val="64047FC6"/>
    <w:rsid w:val="67024A05"/>
    <w:rsid w:val="703A6FBE"/>
    <w:rsid w:val="70BA6CD6"/>
    <w:rsid w:val="716F0EE9"/>
    <w:rsid w:val="74BA3853"/>
    <w:rsid w:val="7A670E2C"/>
    <w:rsid w:val="7EC202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9CFED"/>
  <w15:docId w15:val="{64E3AA0A-1850-448B-B857-7103F7C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2">
    <w:name w:val="heading 2"/>
    <w:basedOn w:val="a"/>
    <w:next w:val="a"/>
    <w:unhideWhenUsed/>
    <w:qFormat/>
    <w:pPr>
      <w:spacing w:line="560" w:lineRule="exact"/>
      <w:ind w:firstLine="200"/>
      <w:jc w:val="center"/>
      <w:outlineLvl w:val="1"/>
    </w:pPr>
    <w:rPr>
      <w:rFonts w:eastAsia="楷体_GB2312"/>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ind w:firstLineChars="100" w:firstLine="420"/>
    </w:pPr>
    <w:rPr>
      <w:b/>
      <w:u w:val="single"/>
    </w:rPr>
  </w:style>
  <w:style w:type="paragraph" w:styleId="a4">
    <w:name w:val="Body Text"/>
    <w:basedOn w:val="a"/>
    <w:uiPriority w:val="99"/>
    <w:qFormat/>
    <w:pPr>
      <w:spacing w:line="520" w:lineRule="exact"/>
      <w:ind w:firstLineChars="200" w:firstLine="200"/>
    </w:pPr>
    <w:rPr>
      <w:rFonts w:ascii="宋体" w:hAnsi="宋体"/>
      <w:spacing w:val="10"/>
      <w:sz w:val="24"/>
      <w:szCs w:val="24"/>
      <w:u w:color="000000"/>
    </w:rPr>
  </w:style>
  <w:style w:type="paragraph" w:styleId="a5">
    <w:name w:val="Normal Indent"/>
    <w:basedOn w:val="a"/>
    <w:qFormat/>
    <w:pPr>
      <w:ind w:firstLineChars="200" w:firstLine="420"/>
    </w:pPr>
    <w:rPr>
      <w:sz w:val="28"/>
      <w:szCs w:val="20"/>
      <w:u w:color="000000"/>
    </w:rPr>
  </w:style>
  <w:style w:type="paragraph" w:styleId="a6">
    <w:name w:val="annotation text"/>
    <w:basedOn w:val="a"/>
    <w:uiPriority w:val="99"/>
    <w:qFormat/>
    <w:pPr>
      <w:ind w:firstLineChars="200" w:firstLine="200"/>
    </w:pPr>
    <w:rPr>
      <w:sz w:val="28"/>
      <w:szCs w:val="20"/>
      <w:u w:color="000000"/>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Pr>
      <w:sz w:val="21"/>
      <w:szCs w:val="21"/>
    </w:rPr>
  </w:style>
  <w:style w:type="paragraph" w:customStyle="1" w:styleId="TableText">
    <w:name w:val="Table Text"/>
    <w:basedOn w:val="a"/>
    <w:semiHidden/>
    <w:qFormat/>
    <w:rPr>
      <w:rFonts w:ascii="宋体" w:eastAsia="宋体" w:hAnsi="宋体" w:cs="宋体"/>
      <w:sz w:val="20"/>
      <w:szCs w:val="20"/>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6">
    <w:name w:val="6评价正文"/>
    <w:autoRedefine/>
    <w:qFormat/>
    <w:pPr>
      <w:spacing w:line="520" w:lineRule="exact"/>
      <w:ind w:firstLineChars="200" w:firstLine="200"/>
      <w:jc w:val="both"/>
    </w:pPr>
    <w:rPr>
      <w:rFonts w:ascii="Times New Roman" w:eastAsia="宋体" w:hAnsi="Times New Roman" w:cs="Times New Roman"/>
      <w:sz w:val="28"/>
    </w:rPr>
  </w:style>
  <w:style w:type="paragraph" w:customStyle="1" w:styleId="1">
    <w:name w:val="1评价标题"/>
    <w:autoRedefine/>
    <w:qFormat/>
    <w:pPr>
      <w:pageBreakBefore/>
      <w:spacing w:beforeLines="100" w:before="100" w:afterLines="100" w:after="100" w:line="520" w:lineRule="exact"/>
      <w:jc w:val="center"/>
      <w:outlineLvl w:val="0"/>
    </w:pPr>
    <w:rPr>
      <w:rFonts w:ascii="Times New Roman" w:eastAsia="黑体" w:hAnsi="Times New Roman" w:cs="Times New Roman"/>
      <w:kern w:val="2"/>
      <w:sz w:val="32"/>
      <w:szCs w:val="21"/>
    </w:rPr>
  </w:style>
  <w:style w:type="paragraph" w:customStyle="1" w:styleId="5">
    <w:name w:val="5标题评价表格"/>
    <w:autoRedefine/>
    <w:qFormat/>
    <w:pPr>
      <w:spacing w:line="520" w:lineRule="exact"/>
      <w:jc w:val="center"/>
      <w:outlineLvl w:val="4"/>
    </w:pPr>
    <w:rPr>
      <w:rFonts w:ascii="Times New Roman" w:eastAsia="黑体" w:hAnsi="Times New Roman" w:cs="Times New Roman"/>
      <w:kern w:val="2"/>
      <w:sz w:val="24"/>
      <w:szCs w:val="28"/>
      <w:u w:color="000000"/>
    </w:rPr>
  </w:style>
  <w:style w:type="paragraph" w:customStyle="1" w:styleId="50">
    <w:name w:val="5内容评价表格"/>
    <w:autoRedefine/>
    <w:qFormat/>
    <w:pPr>
      <w:spacing w:line="300" w:lineRule="exact"/>
      <w:jc w:val="center"/>
    </w:pPr>
    <w:rPr>
      <w:rFonts w:ascii="Times New Roman" w:eastAsia="宋体" w:hAnsi="Times New Roman" w:cs="Times New Roman"/>
      <w:kern w:val="2"/>
      <w:sz w:val="21"/>
      <w:szCs w:val="21"/>
      <w:u w:color="000000"/>
    </w:rPr>
  </w:style>
  <w:style w:type="paragraph" w:customStyle="1" w:styleId="7">
    <w:name w:val="7评价备注"/>
    <w:autoRedefine/>
    <w:qFormat/>
    <w:pPr>
      <w:spacing w:line="400" w:lineRule="exact"/>
      <w:ind w:firstLineChars="200" w:firstLine="200"/>
    </w:pPr>
    <w:rPr>
      <w:rFonts w:ascii="Times New Roman" w:eastAsia="黑体" w:hAnsi="Times New Roman" w:cs="Times New Roman"/>
      <w:spacing w:val="4"/>
      <w:kern w:val="2"/>
      <w:sz w:val="21"/>
      <w:szCs w:val="24"/>
    </w:rPr>
  </w:style>
  <w:style w:type="paragraph" w:customStyle="1" w:styleId="3">
    <w:name w:val="3评价标题"/>
    <w:autoRedefine/>
    <w:qFormat/>
    <w:pPr>
      <w:spacing w:line="520" w:lineRule="exact"/>
      <w:ind w:firstLineChars="200" w:firstLine="200"/>
      <w:outlineLvl w:val="2"/>
    </w:pPr>
    <w:rPr>
      <w:rFonts w:ascii="Times New Roman" w:eastAsia="黑体" w:hAnsi="Times New Roman" w:cs="Times New Roman"/>
      <w:sz w:val="28"/>
      <w:u w:color="000000"/>
    </w:rPr>
  </w:style>
  <w:style w:type="paragraph" w:customStyle="1" w:styleId="60">
    <w:name w:val="6表格标题"/>
    <w:basedOn w:val="a9"/>
    <w:qFormat/>
    <w:pPr>
      <w:spacing w:line="520" w:lineRule="exact"/>
      <w:outlineLvl w:val="4"/>
    </w:pPr>
    <w:rPr>
      <w:color w:val="FF0000"/>
    </w:rPr>
  </w:style>
  <w:style w:type="paragraph" w:customStyle="1" w:styleId="a9">
    <w:name w:val="评价表格标题"/>
    <w:uiPriority w:val="99"/>
    <w:qFormat/>
    <w:pPr>
      <w:spacing w:line="400" w:lineRule="exact"/>
      <w:jc w:val="center"/>
    </w:pPr>
    <w:rPr>
      <w:rFonts w:ascii="Times New Roman" w:eastAsia="黑体" w:hAnsi="Times New Roman" w:cs="Times New Roman"/>
      <w:color w:val="000000"/>
      <w:sz w:val="24"/>
      <w:szCs w:val="24"/>
    </w:rPr>
  </w:style>
  <w:style w:type="paragraph" w:customStyle="1" w:styleId="61">
    <w:name w:val="6表格内容"/>
    <w:basedOn w:val="a"/>
    <w:qFormat/>
    <w:pPr>
      <w:wordWrap w:val="0"/>
      <w:spacing w:line="300" w:lineRule="exact"/>
      <w:jc w:val="center"/>
    </w:pPr>
    <w:rPr>
      <w:color w:val="FF0000"/>
    </w:rPr>
  </w:style>
  <w:style w:type="paragraph" w:customStyle="1" w:styleId="10">
    <w:name w:val="正文1"/>
    <w:basedOn w:val="a"/>
    <w:qFormat/>
    <w:pPr>
      <w:spacing w:line="360" w:lineRule="exact"/>
      <w:jc w:val="center"/>
    </w:pPr>
    <w:rPr>
      <w:kern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920</Words>
  <Characters>5248</Characters>
  <Application>Microsoft Office Word</Application>
  <DocSecurity>0</DocSecurity>
  <Lines>43</Lines>
  <Paragraphs>12</Paragraphs>
  <ScaleCrop>false</ScaleCrop>
  <Company>微软中国</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2024-08-06T03:49:00Z</dcterms:created>
  <dcterms:modified xsi:type="dcterms:W3CDTF">2025-10-13T07:30:00Z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68E79501D11842178A9097CCE2A3EF02_11</vt:lpwstr>
  </property>
  <property fmtid="{D5CDD505-2E9C-101B-9397-08002B2CF9AE}" pid="4" name="KSOTemplateDocerSaveRecord">
    <vt:lpwstr>eyJoZGlkIjoiYTg3MjgwYTYyNTFiZTM2NjFjYWJjMTE0Zjc2NGE3ZWQiLCJ1c2VySWQiOiIyNTEwMTI0NjcifQ==</vt:lpwstr>
  </property>
</Properties>
</file>