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155" w:rsidRDefault="00BD475F">
      <w:pPr>
        <w:spacing w:before="197" w:line="222" w:lineRule="auto"/>
        <w:ind w:left="978"/>
        <w:outlineLvl w:val="0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泰安市岱岳区鑫河</w:t>
      </w: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加油站经营危险化学品现状评价项目信息表</w:t>
      </w:r>
    </w:p>
    <w:p w:rsidR="00605155" w:rsidRDefault="00BD475F">
      <w:pPr>
        <w:spacing w:before="288" w:line="228" w:lineRule="auto"/>
        <w:ind w:left="137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8"/>
          <w:sz w:val="19"/>
          <w:szCs w:val="19"/>
        </w:rPr>
        <w:t>项目编号：</w:t>
      </w:r>
    </w:p>
    <w:p w:rsidR="00605155" w:rsidRDefault="00605155">
      <w:pPr>
        <w:spacing w:line="54" w:lineRule="auto"/>
        <w:rPr>
          <w:sz w:val="2"/>
        </w:rPr>
      </w:pPr>
    </w:p>
    <w:tbl>
      <w:tblPr>
        <w:tblStyle w:val="TableNormal"/>
        <w:tblW w:w="895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682"/>
        <w:gridCol w:w="1661"/>
        <w:gridCol w:w="3499"/>
        <w:gridCol w:w="1929"/>
      </w:tblGrid>
      <w:tr w:rsidR="00605155">
        <w:trPr>
          <w:trHeight w:val="635"/>
        </w:trPr>
        <w:tc>
          <w:tcPr>
            <w:tcW w:w="1182" w:type="dxa"/>
          </w:tcPr>
          <w:p w:rsidR="00605155" w:rsidRDefault="00BD475F">
            <w:pPr>
              <w:pStyle w:val="TableText"/>
              <w:spacing w:before="234" w:line="229" w:lineRule="auto"/>
              <w:ind w:left="129"/>
            </w:pPr>
            <w:r>
              <w:rPr>
                <w:spacing w:val="11"/>
              </w:rPr>
              <w:t>项目名称</w:t>
            </w:r>
          </w:p>
        </w:tc>
        <w:tc>
          <w:tcPr>
            <w:tcW w:w="7771" w:type="dxa"/>
            <w:gridSpan w:val="4"/>
          </w:tcPr>
          <w:p w:rsidR="00605155" w:rsidRDefault="00BD475F">
            <w:pPr>
              <w:pStyle w:val="TableText"/>
              <w:spacing w:before="88" w:line="227" w:lineRule="auto"/>
              <w:ind w:left="765"/>
              <w:rPr>
                <w:lang w:eastAsia="zh-CN"/>
              </w:rPr>
            </w:pPr>
            <w:r>
              <w:rPr>
                <w:spacing w:val="17"/>
                <w:lang w:eastAsia="zh-CN"/>
              </w:rPr>
              <w:t>泰安市岱岳区鑫河加油站经营危险化学品现状评价</w:t>
            </w:r>
          </w:p>
        </w:tc>
      </w:tr>
      <w:tr w:rsidR="00605155">
        <w:trPr>
          <w:trHeight w:val="3931"/>
        </w:trPr>
        <w:tc>
          <w:tcPr>
            <w:tcW w:w="1182" w:type="dxa"/>
          </w:tcPr>
          <w:p w:rsidR="00605155" w:rsidRDefault="00605155">
            <w:pPr>
              <w:spacing w:line="254" w:lineRule="auto"/>
              <w:rPr>
                <w:lang w:eastAsia="zh-CN"/>
              </w:rPr>
            </w:pPr>
          </w:p>
          <w:p w:rsidR="00605155" w:rsidRDefault="00605155">
            <w:pPr>
              <w:spacing w:line="254" w:lineRule="auto"/>
              <w:rPr>
                <w:lang w:eastAsia="zh-CN"/>
              </w:rPr>
            </w:pPr>
          </w:p>
          <w:p w:rsidR="00605155" w:rsidRDefault="00605155">
            <w:pPr>
              <w:spacing w:line="254" w:lineRule="auto"/>
              <w:rPr>
                <w:lang w:eastAsia="zh-CN"/>
              </w:rPr>
            </w:pPr>
          </w:p>
          <w:p w:rsidR="00605155" w:rsidRDefault="00605155">
            <w:pPr>
              <w:spacing w:line="254" w:lineRule="auto"/>
              <w:rPr>
                <w:lang w:eastAsia="zh-CN"/>
              </w:rPr>
            </w:pPr>
          </w:p>
          <w:p w:rsidR="00605155" w:rsidRDefault="00605155">
            <w:pPr>
              <w:spacing w:line="254" w:lineRule="auto"/>
              <w:rPr>
                <w:lang w:eastAsia="zh-CN"/>
              </w:rPr>
            </w:pPr>
          </w:p>
          <w:p w:rsidR="00605155" w:rsidRDefault="00BD475F">
            <w:pPr>
              <w:pStyle w:val="TableText"/>
              <w:spacing w:before="62" w:line="227" w:lineRule="auto"/>
              <w:ind w:left="129"/>
            </w:pPr>
            <w:r>
              <w:rPr>
                <w:spacing w:val="11"/>
              </w:rPr>
              <w:t>项目简介</w:t>
            </w:r>
          </w:p>
        </w:tc>
        <w:tc>
          <w:tcPr>
            <w:tcW w:w="7771" w:type="dxa"/>
            <w:gridSpan w:val="4"/>
          </w:tcPr>
          <w:p w:rsidR="00605155" w:rsidRDefault="00BD475F">
            <w:pPr>
              <w:pStyle w:val="TableText"/>
              <w:spacing w:before="26" w:line="375" w:lineRule="auto"/>
              <w:ind w:left="5" w:right="7" w:firstLine="430"/>
              <w:rPr>
                <w:lang w:eastAsia="zh-CN"/>
              </w:rPr>
            </w:pPr>
            <w:r>
              <w:rPr>
                <w:spacing w:val="15"/>
                <w:lang w:eastAsia="zh-CN"/>
              </w:rPr>
              <w:t>该加油站主要建有站房、油罐区、加油区等</w:t>
            </w:r>
            <w:r>
              <w:rPr>
                <w:spacing w:val="-55"/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。加油区在站房东侧，现有</w:t>
            </w:r>
            <w:r>
              <w:rPr>
                <w:spacing w:val="14"/>
                <w:lang w:eastAsia="zh-CN"/>
              </w:rPr>
              <w:t xml:space="preserve"> 1 </w:t>
            </w:r>
            <w:r>
              <w:rPr>
                <w:spacing w:val="14"/>
                <w:lang w:eastAsia="zh-CN"/>
              </w:rPr>
              <w:t>台双枪</w:t>
            </w:r>
            <w:r>
              <w:rPr>
                <w:lang w:eastAsia="zh-CN"/>
              </w:rPr>
              <w:t xml:space="preserve"> </w:t>
            </w:r>
            <w:r>
              <w:rPr>
                <w:spacing w:val="12"/>
                <w:lang w:eastAsia="zh-CN"/>
              </w:rPr>
              <w:t>92#</w:t>
            </w:r>
            <w:r>
              <w:rPr>
                <w:spacing w:val="12"/>
                <w:lang w:eastAsia="zh-CN"/>
              </w:rPr>
              <w:t>汽油加油机、</w:t>
            </w:r>
            <w:r>
              <w:rPr>
                <w:spacing w:val="-55"/>
                <w:lang w:eastAsia="zh-CN"/>
              </w:rPr>
              <w:t xml:space="preserve"> </w:t>
            </w:r>
            <w:r>
              <w:rPr>
                <w:spacing w:val="12"/>
                <w:lang w:eastAsia="zh-CN"/>
              </w:rPr>
              <w:t xml:space="preserve">1 </w:t>
            </w:r>
            <w:r>
              <w:rPr>
                <w:spacing w:val="12"/>
                <w:lang w:eastAsia="zh-CN"/>
              </w:rPr>
              <w:t>台单枪柴油加油机、</w:t>
            </w:r>
            <w:r>
              <w:rPr>
                <w:spacing w:val="-51"/>
                <w:lang w:eastAsia="zh-CN"/>
              </w:rPr>
              <w:t xml:space="preserve"> </w:t>
            </w:r>
            <w:r>
              <w:rPr>
                <w:spacing w:val="12"/>
                <w:lang w:eastAsia="zh-CN"/>
              </w:rPr>
              <w:t xml:space="preserve">1 </w:t>
            </w:r>
            <w:r>
              <w:rPr>
                <w:spacing w:val="12"/>
                <w:lang w:eastAsia="zh-CN"/>
              </w:rPr>
              <w:t>台双枪</w:t>
            </w:r>
            <w:r>
              <w:rPr>
                <w:spacing w:val="-22"/>
                <w:lang w:eastAsia="zh-CN"/>
              </w:rPr>
              <w:t xml:space="preserve"> </w:t>
            </w:r>
            <w:r>
              <w:rPr>
                <w:spacing w:val="12"/>
                <w:lang w:eastAsia="zh-CN"/>
              </w:rPr>
              <w:t>92</w:t>
            </w:r>
            <w:r>
              <w:rPr>
                <w:spacing w:val="11"/>
                <w:lang w:eastAsia="zh-CN"/>
              </w:rPr>
              <w:t>#/95#</w:t>
            </w:r>
            <w:r>
              <w:rPr>
                <w:spacing w:val="11"/>
                <w:lang w:eastAsia="zh-CN"/>
              </w:rPr>
              <w:t>汽油加油机、</w:t>
            </w:r>
            <w:r>
              <w:rPr>
                <w:spacing w:val="-52"/>
                <w:lang w:eastAsia="zh-CN"/>
              </w:rPr>
              <w:t xml:space="preserve"> </w:t>
            </w:r>
            <w:r>
              <w:rPr>
                <w:spacing w:val="11"/>
                <w:lang w:eastAsia="zh-CN"/>
              </w:rPr>
              <w:t xml:space="preserve">1 </w:t>
            </w:r>
            <w:r>
              <w:rPr>
                <w:spacing w:val="11"/>
                <w:lang w:eastAsia="zh-CN"/>
              </w:rPr>
              <w:t>台双枪柴油</w:t>
            </w:r>
            <w:r>
              <w:rPr>
                <w:lang w:eastAsia="zh-CN"/>
              </w:rPr>
              <w:t xml:space="preserve"> </w:t>
            </w:r>
            <w:r>
              <w:rPr>
                <w:spacing w:val="12"/>
                <w:lang w:eastAsia="zh-CN"/>
              </w:rPr>
              <w:t>加油机，均为自吸式；</w:t>
            </w:r>
            <w:r>
              <w:rPr>
                <w:spacing w:val="-40"/>
                <w:lang w:eastAsia="zh-CN"/>
              </w:rPr>
              <w:t xml:space="preserve"> </w:t>
            </w:r>
            <w:r>
              <w:rPr>
                <w:spacing w:val="12"/>
                <w:lang w:eastAsia="zh-CN"/>
              </w:rPr>
              <w:t>油罐区布置在站房西侧，</w:t>
            </w:r>
            <w:r>
              <w:rPr>
                <w:spacing w:val="-36"/>
                <w:lang w:eastAsia="zh-CN"/>
              </w:rPr>
              <w:t xml:space="preserve"> </w:t>
            </w:r>
            <w:r>
              <w:rPr>
                <w:spacing w:val="12"/>
                <w:lang w:eastAsia="zh-CN"/>
              </w:rPr>
              <w:t>自南向北分别为：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12"/>
                <w:lang w:eastAsia="zh-CN"/>
              </w:rPr>
              <w:t xml:space="preserve">1 </w:t>
            </w:r>
            <w:r>
              <w:rPr>
                <w:spacing w:val="12"/>
                <w:lang w:eastAsia="zh-CN"/>
              </w:rPr>
              <w:t>台</w:t>
            </w:r>
            <w:r>
              <w:rPr>
                <w:spacing w:val="-18"/>
                <w:lang w:eastAsia="zh-CN"/>
              </w:rPr>
              <w:t xml:space="preserve"> </w:t>
            </w:r>
            <w:r>
              <w:rPr>
                <w:spacing w:val="12"/>
                <w:lang w:eastAsia="zh-CN"/>
              </w:rPr>
              <w:t>30m³</w:t>
            </w:r>
            <w:r>
              <w:rPr>
                <w:spacing w:val="12"/>
                <w:lang w:eastAsia="zh-CN"/>
              </w:rPr>
              <w:t>柴油罐、</w:t>
            </w:r>
            <w:r>
              <w:rPr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1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台</w:t>
            </w:r>
            <w:r>
              <w:rPr>
                <w:spacing w:val="-24"/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30m³</w:t>
            </w:r>
            <w:r>
              <w:rPr>
                <w:spacing w:val="10"/>
                <w:lang w:eastAsia="zh-CN"/>
              </w:rPr>
              <w:t>柴油罐、</w:t>
            </w:r>
            <w:r>
              <w:rPr>
                <w:spacing w:val="-56"/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1</w:t>
            </w:r>
            <w:r>
              <w:rPr>
                <w:spacing w:val="-11"/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台</w:t>
            </w:r>
            <w:r>
              <w:rPr>
                <w:spacing w:val="-23"/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30m³92#/95#</w:t>
            </w:r>
            <w:r>
              <w:rPr>
                <w:spacing w:val="10"/>
                <w:lang w:eastAsia="zh-CN"/>
              </w:rPr>
              <w:t>分仓汽油罐，</w:t>
            </w:r>
            <w:r>
              <w:rPr>
                <w:spacing w:val="10"/>
                <w:lang w:eastAsia="zh-CN"/>
              </w:rPr>
              <w:t>1</w:t>
            </w:r>
            <w:r>
              <w:rPr>
                <w:spacing w:val="-10"/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台</w:t>
            </w:r>
            <w:r>
              <w:rPr>
                <w:spacing w:val="-21"/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30m³92#</w:t>
            </w:r>
            <w:r>
              <w:rPr>
                <w:spacing w:val="10"/>
                <w:lang w:eastAsia="zh-CN"/>
              </w:rPr>
              <w:t>汽油罐。汽油、柴油卸</w:t>
            </w:r>
            <w:r>
              <w:rPr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油口均位于罐区东侧，罐区西侧共有通气管</w:t>
            </w:r>
            <w:r>
              <w:rPr>
                <w:spacing w:val="-15"/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4</w:t>
            </w:r>
            <w:r>
              <w:rPr>
                <w:spacing w:val="-24"/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根，油气回收处理装置位于罐区西侧，</w:t>
            </w:r>
            <w:r>
              <w:rPr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油气回收处理装置的通气管设于油气回收处理装置处；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按《汽车加油加气加氢站技术</w:t>
            </w:r>
            <w:r>
              <w:rPr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标准》</w:t>
            </w:r>
            <w:r>
              <w:rPr>
                <w:spacing w:val="-51"/>
                <w:lang w:eastAsia="zh-CN"/>
              </w:rPr>
              <w:t xml:space="preserve"> </w:t>
            </w:r>
            <w:r>
              <w:rPr>
                <w:lang w:eastAsia="zh-CN"/>
              </w:rPr>
              <w:t>GB</w:t>
            </w:r>
            <w:r>
              <w:rPr>
                <w:spacing w:val="14"/>
                <w:lang w:eastAsia="zh-CN"/>
              </w:rPr>
              <w:t>50156-2021</w:t>
            </w:r>
            <w:r>
              <w:rPr>
                <w:spacing w:val="-14"/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标准规定：</w:t>
            </w:r>
            <w:r>
              <w:rPr>
                <w:spacing w:val="-53"/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V=60+60/2=90m3</w:t>
            </w:r>
            <w:r>
              <w:rPr>
                <w:spacing w:val="-53"/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，该站属三级加油站；</w:t>
            </w:r>
            <w:r>
              <w:rPr>
                <w:spacing w:val="-46"/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该</w:t>
            </w:r>
            <w:r>
              <w:rPr>
                <w:spacing w:val="13"/>
                <w:lang w:eastAsia="zh-CN"/>
              </w:rPr>
              <w:t>站汽油设</w:t>
            </w:r>
            <w:r>
              <w:rPr>
                <w:lang w:eastAsia="zh-CN"/>
              </w:rPr>
              <w:t xml:space="preserve"> </w:t>
            </w:r>
            <w:r>
              <w:rPr>
                <w:spacing w:val="30"/>
                <w:lang w:eastAsia="zh-CN"/>
              </w:rPr>
              <w:t>有卸油油气回收系统</w:t>
            </w:r>
            <w:r>
              <w:rPr>
                <w:spacing w:val="-43"/>
                <w:lang w:eastAsia="zh-CN"/>
              </w:rPr>
              <w:t xml:space="preserve"> </w:t>
            </w:r>
            <w:r>
              <w:rPr>
                <w:spacing w:val="30"/>
                <w:lang w:eastAsia="zh-CN"/>
              </w:rPr>
              <w:t>、加油油气回收系统及油气回收处理装置（三次油气回收系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统）。</w:t>
            </w:r>
          </w:p>
        </w:tc>
      </w:tr>
      <w:tr w:rsidR="00605155">
        <w:trPr>
          <w:trHeight w:val="820"/>
        </w:trPr>
        <w:tc>
          <w:tcPr>
            <w:tcW w:w="1864" w:type="dxa"/>
            <w:gridSpan w:val="2"/>
          </w:tcPr>
          <w:p w:rsidR="00605155" w:rsidRDefault="00605155">
            <w:pPr>
              <w:spacing w:line="256" w:lineRule="auto"/>
              <w:rPr>
                <w:lang w:eastAsia="zh-CN"/>
              </w:rPr>
            </w:pPr>
          </w:p>
          <w:p w:rsidR="00605155" w:rsidRDefault="00BD475F">
            <w:pPr>
              <w:pStyle w:val="TableText"/>
              <w:spacing w:before="61" w:line="227" w:lineRule="auto"/>
              <w:ind w:left="521"/>
            </w:pPr>
            <w:r>
              <w:rPr>
                <w:spacing w:val="13"/>
              </w:rPr>
              <w:t>评价人员</w:t>
            </w:r>
          </w:p>
        </w:tc>
        <w:tc>
          <w:tcPr>
            <w:tcW w:w="5160" w:type="dxa"/>
            <w:gridSpan w:val="2"/>
          </w:tcPr>
          <w:p w:rsidR="00605155" w:rsidRDefault="00605155">
            <w:pPr>
              <w:spacing w:line="258" w:lineRule="auto"/>
            </w:pPr>
          </w:p>
          <w:p w:rsidR="00605155" w:rsidRDefault="00BD475F">
            <w:pPr>
              <w:pStyle w:val="TableText"/>
              <w:spacing w:before="62" w:line="228" w:lineRule="auto"/>
              <w:ind w:left="2280"/>
            </w:pPr>
            <w:r>
              <w:t>姓</w:t>
            </w:r>
            <w:r>
              <w:rPr>
                <w:spacing w:val="20"/>
              </w:rPr>
              <w:t xml:space="preserve">  </w:t>
            </w:r>
            <w:r>
              <w:t>名</w:t>
            </w:r>
          </w:p>
        </w:tc>
        <w:tc>
          <w:tcPr>
            <w:tcW w:w="1929" w:type="dxa"/>
          </w:tcPr>
          <w:p w:rsidR="00605155" w:rsidRDefault="00605155">
            <w:pPr>
              <w:spacing w:line="260" w:lineRule="auto"/>
            </w:pPr>
          </w:p>
          <w:p w:rsidR="00605155" w:rsidRDefault="00BD475F">
            <w:pPr>
              <w:pStyle w:val="TableText"/>
              <w:spacing w:before="62" w:line="230" w:lineRule="auto"/>
              <w:ind w:left="772"/>
            </w:pPr>
            <w:r>
              <w:rPr>
                <w:spacing w:val="6"/>
              </w:rPr>
              <w:t>备注</w:t>
            </w:r>
          </w:p>
        </w:tc>
      </w:tr>
      <w:tr w:rsidR="00605155">
        <w:trPr>
          <w:trHeight w:val="412"/>
        </w:trPr>
        <w:tc>
          <w:tcPr>
            <w:tcW w:w="1864" w:type="dxa"/>
            <w:gridSpan w:val="2"/>
          </w:tcPr>
          <w:p w:rsidR="00605155" w:rsidRDefault="00BD475F">
            <w:pPr>
              <w:pStyle w:val="TableText"/>
              <w:spacing w:before="121" w:line="228" w:lineRule="auto"/>
              <w:ind w:left="424"/>
            </w:pPr>
            <w:r>
              <w:rPr>
                <w:spacing w:val="13"/>
              </w:rPr>
              <w:t>项目负责人</w:t>
            </w:r>
          </w:p>
        </w:tc>
        <w:tc>
          <w:tcPr>
            <w:tcW w:w="5160" w:type="dxa"/>
            <w:gridSpan w:val="2"/>
          </w:tcPr>
          <w:p w:rsidR="00605155" w:rsidRDefault="00BD475F">
            <w:pPr>
              <w:pStyle w:val="TableText"/>
              <w:spacing w:before="120" w:line="230" w:lineRule="auto"/>
              <w:ind w:left="2290"/>
            </w:pPr>
            <w:r>
              <w:rPr>
                <w:spacing w:val="2"/>
              </w:rPr>
              <w:t>辛磊</w:t>
            </w:r>
          </w:p>
        </w:tc>
        <w:tc>
          <w:tcPr>
            <w:tcW w:w="1929" w:type="dxa"/>
          </w:tcPr>
          <w:p w:rsidR="00605155" w:rsidRDefault="00605155"/>
        </w:tc>
      </w:tr>
      <w:tr w:rsidR="00866679" w:rsidTr="001745F3">
        <w:trPr>
          <w:trHeight w:val="473"/>
        </w:trPr>
        <w:tc>
          <w:tcPr>
            <w:tcW w:w="1864" w:type="dxa"/>
            <w:gridSpan w:val="2"/>
            <w:vMerge w:val="restart"/>
          </w:tcPr>
          <w:p w:rsidR="00866679" w:rsidRDefault="00866679">
            <w:pPr>
              <w:spacing w:line="267" w:lineRule="auto"/>
            </w:pPr>
          </w:p>
          <w:p w:rsidR="00866679" w:rsidRDefault="00866679">
            <w:pPr>
              <w:spacing w:line="267" w:lineRule="auto"/>
            </w:pPr>
          </w:p>
          <w:p w:rsidR="00866679" w:rsidRDefault="00866679">
            <w:pPr>
              <w:spacing w:line="267" w:lineRule="auto"/>
            </w:pPr>
          </w:p>
          <w:p w:rsidR="00866679" w:rsidRDefault="00866679">
            <w:pPr>
              <w:pStyle w:val="TableText"/>
              <w:spacing w:before="62" w:line="229" w:lineRule="auto"/>
              <w:ind w:left="424"/>
            </w:pPr>
            <w:r>
              <w:rPr>
                <w:spacing w:val="13"/>
              </w:rPr>
              <w:t>项目组成员</w:t>
            </w:r>
          </w:p>
        </w:tc>
        <w:tc>
          <w:tcPr>
            <w:tcW w:w="5160" w:type="dxa"/>
            <w:gridSpan w:val="2"/>
          </w:tcPr>
          <w:p w:rsidR="00866679" w:rsidRDefault="00866679">
            <w:pPr>
              <w:pStyle w:val="TableText"/>
              <w:spacing w:before="152" w:line="230" w:lineRule="auto"/>
              <w:ind w:left="2276"/>
            </w:pPr>
            <w:r>
              <w:rPr>
                <w:spacing w:val="11"/>
              </w:rPr>
              <w:t>刘卫国</w:t>
            </w:r>
          </w:p>
        </w:tc>
        <w:tc>
          <w:tcPr>
            <w:tcW w:w="1929" w:type="dxa"/>
          </w:tcPr>
          <w:p w:rsidR="00866679" w:rsidRDefault="00866679"/>
        </w:tc>
      </w:tr>
      <w:tr w:rsidR="00866679" w:rsidTr="001745F3">
        <w:trPr>
          <w:trHeight w:val="473"/>
        </w:trPr>
        <w:tc>
          <w:tcPr>
            <w:tcW w:w="1864" w:type="dxa"/>
            <w:gridSpan w:val="2"/>
            <w:vMerge/>
          </w:tcPr>
          <w:p w:rsidR="00866679" w:rsidRDefault="00866679"/>
        </w:tc>
        <w:tc>
          <w:tcPr>
            <w:tcW w:w="5160" w:type="dxa"/>
            <w:gridSpan w:val="2"/>
          </w:tcPr>
          <w:p w:rsidR="00866679" w:rsidRDefault="00866679">
            <w:pPr>
              <w:pStyle w:val="TableText"/>
              <w:spacing w:before="150" w:line="228" w:lineRule="auto"/>
              <w:ind w:left="2276"/>
            </w:pPr>
            <w:r>
              <w:rPr>
                <w:spacing w:val="11"/>
              </w:rPr>
              <w:t>赵云峰</w:t>
            </w:r>
          </w:p>
        </w:tc>
        <w:tc>
          <w:tcPr>
            <w:tcW w:w="1929" w:type="dxa"/>
          </w:tcPr>
          <w:p w:rsidR="00866679" w:rsidRDefault="00866679"/>
        </w:tc>
      </w:tr>
      <w:tr w:rsidR="00866679" w:rsidTr="001745F3">
        <w:trPr>
          <w:trHeight w:val="473"/>
        </w:trPr>
        <w:tc>
          <w:tcPr>
            <w:tcW w:w="1864" w:type="dxa"/>
            <w:gridSpan w:val="2"/>
            <w:vMerge/>
          </w:tcPr>
          <w:p w:rsidR="00866679" w:rsidRDefault="00866679"/>
        </w:tc>
        <w:tc>
          <w:tcPr>
            <w:tcW w:w="5160" w:type="dxa"/>
            <w:gridSpan w:val="2"/>
          </w:tcPr>
          <w:p w:rsidR="00866679" w:rsidRDefault="00866679">
            <w:pPr>
              <w:pStyle w:val="TableText"/>
              <w:spacing w:before="152" w:line="227" w:lineRule="auto"/>
              <w:ind w:left="2384"/>
            </w:pPr>
            <w:r>
              <w:rPr>
                <w:spacing w:val="6"/>
              </w:rPr>
              <w:t>王静</w:t>
            </w:r>
          </w:p>
        </w:tc>
        <w:tc>
          <w:tcPr>
            <w:tcW w:w="1929" w:type="dxa"/>
          </w:tcPr>
          <w:p w:rsidR="00866679" w:rsidRDefault="00866679"/>
        </w:tc>
      </w:tr>
      <w:tr w:rsidR="00866679" w:rsidTr="001745F3">
        <w:trPr>
          <w:trHeight w:val="473"/>
        </w:trPr>
        <w:tc>
          <w:tcPr>
            <w:tcW w:w="1864" w:type="dxa"/>
            <w:gridSpan w:val="2"/>
            <w:vMerge/>
          </w:tcPr>
          <w:p w:rsidR="00866679" w:rsidRDefault="00866679"/>
        </w:tc>
        <w:tc>
          <w:tcPr>
            <w:tcW w:w="5160" w:type="dxa"/>
            <w:gridSpan w:val="2"/>
          </w:tcPr>
          <w:p w:rsidR="00866679" w:rsidRDefault="00866679">
            <w:pPr>
              <w:pStyle w:val="TableText"/>
              <w:spacing w:before="151" w:line="229" w:lineRule="auto"/>
              <w:ind w:left="2286"/>
            </w:pPr>
            <w:r>
              <w:rPr>
                <w:spacing w:val="9"/>
              </w:rPr>
              <w:t>马琳琳</w:t>
            </w:r>
          </w:p>
        </w:tc>
        <w:tc>
          <w:tcPr>
            <w:tcW w:w="1929" w:type="dxa"/>
          </w:tcPr>
          <w:p w:rsidR="00866679" w:rsidRDefault="00866679"/>
        </w:tc>
      </w:tr>
      <w:tr w:rsidR="00866679">
        <w:trPr>
          <w:trHeight w:val="473"/>
        </w:trPr>
        <w:tc>
          <w:tcPr>
            <w:tcW w:w="1864" w:type="dxa"/>
            <w:gridSpan w:val="2"/>
            <w:vMerge/>
          </w:tcPr>
          <w:p w:rsidR="00866679" w:rsidRDefault="00866679"/>
        </w:tc>
        <w:tc>
          <w:tcPr>
            <w:tcW w:w="5160" w:type="dxa"/>
            <w:gridSpan w:val="2"/>
          </w:tcPr>
          <w:p w:rsidR="00866679" w:rsidRDefault="00866679">
            <w:pPr>
              <w:pStyle w:val="TableText"/>
              <w:spacing w:before="154" w:line="230" w:lineRule="auto"/>
              <w:ind w:left="2279"/>
            </w:pPr>
            <w:r>
              <w:rPr>
                <w:spacing w:val="9"/>
              </w:rPr>
              <w:t>赵燕</w:t>
            </w:r>
          </w:p>
        </w:tc>
        <w:tc>
          <w:tcPr>
            <w:tcW w:w="1929" w:type="dxa"/>
          </w:tcPr>
          <w:p w:rsidR="00866679" w:rsidRDefault="00866679"/>
        </w:tc>
      </w:tr>
      <w:tr w:rsidR="00605155">
        <w:trPr>
          <w:trHeight w:val="404"/>
        </w:trPr>
        <w:tc>
          <w:tcPr>
            <w:tcW w:w="1864" w:type="dxa"/>
            <w:gridSpan w:val="2"/>
          </w:tcPr>
          <w:p w:rsidR="00605155" w:rsidRDefault="00BD475F">
            <w:pPr>
              <w:pStyle w:val="TableText"/>
              <w:spacing w:before="114" w:line="227" w:lineRule="auto"/>
              <w:ind w:left="415"/>
            </w:pPr>
            <w:r>
              <w:rPr>
                <w:spacing w:val="15"/>
              </w:rPr>
              <w:t>报告编制人</w:t>
            </w:r>
          </w:p>
        </w:tc>
        <w:tc>
          <w:tcPr>
            <w:tcW w:w="5160" w:type="dxa"/>
            <w:gridSpan w:val="2"/>
          </w:tcPr>
          <w:p w:rsidR="00605155" w:rsidRDefault="00BD475F">
            <w:pPr>
              <w:pStyle w:val="TableText"/>
              <w:spacing w:before="116" w:line="230" w:lineRule="auto"/>
              <w:ind w:left="2290"/>
            </w:pPr>
            <w:r>
              <w:rPr>
                <w:spacing w:val="4"/>
              </w:rPr>
              <w:t>辛磊</w:t>
            </w:r>
          </w:p>
        </w:tc>
        <w:tc>
          <w:tcPr>
            <w:tcW w:w="1929" w:type="dxa"/>
          </w:tcPr>
          <w:p w:rsidR="00605155" w:rsidRDefault="00605155"/>
        </w:tc>
      </w:tr>
      <w:tr w:rsidR="00605155">
        <w:trPr>
          <w:trHeight w:val="404"/>
        </w:trPr>
        <w:tc>
          <w:tcPr>
            <w:tcW w:w="1864" w:type="dxa"/>
            <w:gridSpan w:val="2"/>
          </w:tcPr>
          <w:p w:rsidR="00605155" w:rsidRDefault="00BD475F">
            <w:pPr>
              <w:pStyle w:val="TableText"/>
              <w:spacing w:before="116" w:line="227" w:lineRule="auto"/>
              <w:ind w:left="415"/>
            </w:pPr>
            <w:r>
              <w:rPr>
                <w:spacing w:val="15"/>
              </w:rPr>
              <w:t>报告审核人</w:t>
            </w:r>
          </w:p>
        </w:tc>
        <w:tc>
          <w:tcPr>
            <w:tcW w:w="5160" w:type="dxa"/>
            <w:gridSpan w:val="2"/>
          </w:tcPr>
          <w:p w:rsidR="00605155" w:rsidRDefault="00BD475F">
            <w:pPr>
              <w:pStyle w:val="TableText"/>
              <w:spacing w:before="118" w:line="228" w:lineRule="auto"/>
              <w:ind w:left="2382"/>
            </w:pPr>
            <w:r>
              <w:rPr>
                <w:spacing w:val="6"/>
              </w:rPr>
              <w:t>崔强</w:t>
            </w:r>
          </w:p>
        </w:tc>
        <w:tc>
          <w:tcPr>
            <w:tcW w:w="1929" w:type="dxa"/>
          </w:tcPr>
          <w:p w:rsidR="00605155" w:rsidRDefault="00605155"/>
        </w:tc>
      </w:tr>
      <w:tr w:rsidR="00605155">
        <w:trPr>
          <w:trHeight w:val="429"/>
        </w:trPr>
        <w:tc>
          <w:tcPr>
            <w:tcW w:w="1864" w:type="dxa"/>
            <w:gridSpan w:val="2"/>
          </w:tcPr>
          <w:p w:rsidR="00605155" w:rsidRDefault="00BD475F">
            <w:pPr>
              <w:pStyle w:val="TableText"/>
              <w:spacing w:before="129" w:line="228" w:lineRule="auto"/>
              <w:ind w:left="211"/>
            </w:pPr>
            <w:r>
              <w:rPr>
                <w:spacing w:val="15"/>
              </w:rPr>
              <w:t>过程控制负责人</w:t>
            </w:r>
          </w:p>
        </w:tc>
        <w:tc>
          <w:tcPr>
            <w:tcW w:w="5160" w:type="dxa"/>
            <w:gridSpan w:val="2"/>
          </w:tcPr>
          <w:p w:rsidR="00605155" w:rsidRDefault="00BD475F">
            <w:pPr>
              <w:pStyle w:val="TableText"/>
              <w:spacing w:before="131" w:line="230" w:lineRule="auto"/>
              <w:ind w:left="2276"/>
            </w:pPr>
            <w:r>
              <w:rPr>
                <w:spacing w:val="11"/>
              </w:rPr>
              <w:t>刘云红</w:t>
            </w:r>
          </w:p>
        </w:tc>
        <w:tc>
          <w:tcPr>
            <w:tcW w:w="1929" w:type="dxa"/>
          </w:tcPr>
          <w:p w:rsidR="00605155" w:rsidRDefault="00605155"/>
        </w:tc>
      </w:tr>
      <w:tr w:rsidR="00605155">
        <w:trPr>
          <w:trHeight w:val="404"/>
        </w:trPr>
        <w:tc>
          <w:tcPr>
            <w:tcW w:w="1864" w:type="dxa"/>
            <w:gridSpan w:val="2"/>
          </w:tcPr>
          <w:p w:rsidR="00605155" w:rsidRDefault="00BD475F">
            <w:pPr>
              <w:pStyle w:val="TableText"/>
              <w:spacing w:before="115" w:line="228" w:lineRule="auto"/>
              <w:ind w:left="420"/>
            </w:pPr>
            <w:r>
              <w:rPr>
                <w:spacing w:val="13"/>
              </w:rPr>
              <w:t>技术负责人</w:t>
            </w:r>
          </w:p>
        </w:tc>
        <w:tc>
          <w:tcPr>
            <w:tcW w:w="5160" w:type="dxa"/>
            <w:gridSpan w:val="2"/>
          </w:tcPr>
          <w:p w:rsidR="00605155" w:rsidRDefault="00BD475F">
            <w:pPr>
              <w:pStyle w:val="TableText"/>
              <w:spacing w:before="116" w:line="227" w:lineRule="auto"/>
              <w:ind w:left="2278"/>
            </w:pPr>
            <w:r>
              <w:rPr>
                <w:spacing w:val="8"/>
              </w:rPr>
              <w:t>孙虎</w:t>
            </w:r>
          </w:p>
        </w:tc>
        <w:tc>
          <w:tcPr>
            <w:tcW w:w="1929" w:type="dxa"/>
          </w:tcPr>
          <w:p w:rsidR="00605155" w:rsidRDefault="00605155"/>
        </w:tc>
      </w:tr>
      <w:tr w:rsidR="00605155">
        <w:trPr>
          <w:trHeight w:val="404"/>
        </w:trPr>
        <w:tc>
          <w:tcPr>
            <w:tcW w:w="1864" w:type="dxa"/>
            <w:gridSpan w:val="2"/>
            <w:vMerge w:val="restart"/>
            <w:tcBorders>
              <w:bottom w:val="nil"/>
            </w:tcBorders>
          </w:tcPr>
          <w:p w:rsidR="00605155" w:rsidRDefault="00BD475F">
            <w:pPr>
              <w:pStyle w:val="TableText"/>
              <w:spacing w:before="282" w:line="228" w:lineRule="auto"/>
              <w:ind w:left="525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技术专家</w:t>
            </w:r>
          </w:p>
          <w:p w:rsidR="00605155" w:rsidRDefault="00BD475F">
            <w:pPr>
              <w:pStyle w:val="TableText"/>
              <w:spacing w:before="77" w:line="228" w:lineRule="auto"/>
              <w:ind w:left="215"/>
              <w:rPr>
                <w:lang w:eastAsia="zh-CN"/>
              </w:rPr>
            </w:pPr>
            <w:r>
              <w:rPr>
                <w:spacing w:val="15"/>
                <w:lang w:eastAsia="zh-CN"/>
              </w:rPr>
              <w:t>或有关技术人员</w:t>
            </w:r>
          </w:p>
        </w:tc>
        <w:tc>
          <w:tcPr>
            <w:tcW w:w="5160" w:type="dxa"/>
            <w:gridSpan w:val="2"/>
          </w:tcPr>
          <w:p w:rsidR="00605155" w:rsidRDefault="00605155">
            <w:pPr>
              <w:rPr>
                <w:lang w:eastAsia="zh-CN"/>
              </w:rPr>
            </w:pPr>
          </w:p>
        </w:tc>
        <w:tc>
          <w:tcPr>
            <w:tcW w:w="1929" w:type="dxa"/>
          </w:tcPr>
          <w:p w:rsidR="00605155" w:rsidRDefault="00605155">
            <w:pPr>
              <w:rPr>
                <w:lang w:eastAsia="zh-CN"/>
              </w:rPr>
            </w:pPr>
          </w:p>
        </w:tc>
      </w:tr>
      <w:tr w:rsidR="00605155">
        <w:trPr>
          <w:trHeight w:val="317"/>
        </w:trPr>
        <w:tc>
          <w:tcPr>
            <w:tcW w:w="1864" w:type="dxa"/>
            <w:gridSpan w:val="2"/>
            <w:vMerge/>
            <w:tcBorders>
              <w:top w:val="nil"/>
              <w:bottom w:val="nil"/>
            </w:tcBorders>
          </w:tcPr>
          <w:p w:rsidR="00605155" w:rsidRDefault="00605155">
            <w:pPr>
              <w:rPr>
                <w:lang w:eastAsia="zh-CN"/>
              </w:rPr>
            </w:pPr>
          </w:p>
        </w:tc>
        <w:tc>
          <w:tcPr>
            <w:tcW w:w="5160" w:type="dxa"/>
            <w:gridSpan w:val="2"/>
          </w:tcPr>
          <w:p w:rsidR="00605155" w:rsidRDefault="00605155">
            <w:pPr>
              <w:rPr>
                <w:lang w:eastAsia="zh-CN"/>
              </w:rPr>
            </w:pPr>
          </w:p>
        </w:tc>
        <w:tc>
          <w:tcPr>
            <w:tcW w:w="1929" w:type="dxa"/>
          </w:tcPr>
          <w:p w:rsidR="00605155" w:rsidRDefault="00605155">
            <w:pPr>
              <w:rPr>
                <w:lang w:eastAsia="zh-CN"/>
              </w:rPr>
            </w:pPr>
          </w:p>
        </w:tc>
      </w:tr>
      <w:tr w:rsidR="00605155">
        <w:trPr>
          <w:trHeight w:val="317"/>
        </w:trPr>
        <w:tc>
          <w:tcPr>
            <w:tcW w:w="1864" w:type="dxa"/>
            <w:gridSpan w:val="2"/>
            <w:vMerge/>
            <w:tcBorders>
              <w:top w:val="nil"/>
            </w:tcBorders>
          </w:tcPr>
          <w:p w:rsidR="00605155" w:rsidRDefault="00605155">
            <w:pPr>
              <w:rPr>
                <w:lang w:eastAsia="zh-CN"/>
              </w:rPr>
            </w:pPr>
          </w:p>
        </w:tc>
        <w:tc>
          <w:tcPr>
            <w:tcW w:w="5160" w:type="dxa"/>
            <w:gridSpan w:val="2"/>
          </w:tcPr>
          <w:p w:rsidR="00605155" w:rsidRDefault="00605155">
            <w:pPr>
              <w:rPr>
                <w:lang w:eastAsia="zh-CN"/>
              </w:rPr>
            </w:pPr>
          </w:p>
        </w:tc>
        <w:tc>
          <w:tcPr>
            <w:tcW w:w="1929" w:type="dxa"/>
          </w:tcPr>
          <w:p w:rsidR="00605155" w:rsidRDefault="00605155">
            <w:pPr>
              <w:rPr>
                <w:lang w:eastAsia="zh-CN"/>
              </w:rPr>
            </w:pPr>
          </w:p>
        </w:tc>
      </w:tr>
      <w:tr w:rsidR="00605155">
        <w:trPr>
          <w:trHeight w:val="404"/>
        </w:trPr>
        <w:tc>
          <w:tcPr>
            <w:tcW w:w="1864" w:type="dxa"/>
            <w:gridSpan w:val="2"/>
            <w:vMerge w:val="restart"/>
            <w:tcBorders>
              <w:bottom w:val="nil"/>
            </w:tcBorders>
          </w:tcPr>
          <w:p w:rsidR="00605155" w:rsidRDefault="00605155">
            <w:pPr>
              <w:spacing w:line="287" w:lineRule="auto"/>
              <w:rPr>
                <w:lang w:eastAsia="zh-CN"/>
              </w:rPr>
            </w:pPr>
          </w:p>
          <w:p w:rsidR="00605155" w:rsidRDefault="00605155">
            <w:pPr>
              <w:spacing w:line="287" w:lineRule="auto"/>
              <w:rPr>
                <w:lang w:eastAsia="zh-CN"/>
              </w:rPr>
            </w:pPr>
          </w:p>
          <w:p w:rsidR="00605155" w:rsidRDefault="00605155">
            <w:pPr>
              <w:spacing w:line="288" w:lineRule="auto"/>
              <w:rPr>
                <w:lang w:eastAsia="zh-CN"/>
              </w:rPr>
            </w:pPr>
          </w:p>
          <w:p w:rsidR="00605155" w:rsidRDefault="00BD475F">
            <w:pPr>
              <w:pStyle w:val="TableText"/>
              <w:spacing w:before="62" w:line="271" w:lineRule="auto"/>
              <w:ind w:left="312" w:right="211" w:hanging="92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到现场开展安全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15"/>
                <w:lang w:eastAsia="zh-CN"/>
              </w:rPr>
              <w:t>评价工作情况</w:t>
            </w:r>
          </w:p>
        </w:tc>
        <w:tc>
          <w:tcPr>
            <w:tcW w:w="1661" w:type="dxa"/>
          </w:tcPr>
          <w:p w:rsidR="00605155" w:rsidRDefault="00BD475F">
            <w:pPr>
              <w:pStyle w:val="TableText"/>
              <w:spacing w:before="118" w:line="230" w:lineRule="auto"/>
              <w:ind w:left="547"/>
            </w:pPr>
            <w:r>
              <w:rPr>
                <w:spacing w:val="-5"/>
              </w:rPr>
              <w:t>时</w:t>
            </w:r>
            <w:r>
              <w:rPr>
                <w:spacing w:val="31"/>
              </w:rPr>
              <w:t xml:space="preserve">  </w:t>
            </w:r>
            <w:r>
              <w:rPr>
                <w:spacing w:val="-5"/>
              </w:rPr>
              <w:t>间</w:t>
            </w:r>
          </w:p>
        </w:tc>
        <w:tc>
          <w:tcPr>
            <w:tcW w:w="3499" w:type="dxa"/>
          </w:tcPr>
          <w:p w:rsidR="00605155" w:rsidRDefault="00BD475F">
            <w:pPr>
              <w:pStyle w:val="TableText"/>
              <w:spacing w:before="117" w:line="229" w:lineRule="auto"/>
              <w:ind w:left="1039"/>
            </w:pPr>
            <w:r>
              <w:rPr>
                <w:spacing w:val="13"/>
              </w:rPr>
              <w:t>到现场主要人员</w:t>
            </w:r>
          </w:p>
        </w:tc>
        <w:tc>
          <w:tcPr>
            <w:tcW w:w="1929" w:type="dxa"/>
          </w:tcPr>
          <w:p w:rsidR="00605155" w:rsidRDefault="00BD475F">
            <w:pPr>
              <w:pStyle w:val="TableText"/>
              <w:spacing w:before="115" w:line="228" w:lineRule="auto"/>
              <w:ind w:left="560"/>
            </w:pPr>
            <w:r>
              <w:rPr>
                <w:spacing w:val="11"/>
              </w:rPr>
              <w:t>主要任务</w:t>
            </w:r>
          </w:p>
        </w:tc>
      </w:tr>
      <w:tr w:rsidR="00605155">
        <w:trPr>
          <w:trHeight w:val="472"/>
        </w:trPr>
        <w:tc>
          <w:tcPr>
            <w:tcW w:w="1864" w:type="dxa"/>
            <w:gridSpan w:val="2"/>
            <w:vMerge/>
            <w:tcBorders>
              <w:top w:val="nil"/>
              <w:bottom w:val="nil"/>
            </w:tcBorders>
          </w:tcPr>
          <w:p w:rsidR="00605155" w:rsidRDefault="00605155"/>
        </w:tc>
        <w:tc>
          <w:tcPr>
            <w:tcW w:w="1661" w:type="dxa"/>
          </w:tcPr>
          <w:p w:rsidR="00605155" w:rsidRDefault="00BD475F">
            <w:pPr>
              <w:spacing w:before="182" w:line="195" w:lineRule="auto"/>
              <w:ind w:left="4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2025.3.</w:t>
            </w:r>
            <w:r>
              <w:rPr>
                <w:rFonts w:ascii="Times New Roman" w:eastAsia="Times New Roman" w:hAnsi="Times New Roman" w:cs="Times New Roman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10</w:t>
            </w:r>
          </w:p>
        </w:tc>
        <w:tc>
          <w:tcPr>
            <w:tcW w:w="3499" w:type="dxa"/>
          </w:tcPr>
          <w:p w:rsidR="00605155" w:rsidRDefault="00BD475F">
            <w:pPr>
              <w:pStyle w:val="TableText"/>
              <w:spacing w:before="149" w:line="230" w:lineRule="auto"/>
              <w:ind w:left="1308"/>
            </w:pPr>
            <w:r>
              <w:rPr>
                <w:spacing w:val="6"/>
              </w:rPr>
              <w:t>辛磊</w:t>
            </w:r>
            <w:r>
              <w:rPr>
                <w:spacing w:val="15"/>
              </w:rPr>
              <w:t xml:space="preserve">  </w:t>
            </w:r>
            <w:r>
              <w:rPr>
                <w:spacing w:val="6"/>
              </w:rPr>
              <w:t>赵燕</w:t>
            </w:r>
          </w:p>
        </w:tc>
        <w:tc>
          <w:tcPr>
            <w:tcW w:w="1929" w:type="dxa"/>
          </w:tcPr>
          <w:p w:rsidR="00605155" w:rsidRDefault="00BD475F">
            <w:pPr>
              <w:pStyle w:val="TableText"/>
              <w:spacing w:before="152" w:line="229" w:lineRule="auto"/>
              <w:ind w:left="764"/>
            </w:pPr>
            <w:r>
              <w:rPr>
                <w:spacing w:val="8"/>
              </w:rPr>
              <w:t>初访</w:t>
            </w:r>
          </w:p>
        </w:tc>
      </w:tr>
      <w:tr w:rsidR="00605155">
        <w:trPr>
          <w:trHeight w:val="472"/>
        </w:trPr>
        <w:tc>
          <w:tcPr>
            <w:tcW w:w="1864" w:type="dxa"/>
            <w:gridSpan w:val="2"/>
            <w:vMerge/>
            <w:tcBorders>
              <w:top w:val="nil"/>
              <w:bottom w:val="nil"/>
            </w:tcBorders>
          </w:tcPr>
          <w:p w:rsidR="00605155" w:rsidRDefault="00605155"/>
        </w:tc>
        <w:tc>
          <w:tcPr>
            <w:tcW w:w="1661" w:type="dxa"/>
          </w:tcPr>
          <w:p w:rsidR="00605155" w:rsidRDefault="00BD475F">
            <w:pPr>
              <w:spacing w:before="183" w:line="195" w:lineRule="auto"/>
              <w:ind w:left="4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2025.3.25</w:t>
            </w:r>
          </w:p>
        </w:tc>
        <w:tc>
          <w:tcPr>
            <w:tcW w:w="3499" w:type="dxa"/>
          </w:tcPr>
          <w:p w:rsidR="00605155" w:rsidRDefault="00BD475F">
            <w:pPr>
              <w:pStyle w:val="TableText"/>
              <w:spacing w:before="149" w:line="229" w:lineRule="auto"/>
              <w:ind w:left="133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辛磊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赵燕</w:t>
            </w:r>
          </w:p>
        </w:tc>
        <w:tc>
          <w:tcPr>
            <w:tcW w:w="1929" w:type="dxa"/>
          </w:tcPr>
          <w:p w:rsidR="00605155" w:rsidRDefault="00BD475F">
            <w:pPr>
              <w:pStyle w:val="TableText"/>
              <w:spacing w:before="151" w:line="228" w:lineRule="auto"/>
              <w:ind w:left="560"/>
            </w:pPr>
            <w:r>
              <w:rPr>
                <w:spacing w:val="11"/>
              </w:rPr>
              <w:t>现场考察</w:t>
            </w:r>
          </w:p>
        </w:tc>
      </w:tr>
      <w:tr w:rsidR="00605155">
        <w:trPr>
          <w:trHeight w:val="473"/>
        </w:trPr>
        <w:tc>
          <w:tcPr>
            <w:tcW w:w="1864" w:type="dxa"/>
            <w:gridSpan w:val="2"/>
            <w:vMerge/>
            <w:tcBorders>
              <w:top w:val="nil"/>
              <w:bottom w:val="nil"/>
            </w:tcBorders>
          </w:tcPr>
          <w:p w:rsidR="00605155" w:rsidRDefault="00605155"/>
        </w:tc>
        <w:tc>
          <w:tcPr>
            <w:tcW w:w="1661" w:type="dxa"/>
          </w:tcPr>
          <w:p w:rsidR="00605155" w:rsidRDefault="00BD475F">
            <w:pPr>
              <w:spacing w:before="183" w:line="195" w:lineRule="auto"/>
              <w:ind w:left="4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2025.4.</w:t>
            </w:r>
            <w:r>
              <w:rPr>
                <w:rFonts w:ascii="Times New Roman" w:eastAsia="Times New Roman" w:hAnsi="Times New Roman" w:cs="Times New Roman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1</w:t>
            </w:r>
          </w:p>
        </w:tc>
        <w:tc>
          <w:tcPr>
            <w:tcW w:w="3499" w:type="dxa"/>
          </w:tcPr>
          <w:p w:rsidR="00605155" w:rsidRDefault="00BD475F">
            <w:pPr>
              <w:pStyle w:val="TableText"/>
              <w:spacing w:before="150" w:line="229" w:lineRule="auto"/>
              <w:ind w:left="133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辛磊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赵燕</w:t>
            </w:r>
          </w:p>
        </w:tc>
        <w:tc>
          <w:tcPr>
            <w:tcW w:w="1929" w:type="dxa"/>
          </w:tcPr>
          <w:p w:rsidR="00605155" w:rsidRDefault="00BD475F">
            <w:pPr>
              <w:pStyle w:val="TableText"/>
              <w:spacing w:before="151" w:line="228" w:lineRule="auto"/>
              <w:ind w:left="560"/>
            </w:pPr>
            <w:r>
              <w:rPr>
                <w:spacing w:val="11"/>
              </w:rPr>
              <w:t>现场检查</w:t>
            </w:r>
          </w:p>
        </w:tc>
      </w:tr>
      <w:tr w:rsidR="00605155">
        <w:trPr>
          <w:trHeight w:val="478"/>
        </w:trPr>
        <w:tc>
          <w:tcPr>
            <w:tcW w:w="1864" w:type="dxa"/>
            <w:gridSpan w:val="2"/>
            <w:vMerge/>
            <w:tcBorders>
              <w:top w:val="nil"/>
            </w:tcBorders>
          </w:tcPr>
          <w:p w:rsidR="00605155" w:rsidRDefault="00605155"/>
        </w:tc>
        <w:tc>
          <w:tcPr>
            <w:tcW w:w="1661" w:type="dxa"/>
          </w:tcPr>
          <w:p w:rsidR="00605155" w:rsidRDefault="00BD475F">
            <w:pPr>
              <w:spacing w:before="183" w:line="195" w:lineRule="auto"/>
              <w:ind w:left="4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2025.4.4</w:t>
            </w:r>
          </w:p>
        </w:tc>
        <w:tc>
          <w:tcPr>
            <w:tcW w:w="3499" w:type="dxa"/>
          </w:tcPr>
          <w:p w:rsidR="00605155" w:rsidRDefault="00BD475F">
            <w:pPr>
              <w:pStyle w:val="TableText"/>
              <w:spacing w:before="153" w:line="230" w:lineRule="auto"/>
              <w:ind w:left="1399"/>
            </w:pPr>
            <w:r>
              <w:rPr>
                <w:spacing w:val="6"/>
              </w:rPr>
              <w:t>辛磊</w:t>
            </w:r>
            <w:r>
              <w:rPr>
                <w:spacing w:val="17"/>
              </w:rPr>
              <w:t xml:space="preserve">  </w:t>
            </w:r>
            <w:r>
              <w:rPr>
                <w:spacing w:val="6"/>
              </w:rPr>
              <w:t>赵燕</w:t>
            </w:r>
          </w:p>
        </w:tc>
        <w:tc>
          <w:tcPr>
            <w:tcW w:w="1929" w:type="dxa"/>
          </w:tcPr>
          <w:p w:rsidR="00605155" w:rsidRDefault="00BD475F">
            <w:pPr>
              <w:pStyle w:val="TableText"/>
              <w:spacing w:before="153" w:line="229" w:lineRule="auto"/>
              <w:ind w:left="767"/>
            </w:pPr>
            <w:r>
              <w:rPr>
                <w:spacing w:val="11"/>
              </w:rPr>
              <w:t>现场核查</w:t>
            </w:r>
          </w:p>
        </w:tc>
      </w:tr>
      <w:tr w:rsidR="00605155">
        <w:trPr>
          <w:trHeight w:val="404"/>
        </w:trPr>
        <w:tc>
          <w:tcPr>
            <w:tcW w:w="8953" w:type="dxa"/>
            <w:gridSpan w:val="5"/>
          </w:tcPr>
          <w:p w:rsidR="00605155" w:rsidRDefault="00BD475F">
            <w:pPr>
              <w:pStyle w:val="TableText"/>
              <w:spacing w:before="119" w:line="227" w:lineRule="auto"/>
              <w:ind w:left="130"/>
              <w:rPr>
                <w:rFonts w:ascii="Times New Roman" w:eastAsia="Times New Roman" w:hAnsi="Times New Roman" w:cs="Times New Roman"/>
              </w:rPr>
            </w:pPr>
            <w:r>
              <w:rPr>
                <w:spacing w:val="10"/>
                <w:lang w:eastAsia="zh-CN"/>
              </w:rPr>
              <w:t>安全评价报告提交时间：</w:t>
            </w:r>
            <w:r>
              <w:rPr>
                <w:rFonts w:ascii="Times New Roman" w:eastAsia="Times New Roman" w:hAnsi="Times New Roman" w:cs="Times New Roman"/>
                <w:spacing w:val="10"/>
                <w:lang w:eastAsia="zh-CN"/>
              </w:rPr>
              <w:t>2025.4.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>10</w:t>
            </w:r>
          </w:p>
        </w:tc>
      </w:tr>
      <w:tr w:rsidR="00605155">
        <w:trPr>
          <w:trHeight w:val="435"/>
        </w:trPr>
        <w:tc>
          <w:tcPr>
            <w:tcW w:w="8953" w:type="dxa"/>
            <w:gridSpan w:val="5"/>
          </w:tcPr>
          <w:p w:rsidR="00605155" w:rsidRDefault="00BD475F">
            <w:pPr>
              <w:pStyle w:val="TableText"/>
              <w:spacing w:before="132" w:line="228" w:lineRule="auto"/>
              <w:ind w:left="124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有必要公开的其它内容：</w:t>
            </w:r>
          </w:p>
        </w:tc>
      </w:tr>
    </w:tbl>
    <w:p w:rsidR="00605155" w:rsidRDefault="00605155">
      <w:pPr>
        <w:spacing w:line="234" w:lineRule="exact"/>
        <w:rPr>
          <w:sz w:val="20"/>
          <w:lang w:eastAsia="zh-CN"/>
        </w:rPr>
      </w:pPr>
    </w:p>
    <w:p w:rsidR="00605155" w:rsidRDefault="00605155">
      <w:pPr>
        <w:spacing w:line="234" w:lineRule="exact"/>
        <w:rPr>
          <w:sz w:val="20"/>
          <w:szCs w:val="20"/>
          <w:lang w:eastAsia="zh-CN"/>
        </w:rPr>
        <w:sectPr w:rsidR="00605155">
          <w:pgSz w:w="11906" w:h="16840"/>
          <w:pgMar w:top="1431" w:right="1472" w:bottom="0" w:left="1474" w:header="0" w:footer="0" w:gutter="0"/>
          <w:cols w:space="720"/>
        </w:sectPr>
      </w:pPr>
    </w:p>
    <w:p w:rsidR="00605155" w:rsidRDefault="00BD475F">
      <w:pPr>
        <w:spacing w:line="14889" w:lineRule="exact"/>
        <w:ind w:firstLine="122"/>
      </w:pPr>
      <w:r>
        <w:rPr>
          <w:position w:val="-297"/>
          <w:lang w:eastAsia="zh-CN"/>
        </w:rPr>
        <w:lastRenderedPageBreak/>
        <w:drawing>
          <wp:inline distT="0" distB="0" distL="0" distR="0">
            <wp:extent cx="5318760" cy="9454896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945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155" w:rsidRDefault="00605155">
      <w:pPr>
        <w:spacing w:line="14889" w:lineRule="exact"/>
        <w:sectPr w:rsidR="00605155">
          <w:pgSz w:w="11906" w:h="16840"/>
          <w:pgMar w:top="1324" w:right="1621" w:bottom="0" w:left="1785" w:header="0" w:footer="0" w:gutter="0"/>
          <w:cols w:space="720"/>
        </w:sectPr>
      </w:pPr>
    </w:p>
    <w:p w:rsidR="00605155" w:rsidRDefault="00BD475F">
      <w:pPr>
        <w:spacing w:line="14803" w:lineRule="exact"/>
        <w:ind w:firstLine="146"/>
      </w:pPr>
      <w:r>
        <w:rPr>
          <w:position w:val="-296"/>
          <w:lang w:eastAsia="zh-CN"/>
        </w:rPr>
        <w:lastRenderedPageBreak/>
        <w:drawing>
          <wp:inline distT="0" distB="0" distL="0" distR="0">
            <wp:extent cx="5288279" cy="9400031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8279" cy="940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155" w:rsidRDefault="00605155">
      <w:pPr>
        <w:spacing w:line="14803" w:lineRule="exact"/>
        <w:sectPr w:rsidR="00605155">
          <w:pgSz w:w="11906" w:h="16840"/>
          <w:pgMar w:top="1339" w:right="1645" w:bottom="0" w:left="1785" w:header="0" w:footer="0" w:gutter="0"/>
          <w:cols w:space="720"/>
        </w:sectPr>
      </w:pPr>
    </w:p>
    <w:p w:rsidR="00605155" w:rsidRDefault="00605155">
      <w:pPr>
        <w:spacing w:line="264" w:lineRule="auto"/>
      </w:pPr>
    </w:p>
    <w:p w:rsidR="00605155" w:rsidRDefault="00605155">
      <w:pPr>
        <w:spacing w:line="265" w:lineRule="auto"/>
      </w:pPr>
    </w:p>
    <w:p w:rsidR="00605155" w:rsidRDefault="00BD475F">
      <w:pPr>
        <w:spacing w:line="14090" w:lineRule="exact"/>
      </w:pPr>
      <w:r>
        <w:rPr>
          <w:position w:val="-281"/>
          <w:lang w:eastAsia="zh-CN"/>
        </w:rPr>
        <w:drawing>
          <wp:inline distT="0" distB="0" distL="0" distR="0">
            <wp:extent cx="6396990" cy="8734425"/>
            <wp:effectExtent l="0" t="0" r="3810" b="952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7348" cy="873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155" w:rsidRDefault="00605155">
      <w:pPr>
        <w:spacing w:line="14090" w:lineRule="exact"/>
        <w:sectPr w:rsidR="00605155" w:rsidSect="00AC56E0">
          <w:pgSz w:w="11906" w:h="16840"/>
          <w:pgMar w:top="1429" w:right="635" w:bottom="0" w:left="567" w:header="0" w:footer="0" w:gutter="0"/>
          <w:cols w:space="720"/>
        </w:sectPr>
      </w:pPr>
      <w:bookmarkStart w:id="0" w:name="_GoBack"/>
      <w:bookmarkEnd w:id="0"/>
    </w:p>
    <w:p w:rsidR="00605155" w:rsidRDefault="00BD475F">
      <w:pPr>
        <w:spacing w:before="168" w:line="226" w:lineRule="auto"/>
        <w:ind w:left="3324"/>
        <w:outlineLvl w:val="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pacing w:val="15"/>
          <w:sz w:val="30"/>
          <w:szCs w:val="30"/>
        </w:rPr>
        <w:lastRenderedPageBreak/>
        <w:t>加油站现场照片</w:t>
      </w:r>
    </w:p>
    <w:p w:rsidR="00605155" w:rsidRDefault="00605155">
      <w:pPr>
        <w:spacing w:line="252" w:lineRule="auto"/>
      </w:pPr>
    </w:p>
    <w:p w:rsidR="00605155" w:rsidRDefault="00605155">
      <w:pPr>
        <w:spacing w:line="252" w:lineRule="auto"/>
      </w:pPr>
    </w:p>
    <w:p w:rsidR="00605155" w:rsidRDefault="00BD475F">
      <w:pPr>
        <w:spacing w:line="5244" w:lineRule="exact"/>
      </w:pPr>
      <w:r>
        <w:rPr>
          <w:position w:val="-104"/>
          <w:lang w:eastAsia="zh-CN"/>
        </w:rPr>
        <w:drawing>
          <wp:inline distT="0" distB="0" distL="0" distR="0">
            <wp:extent cx="5590031" cy="3329558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0031" cy="332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155" w:rsidRDefault="00605155">
      <w:pPr>
        <w:spacing w:line="260" w:lineRule="auto"/>
      </w:pPr>
    </w:p>
    <w:p w:rsidR="00605155" w:rsidRDefault="00605155">
      <w:pPr>
        <w:spacing w:line="260" w:lineRule="auto"/>
      </w:pPr>
    </w:p>
    <w:p w:rsidR="00605155" w:rsidRDefault="00605155">
      <w:pPr>
        <w:spacing w:line="260" w:lineRule="auto"/>
      </w:pPr>
    </w:p>
    <w:p w:rsidR="00605155" w:rsidRDefault="00605155">
      <w:pPr>
        <w:spacing w:line="261" w:lineRule="auto"/>
      </w:pPr>
    </w:p>
    <w:p w:rsidR="00605155" w:rsidRDefault="00605155">
      <w:pPr>
        <w:spacing w:line="261" w:lineRule="auto"/>
      </w:pPr>
    </w:p>
    <w:p w:rsidR="00605155" w:rsidRDefault="00BD475F">
      <w:pPr>
        <w:spacing w:line="5244" w:lineRule="exact"/>
      </w:pPr>
      <w:r>
        <w:rPr>
          <w:position w:val="-104"/>
          <w:lang w:eastAsia="zh-CN"/>
        </w:rPr>
        <w:drawing>
          <wp:inline distT="0" distB="0" distL="0" distR="0">
            <wp:extent cx="5590031" cy="3329812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0031" cy="3329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155" w:rsidRDefault="00605155">
      <w:pPr>
        <w:spacing w:line="5244" w:lineRule="exact"/>
        <w:sectPr w:rsidR="00605155">
          <w:pgSz w:w="11906" w:h="16840"/>
          <w:pgMar w:top="1431" w:right="1638" w:bottom="0" w:left="1463" w:header="0" w:footer="0" w:gutter="0"/>
          <w:cols w:space="720"/>
        </w:sectPr>
      </w:pPr>
    </w:p>
    <w:p w:rsidR="00605155" w:rsidRDefault="00605155">
      <w:pPr>
        <w:spacing w:line="305" w:lineRule="auto"/>
      </w:pPr>
    </w:p>
    <w:p w:rsidR="00605155" w:rsidRDefault="00BD475F">
      <w:pPr>
        <w:spacing w:before="101" w:line="226" w:lineRule="auto"/>
        <w:ind w:left="3529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6"/>
          <w:sz w:val="31"/>
          <w:szCs w:val="31"/>
          <w:lang w:eastAsia="zh-CN"/>
        </w:rPr>
        <w:t>第二章</w:t>
      </w:r>
      <w:r>
        <w:rPr>
          <w:rFonts w:ascii="黑体" w:eastAsia="黑体" w:hAnsi="黑体" w:cs="黑体"/>
          <w:spacing w:val="-60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  <w:lang w:eastAsia="zh-CN"/>
        </w:rPr>
        <w:t>加油站概况</w:t>
      </w:r>
    </w:p>
    <w:p w:rsidR="00605155" w:rsidRDefault="00605155">
      <w:pPr>
        <w:spacing w:line="261" w:lineRule="auto"/>
        <w:rPr>
          <w:lang w:eastAsia="zh-CN"/>
        </w:rPr>
      </w:pPr>
    </w:p>
    <w:p w:rsidR="00605155" w:rsidRDefault="00BD475F">
      <w:pPr>
        <w:spacing w:before="101" w:line="230" w:lineRule="auto"/>
        <w:ind w:left="3223"/>
        <w:outlineLvl w:val="1"/>
        <w:rPr>
          <w:rFonts w:ascii="KaiTi" w:eastAsia="KaiTi" w:hAnsi="KaiTi" w:cs="KaiTi"/>
          <w:sz w:val="31"/>
          <w:szCs w:val="31"/>
          <w:lang w:eastAsia="zh-CN"/>
        </w:rPr>
      </w:pPr>
      <w:r>
        <w:rPr>
          <w:rFonts w:ascii="KaiTi" w:eastAsia="KaiTi" w:hAnsi="KaiTi" w:cs="KaiTi"/>
          <w:b/>
          <w:bCs/>
          <w:spacing w:val="4"/>
          <w:sz w:val="31"/>
          <w:szCs w:val="31"/>
          <w:lang w:eastAsia="zh-CN"/>
        </w:rPr>
        <w:t>第一节</w:t>
      </w:r>
      <w:r>
        <w:rPr>
          <w:rFonts w:ascii="KaiTi" w:eastAsia="KaiTi" w:hAnsi="KaiTi" w:cs="KaiTi"/>
          <w:spacing w:val="-76"/>
          <w:sz w:val="31"/>
          <w:szCs w:val="31"/>
          <w:lang w:eastAsia="zh-CN"/>
        </w:rPr>
        <w:t xml:space="preserve"> </w:t>
      </w:r>
      <w:r>
        <w:rPr>
          <w:rFonts w:ascii="KaiTi" w:eastAsia="KaiTi" w:hAnsi="KaiTi" w:cs="KaiTi"/>
          <w:b/>
          <w:bCs/>
          <w:spacing w:val="4"/>
          <w:sz w:val="31"/>
          <w:szCs w:val="31"/>
          <w:lang w:eastAsia="zh-CN"/>
        </w:rPr>
        <w:t>加油站基本情况</w:t>
      </w:r>
    </w:p>
    <w:p w:rsidR="00605155" w:rsidRDefault="00BD475F">
      <w:pPr>
        <w:pStyle w:val="a3"/>
        <w:spacing w:before="225" w:line="354" w:lineRule="auto"/>
        <w:ind w:left="131" w:right="103" w:firstLine="561"/>
        <w:rPr>
          <w:lang w:eastAsia="zh-CN"/>
        </w:rPr>
      </w:pPr>
      <w:r>
        <w:rPr>
          <w:spacing w:val="6"/>
          <w:lang w:eastAsia="zh-CN"/>
        </w:rPr>
        <w:t>泰安市岱岳区鑫河加油站位于泰安市岱岳区角峪镇纸房</w:t>
      </w:r>
      <w:r>
        <w:rPr>
          <w:spacing w:val="5"/>
          <w:lang w:eastAsia="zh-CN"/>
        </w:rPr>
        <w:t>村，该站西侧为</w:t>
      </w:r>
      <w:r>
        <w:rPr>
          <w:lang w:eastAsia="zh-CN"/>
        </w:rPr>
        <w:t xml:space="preserve"> </w:t>
      </w:r>
      <w:r>
        <w:rPr>
          <w:lang w:eastAsia="zh-CN"/>
        </w:rPr>
        <w:t>河流、空地，东侧为</w:t>
      </w:r>
      <w:r>
        <w:rPr>
          <w:spacing w:val="-48"/>
          <w:lang w:eastAsia="zh-CN"/>
        </w:rPr>
        <w:t xml:space="preserve"> </w:t>
      </w:r>
      <w:r>
        <w:rPr>
          <w:lang w:eastAsia="zh-CN"/>
        </w:rPr>
        <w:t>S241</w:t>
      </w:r>
      <w:r>
        <w:rPr>
          <w:spacing w:val="-51"/>
          <w:lang w:eastAsia="zh-CN"/>
        </w:rPr>
        <w:t xml:space="preserve"> </w:t>
      </w:r>
      <w:r>
        <w:rPr>
          <w:lang w:eastAsia="zh-CN"/>
        </w:rPr>
        <w:t>省道，北侧为河流、空地，南侧为厕所、民房、架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空电力线。该站经营许可范围为汽油、柴油，现其主要储存经营汽油、柴油</w:t>
      </w:r>
      <w:r>
        <w:rPr>
          <w:spacing w:val="13"/>
          <w:lang w:eastAsia="zh-CN"/>
        </w:rPr>
        <w:t xml:space="preserve"> </w:t>
      </w:r>
      <w:r>
        <w:rPr>
          <w:spacing w:val="-1"/>
          <w:lang w:eastAsia="zh-CN"/>
        </w:rPr>
        <w:t>（</w:t>
      </w:r>
      <w:r>
        <w:rPr>
          <w:spacing w:val="-1"/>
          <w:lang w:eastAsia="zh-CN"/>
        </w:rPr>
        <w:t>0#</w:t>
      </w:r>
      <w:r>
        <w:rPr>
          <w:spacing w:val="-1"/>
          <w:lang w:eastAsia="zh-CN"/>
        </w:rPr>
        <w:t>与</w:t>
      </w:r>
      <w:r>
        <w:rPr>
          <w:spacing w:val="-1"/>
          <w:lang w:eastAsia="zh-CN"/>
        </w:rPr>
        <w:t>-10#</w:t>
      </w:r>
      <w:r>
        <w:rPr>
          <w:spacing w:val="-1"/>
          <w:lang w:eastAsia="zh-CN"/>
        </w:rPr>
        <w:t>换季销售）。此次现状评价报告与上次</w:t>
      </w:r>
      <w:r>
        <w:rPr>
          <w:spacing w:val="-2"/>
          <w:lang w:eastAsia="zh-CN"/>
        </w:rPr>
        <w:t>报告相比，该站周边环境、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主要建构筑物均未发生变化，站内于</w:t>
      </w:r>
      <w:r>
        <w:rPr>
          <w:spacing w:val="-56"/>
          <w:lang w:eastAsia="zh-CN"/>
        </w:rPr>
        <w:t xml:space="preserve"> </w:t>
      </w:r>
      <w:r>
        <w:rPr>
          <w:spacing w:val="-1"/>
          <w:lang w:eastAsia="zh-CN"/>
        </w:rPr>
        <w:t>2023</w:t>
      </w:r>
      <w:r>
        <w:rPr>
          <w:spacing w:val="-58"/>
          <w:lang w:eastAsia="zh-CN"/>
        </w:rPr>
        <w:t xml:space="preserve"> </w:t>
      </w:r>
      <w:r>
        <w:rPr>
          <w:spacing w:val="-1"/>
          <w:lang w:eastAsia="zh-CN"/>
        </w:rPr>
        <w:t>年更换了</w:t>
      </w:r>
      <w:r>
        <w:rPr>
          <w:spacing w:val="-2"/>
          <w:lang w:eastAsia="zh-CN"/>
        </w:rPr>
        <w:t>四台加油机。</w:t>
      </w:r>
    </w:p>
    <w:p w:rsidR="00605155" w:rsidRDefault="00BD475F">
      <w:pPr>
        <w:pStyle w:val="a3"/>
        <w:spacing w:before="42" w:line="356" w:lineRule="auto"/>
        <w:ind w:left="132" w:firstLine="566"/>
        <w:rPr>
          <w:lang w:eastAsia="zh-CN"/>
        </w:rPr>
      </w:pPr>
      <w:r>
        <w:rPr>
          <w:spacing w:val="5"/>
          <w:lang w:eastAsia="zh-CN"/>
        </w:rPr>
        <w:t>该加油站主要建有站房、油罐区、加油区等。加油区在站房东侧，现有</w:t>
      </w:r>
      <w:r>
        <w:rPr>
          <w:spacing w:val="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pacing w:val="-4"/>
          <w:lang w:eastAsia="zh-CN"/>
        </w:rPr>
        <w:t>1</w:t>
      </w:r>
      <w:r>
        <w:rPr>
          <w:rFonts w:ascii="Times New Roman" w:eastAsia="Times New Roman" w:hAnsi="Times New Roman" w:cs="Times New Roman"/>
          <w:spacing w:val="19"/>
          <w:w w:val="101"/>
          <w:lang w:eastAsia="zh-CN"/>
        </w:rPr>
        <w:t xml:space="preserve"> </w:t>
      </w:r>
      <w:r>
        <w:rPr>
          <w:spacing w:val="-4"/>
          <w:lang w:eastAsia="zh-CN"/>
        </w:rPr>
        <w:t>台双枪</w:t>
      </w:r>
      <w:r>
        <w:rPr>
          <w:spacing w:val="-6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zh-CN"/>
        </w:rPr>
        <w:t>92#</w:t>
      </w:r>
      <w:r>
        <w:rPr>
          <w:spacing w:val="-4"/>
          <w:lang w:eastAsia="zh-CN"/>
        </w:rPr>
        <w:t>汽油加油机、</w:t>
      </w:r>
      <w:r>
        <w:rPr>
          <w:rFonts w:ascii="Times New Roman" w:eastAsia="Times New Roman" w:hAnsi="Times New Roman" w:cs="Times New Roman"/>
          <w:spacing w:val="-4"/>
          <w:lang w:eastAsia="zh-CN"/>
        </w:rPr>
        <w:t>1</w:t>
      </w:r>
      <w:r>
        <w:rPr>
          <w:rFonts w:ascii="Times New Roman" w:eastAsia="Times New Roman" w:hAnsi="Times New Roman" w:cs="Times New Roman"/>
          <w:spacing w:val="20"/>
          <w:lang w:eastAsia="zh-CN"/>
        </w:rPr>
        <w:t xml:space="preserve"> </w:t>
      </w:r>
      <w:r>
        <w:rPr>
          <w:spacing w:val="-4"/>
          <w:lang w:eastAsia="zh-CN"/>
        </w:rPr>
        <w:t>台单枪柴油加油机、</w:t>
      </w:r>
      <w:r>
        <w:rPr>
          <w:rFonts w:ascii="Times New Roman" w:eastAsia="Times New Roman" w:hAnsi="Times New Roman" w:cs="Times New Roman"/>
          <w:spacing w:val="-4"/>
          <w:lang w:eastAsia="zh-CN"/>
        </w:rPr>
        <w:t>1</w:t>
      </w:r>
      <w:r>
        <w:rPr>
          <w:rFonts w:ascii="Times New Roman" w:eastAsia="Times New Roman" w:hAnsi="Times New Roman" w:cs="Times New Roman"/>
          <w:spacing w:val="19"/>
          <w:lang w:eastAsia="zh-CN"/>
        </w:rPr>
        <w:t xml:space="preserve"> </w:t>
      </w:r>
      <w:r>
        <w:rPr>
          <w:spacing w:val="-4"/>
          <w:lang w:eastAsia="zh-CN"/>
        </w:rPr>
        <w:t>台双</w:t>
      </w:r>
      <w:r>
        <w:rPr>
          <w:spacing w:val="-5"/>
          <w:lang w:eastAsia="zh-CN"/>
        </w:rPr>
        <w:t>枪</w:t>
      </w:r>
      <w:r>
        <w:rPr>
          <w:spacing w:val="-6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5"/>
          <w:lang w:eastAsia="zh-CN"/>
        </w:rPr>
        <w:t>92#/95#</w:t>
      </w:r>
      <w:r>
        <w:rPr>
          <w:spacing w:val="-5"/>
          <w:lang w:eastAsia="zh-CN"/>
        </w:rPr>
        <w:t>汽油加油机、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lang w:eastAsia="zh-CN"/>
        </w:rPr>
        <w:t>1</w:t>
      </w:r>
      <w:r>
        <w:rPr>
          <w:rFonts w:ascii="Times New Roman" w:eastAsia="Times New Roman" w:hAnsi="Times New Roman" w:cs="Times New Roman"/>
          <w:spacing w:val="26"/>
          <w:w w:val="101"/>
          <w:lang w:eastAsia="zh-CN"/>
        </w:rPr>
        <w:t xml:space="preserve"> </w:t>
      </w:r>
      <w:r>
        <w:rPr>
          <w:spacing w:val="5"/>
          <w:lang w:eastAsia="zh-CN"/>
        </w:rPr>
        <w:t>台双枪柴油加油机，均为自吸式；油罐区布置在站房</w:t>
      </w:r>
      <w:r>
        <w:rPr>
          <w:spacing w:val="4"/>
          <w:lang w:eastAsia="zh-CN"/>
        </w:rPr>
        <w:t>西侧，</w:t>
      </w:r>
      <w:r>
        <w:rPr>
          <w:spacing w:val="-75"/>
          <w:lang w:eastAsia="zh-CN"/>
        </w:rPr>
        <w:t xml:space="preserve"> </w:t>
      </w:r>
      <w:r>
        <w:rPr>
          <w:spacing w:val="4"/>
          <w:lang w:eastAsia="zh-CN"/>
        </w:rPr>
        <w:t>自南向北分别</w:t>
      </w:r>
      <w:r>
        <w:rPr>
          <w:lang w:eastAsia="zh-CN"/>
        </w:rPr>
        <w:t xml:space="preserve">  </w:t>
      </w:r>
      <w:r>
        <w:rPr>
          <w:spacing w:val="-2"/>
          <w:lang w:eastAsia="zh-CN"/>
        </w:rPr>
        <w:t>为：</w:t>
      </w:r>
      <w:r>
        <w:rPr>
          <w:spacing w:val="-2"/>
          <w:lang w:eastAsia="zh-CN"/>
        </w:rPr>
        <w:t>1</w:t>
      </w:r>
      <w:r>
        <w:rPr>
          <w:spacing w:val="-34"/>
          <w:lang w:eastAsia="zh-CN"/>
        </w:rPr>
        <w:t xml:space="preserve"> </w:t>
      </w:r>
      <w:r>
        <w:rPr>
          <w:spacing w:val="-2"/>
          <w:lang w:eastAsia="zh-CN"/>
        </w:rPr>
        <w:t>台</w:t>
      </w:r>
      <w:r>
        <w:rPr>
          <w:spacing w:val="-49"/>
          <w:lang w:eastAsia="zh-CN"/>
        </w:rPr>
        <w:t xml:space="preserve"> </w:t>
      </w:r>
      <w:r>
        <w:rPr>
          <w:spacing w:val="-2"/>
          <w:lang w:eastAsia="zh-CN"/>
        </w:rPr>
        <w:t>30m³</w:t>
      </w:r>
      <w:r>
        <w:rPr>
          <w:spacing w:val="-2"/>
          <w:lang w:eastAsia="zh-CN"/>
        </w:rPr>
        <w:t>柴油罐、</w:t>
      </w:r>
      <w:r>
        <w:rPr>
          <w:spacing w:val="-2"/>
          <w:lang w:eastAsia="zh-CN"/>
        </w:rPr>
        <w:t>1</w:t>
      </w:r>
      <w:r>
        <w:rPr>
          <w:spacing w:val="-34"/>
          <w:lang w:eastAsia="zh-CN"/>
        </w:rPr>
        <w:t xml:space="preserve"> </w:t>
      </w:r>
      <w:r>
        <w:rPr>
          <w:spacing w:val="-2"/>
          <w:lang w:eastAsia="zh-CN"/>
        </w:rPr>
        <w:t>台</w:t>
      </w:r>
      <w:r>
        <w:rPr>
          <w:spacing w:val="-52"/>
          <w:lang w:eastAsia="zh-CN"/>
        </w:rPr>
        <w:t xml:space="preserve"> </w:t>
      </w:r>
      <w:r>
        <w:rPr>
          <w:spacing w:val="-2"/>
          <w:lang w:eastAsia="zh-CN"/>
        </w:rPr>
        <w:t>30m³</w:t>
      </w:r>
      <w:r>
        <w:rPr>
          <w:spacing w:val="-2"/>
          <w:lang w:eastAsia="zh-CN"/>
        </w:rPr>
        <w:t>柴油罐、</w:t>
      </w:r>
      <w:r>
        <w:rPr>
          <w:spacing w:val="-2"/>
          <w:lang w:eastAsia="zh-CN"/>
        </w:rPr>
        <w:t>1</w:t>
      </w:r>
      <w:r>
        <w:rPr>
          <w:spacing w:val="-32"/>
          <w:lang w:eastAsia="zh-CN"/>
        </w:rPr>
        <w:t xml:space="preserve"> </w:t>
      </w:r>
      <w:r>
        <w:rPr>
          <w:spacing w:val="-2"/>
          <w:lang w:eastAsia="zh-CN"/>
        </w:rPr>
        <w:t>台</w:t>
      </w:r>
      <w:r>
        <w:rPr>
          <w:spacing w:val="-51"/>
          <w:lang w:eastAsia="zh-CN"/>
        </w:rPr>
        <w:t xml:space="preserve"> </w:t>
      </w:r>
      <w:r>
        <w:rPr>
          <w:spacing w:val="-2"/>
          <w:lang w:eastAsia="zh-CN"/>
        </w:rPr>
        <w:t>30m³92#/95#</w:t>
      </w:r>
      <w:r>
        <w:rPr>
          <w:spacing w:val="-3"/>
          <w:lang w:eastAsia="zh-CN"/>
        </w:rPr>
        <w:t>分仓汽油罐，</w:t>
      </w:r>
      <w:r>
        <w:rPr>
          <w:spacing w:val="-3"/>
          <w:lang w:eastAsia="zh-CN"/>
        </w:rPr>
        <w:t>1</w:t>
      </w:r>
      <w:r>
        <w:rPr>
          <w:spacing w:val="-34"/>
          <w:lang w:eastAsia="zh-CN"/>
        </w:rPr>
        <w:t xml:space="preserve"> </w:t>
      </w:r>
      <w:r>
        <w:rPr>
          <w:spacing w:val="-3"/>
          <w:lang w:eastAsia="zh-CN"/>
        </w:rPr>
        <w:t>台</w:t>
      </w:r>
      <w:r>
        <w:rPr>
          <w:lang w:eastAsia="zh-CN"/>
        </w:rPr>
        <w:t xml:space="preserve">  </w:t>
      </w:r>
      <w:r>
        <w:rPr>
          <w:spacing w:val="3"/>
          <w:lang w:eastAsia="zh-CN"/>
        </w:rPr>
        <w:t>30m³92#</w:t>
      </w:r>
      <w:r>
        <w:rPr>
          <w:spacing w:val="3"/>
          <w:lang w:eastAsia="zh-CN"/>
        </w:rPr>
        <w:t>汽油罐。汽油、柴油卸油口均位于罐</w:t>
      </w:r>
      <w:r>
        <w:rPr>
          <w:spacing w:val="2"/>
          <w:lang w:eastAsia="zh-CN"/>
        </w:rPr>
        <w:t>区东侧，罐区西侧共有通气管</w:t>
      </w:r>
      <w:r>
        <w:rPr>
          <w:spacing w:val="-59"/>
          <w:lang w:eastAsia="zh-CN"/>
        </w:rPr>
        <w:t xml:space="preserve"> </w:t>
      </w:r>
      <w:r>
        <w:rPr>
          <w:spacing w:val="2"/>
          <w:lang w:eastAsia="zh-CN"/>
        </w:rPr>
        <w:t>4</w:t>
      </w:r>
      <w:r>
        <w:rPr>
          <w:lang w:eastAsia="zh-CN"/>
        </w:rPr>
        <w:t xml:space="preserve">  </w:t>
      </w:r>
      <w:r>
        <w:rPr>
          <w:spacing w:val="5"/>
          <w:lang w:eastAsia="zh-CN"/>
        </w:rPr>
        <w:t>根，油气回收处理装置位于罐区西侧，油气回收处理装置的通气管设于油气</w:t>
      </w:r>
      <w:r>
        <w:rPr>
          <w:spacing w:val="7"/>
          <w:lang w:eastAsia="zh-CN"/>
        </w:rPr>
        <w:t xml:space="preserve">  </w:t>
      </w:r>
      <w:r>
        <w:rPr>
          <w:spacing w:val="3"/>
          <w:lang w:eastAsia="zh-CN"/>
        </w:rPr>
        <w:t>回收处理装置处；按《汽车加油加气加氢站技</w:t>
      </w:r>
      <w:r>
        <w:rPr>
          <w:spacing w:val="2"/>
          <w:lang w:eastAsia="zh-CN"/>
        </w:rPr>
        <w:t>术标准》</w:t>
      </w:r>
      <w:r>
        <w:rPr>
          <w:lang w:eastAsia="zh-CN"/>
        </w:rPr>
        <w:t>GB</w:t>
      </w:r>
      <w:r>
        <w:rPr>
          <w:spacing w:val="2"/>
          <w:lang w:eastAsia="zh-CN"/>
        </w:rPr>
        <w:t>50156-2021</w:t>
      </w:r>
      <w:r>
        <w:rPr>
          <w:spacing w:val="-54"/>
          <w:lang w:eastAsia="zh-CN"/>
        </w:rPr>
        <w:t xml:space="preserve"> </w:t>
      </w:r>
      <w:r>
        <w:rPr>
          <w:spacing w:val="2"/>
          <w:lang w:eastAsia="zh-CN"/>
        </w:rPr>
        <w:t>标准规</w:t>
      </w:r>
      <w:r>
        <w:rPr>
          <w:lang w:eastAsia="zh-CN"/>
        </w:rPr>
        <w:t xml:space="preserve">  </w:t>
      </w:r>
      <w:r>
        <w:rPr>
          <w:lang w:eastAsia="zh-CN"/>
        </w:rPr>
        <w:t>定：</w:t>
      </w:r>
      <w:r>
        <w:rPr>
          <w:lang w:eastAsia="zh-CN"/>
        </w:rPr>
        <w:t>V=60+60/2=90m</w:t>
      </w:r>
      <w:r>
        <w:rPr>
          <w:position w:val="14"/>
          <w:sz w:val="13"/>
          <w:szCs w:val="13"/>
          <w:lang w:eastAsia="zh-CN"/>
        </w:rPr>
        <w:t>3</w:t>
      </w:r>
      <w:r>
        <w:rPr>
          <w:spacing w:val="-31"/>
          <w:position w:val="14"/>
          <w:sz w:val="13"/>
          <w:szCs w:val="13"/>
          <w:lang w:eastAsia="zh-CN"/>
        </w:rPr>
        <w:t xml:space="preserve"> </w:t>
      </w:r>
      <w:r>
        <w:rPr>
          <w:lang w:eastAsia="zh-CN"/>
        </w:rPr>
        <w:t>，该站属三级加油站；该站汽油</w:t>
      </w:r>
      <w:r>
        <w:rPr>
          <w:spacing w:val="-1"/>
          <w:lang w:eastAsia="zh-CN"/>
        </w:rPr>
        <w:t>设有卸油油气回收系统、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加油油气回收系统及油气回收处理装置（三次油气回收系统）。</w:t>
      </w:r>
    </w:p>
    <w:p w:rsidR="00605155" w:rsidRDefault="00BD475F">
      <w:pPr>
        <w:spacing w:before="35" w:line="221" w:lineRule="auto"/>
        <w:ind w:left="3379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2"/>
          <w:sz w:val="24"/>
          <w:szCs w:val="24"/>
        </w:rPr>
        <w:t>表</w:t>
      </w:r>
      <w:r>
        <w:rPr>
          <w:rFonts w:ascii="黑体" w:eastAsia="黑体" w:hAnsi="黑体" w:cs="黑体"/>
          <w:spacing w:val="-45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-2"/>
          <w:sz w:val="24"/>
          <w:szCs w:val="24"/>
        </w:rPr>
        <w:t xml:space="preserve">2.1-1 </w:t>
      </w:r>
      <w:r>
        <w:rPr>
          <w:rFonts w:ascii="黑体" w:eastAsia="黑体" w:hAnsi="黑体" w:cs="黑体"/>
          <w:spacing w:val="-2"/>
          <w:sz w:val="24"/>
          <w:szCs w:val="24"/>
        </w:rPr>
        <w:t>加油站的等级划分</w:t>
      </w:r>
    </w:p>
    <w:p w:rsidR="00605155" w:rsidRDefault="00605155">
      <w:pPr>
        <w:spacing w:line="146" w:lineRule="exact"/>
      </w:pPr>
    </w:p>
    <w:tbl>
      <w:tblPr>
        <w:tblStyle w:val="TableNormal"/>
        <w:tblW w:w="9649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2"/>
        <w:gridCol w:w="3207"/>
        <w:gridCol w:w="3230"/>
      </w:tblGrid>
      <w:tr w:rsidR="00605155">
        <w:trPr>
          <w:trHeight w:val="412"/>
        </w:trPr>
        <w:tc>
          <w:tcPr>
            <w:tcW w:w="3212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</w:tcBorders>
          </w:tcPr>
          <w:p w:rsidR="00605155" w:rsidRDefault="00BD475F">
            <w:pPr>
              <w:pStyle w:val="TableText"/>
              <w:spacing w:before="244" w:line="228" w:lineRule="auto"/>
              <w:ind w:left="1074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加油站等级</w:t>
            </w:r>
          </w:p>
        </w:tc>
        <w:tc>
          <w:tcPr>
            <w:tcW w:w="6437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:rsidR="00605155" w:rsidRDefault="00BD475F">
            <w:pPr>
              <w:pStyle w:val="TableText"/>
              <w:spacing w:before="35" w:line="228" w:lineRule="auto"/>
              <w:ind w:left="2194"/>
              <w:rPr>
                <w:sz w:val="20"/>
                <w:szCs w:val="20"/>
                <w:lang w:eastAsia="zh-CN"/>
              </w:rPr>
            </w:pPr>
            <w:r>
              <w:rPr>
                <w:b/>
                <w:bCs/>
                <w:spacing w:val="5"/>
                <w:sz w:val="20"/>
                <w:szCs w:val="20"/>
                <w:lang w:eastAsia="zh-CN"/>
              </w:rPr>
              <w:t>加油站油罐容积（</w:t>
            </w:r>
            <w:r>
              <w:rPr>
                <w:b/>
                <w:bCs/>
                <w:spacing w:val="5"/>
                <w:sz w:val="20"/>
                <w:szCs w:val="20"/>
                <w:lang w:eastAsia="zh-CN"/>
              </w:rPr>
              <w:t>m</w:t>
            </w:r>
            <w:r>
              <w:rPr>
                <w:b/>
                <w:bCs/>
                <w:spacing w:val="5"/>
                <w:position w:val="10"/>
                <w:sz w:val="10"/>
                <w:szCs w:val="10"/>
                <w:lang w:eastAsia="zh-CN"/>
              </w:rPr>
              <w:t>3</w:t>
            </w:r>
            <w:r>
              <w:rPr>
                <w:b/>
                <w:bCs/>
                <w:spacing w:val="5"/>
                <w:sz w:val="20"/>
                <w:szCs w:val="20"/>
                <w:lang w:eastAsia="zh-CN"/>
              </w:rPr>
              <w:t>）</w:t>
            </w:r>
          </w:p>
        </w:tc>
      </w:tr>
      <w:tr w:rsidR="00605155">
        <w:trPr>
          <w:trHeight w:val="409"/>
        </w:trPr>
        <w:tc>
          <w:tcPr>
            <w:tcW w:w="3212" w:type="dxa"/>
            <w:vMerge/>
            <w:tcBorders>
              <w:top w:val="nil"/>
              <w:left w:val="single" w:sz="10" w:space="0" w:color="000000"/>
            </w:tcBorders>
          </w:tcPr>
          <w:p w:rsidR="00605155" w:rsidRDefault="00605155">
            <w:pPr>
              <w:rPr>
                <w:lang w:eastAsia="zh-CN"/>
              </w:rPr>
            </w:pPr>
          </w:p>
        </w:tc>
        <w:tc>
          <w:tcPr>
            <w:tcW w:w="3207" w:type="dxa"/>
          </w:tcPr>
          <w:p w:rsidR="00605155" w:rsidRDefault="00BD475F">
            <w:pPr>
              <w:pStyle w:val="TableText"/>
              <w:spacing w:before="37" w:line="228" w:lineRule="auto"/>
              <w:ind w:left="1218"/>
              <w:rPr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总容积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"/>
                <w:sz w:val="20"/>
                <w:szCs w:val="20"/>
              </w:rPr>
              <w:t>V</w:t>
            </w:r>
          </w:p>
        </w:tc>
        <w:tc>
          <w:tcPr>
            <w:tcW w:w="3230" w:type="dxa"/>
            <w:tcBorders>
              <w:right w:val="single" w:sz="10" w:space="0" w:color="000000"/>
            </w:tcBorders>
          </w:tcPr>
          <w:p w:rsidR="00605155" w:rsidRDefault="00BD475F">
            <w:pPr>
              <w:pStyle w:val="TableText"/>
              <w:spacing w:before="36" w:line="228" w:lineRule="auto"/>
              <w:ind w:left="1202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单罐容积</w:t>
            </w:r>
          </w:p>
        </w:tc>
      </w:tr>
      <w:tr w:rsidR="00605155">
        <w:trPr>
          <w:trHeight w:val="408"/>
        </w:trPr>
        <w:tc>
          <w:tcPr>
            <w:tcW w:w="3212" w:type="dxa"/>
            <w:tcBorders>
              <w:left w:val="single" w:sz="10" w:space="0" w:color="000000"/>
            </w:tcBorders>
          </w:tcPr>
          <w:p w:rsidR="00605155" w:rsidRDefault="00BD475F">
            <w:pPr>
              <w:pStyle w:val="TableText"/>
              <w:spacing w:before="40" w:line="230" w:lineRule="auto"/>
              <w:ind w:left="139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一级</w:t>
            </w:r>
          </w:p>
        </w:tc>
        <w:tc>
          <w:tcPr>
            <w:tcW w:w="3207" w:type="dxa"/>
          </w:tcPr>
          <w:p w:rsidR="00605155" w:rsidRDefault="00BD475F">
            <w:pPr>
              <w:pStyle w:val="TableText"/>
              <w:spacing w:before="40" w:line="265" w:lineRule="exact"/>
              <w:ind w:left="1046"/>
              <w:rPr>
                <w:sz w:val="20"/>
                <w:szCs w:val="20"/>
              </w:rPr>
            </w:pPr>
            <w:r>
              <w:rPr>
                <w:spacing w:val="3"/>
                <w:position w:val="1"/>
                <w:sz w:val="20"/>
                <w:szCs w:val="20"/>
              </w:rPr>
              <w:t>150</w:t>
            </w:r>
            <w:r>
              <w:rPr>
                <w:spacing w:val="3"/>
                <w:position w:val="1"/>
                <w:sz w:val="20"/>
                <w:szCs w:val="20"/>
              </w:rPr>
              <w:t>＜</w:t>
            </w:r>
            <w:r>
              <w:rPr>
                <w:spacing w:val="3"/>
                <w:position w:val="1"/>
                <w:sz w:val="20"/>
                <w:szCs w:val="20"/>
              </w:rPr>
              <w:t>V≤210</w:t>
            </w:r>
          </w:p>
        </w:tc>
        <w:tc>
          <w:tcPr>
            <w:tcW w:w="3230" w:type="dxa"/>
            <w:tcBorders>
              <w:right w:val="single" w:sz="10" w:space="0" w:color="000000"/>
            </w:tcBorders>
          </w:tcPr>
          <w:p w:rsidR="00605155" w:rsidRDefault="00BD475F">
            <w:pPr>
              <w:pStyle w:val="TableText"/>
              <w:spacing w:before="40" w:line="265" w:lineRule="exact"/>
              <w:ind w:left="1426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≤50</w:t>
            </w:r>
          </w:p>
        </w:tc>
      </w:tr>
      <w:tr w:rsidR="00605155">
        <w:trPr>
          <w:trHeight w:val="409"/>
        </w:trPr>
        <w:tc>
          <w:tcPr>
            <w:tcW w:w="3212" w:type="dxa"/>
            <w:tcBorders>
              <w:left w:val="single" w:sz="10" w:space="0" w:color="000000"/>
            </w:tcBorders>
          </w:tcPr>
          <w:p w:rsidR="00605155" w:rsidRDefault="00BD475F">
            <w:pPr>
              <w:pStyle w:val="TableText"/>
              <w:spacing w:before="47" w:line="230" w:lineRule="auto"/>
              <w:ind w:left="139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二级</w:t>
            </w:r>
          </w:p>
        </w:tc>
        <w:tc>
          <w:tcPr>
            <w:tcW w:w="3207" w:type="dxa"/>
          </w:tcPr>
          <w:p w:rsidR="00605155" w:rsidRDefault="00BD475F">
            <w:pPr>
              <w:pStyle w:val="TableText"/>
              <w:spacing w:before="47" w:line="265" w:lineRule="exact"/>
              <w:ind w:left="1084"/>
              <w:rPr>
                <w:sz w:val="20"/>
                <w:szCs w:val="20"/>
              </w:rPr>
            </w:pPr>
            <w:r>
              <w:rPr>
                <w:spacing w:val="5"/>
                <w:position w:val="1"/>
                <w:sz w:val="20"/>
                <w:szCs w:val="20"/>
              </w:rPr>
              <w:t>90</w:t>
            </w:r>
            <w:r>
              <w:rPr>
                <w:spacing w:val="5"/>
                <w:position w:val="1"/>
                <w:sz w:val="20"/>
                <w:szCs w:val="20"/>
              </w:rPr>
              <w:t>＜</w:t>
            </w:r>
            <w:r>
              <w:rPr>
                <w:spacing w:val="5"/>
                <w:position w:val="1"/>
                <w:sz w:val="20"/>
                <w:szCs w:val="20"/>
              </w:rPr>
              <w:t>V≤150</w:t>
            </w:r>
          </w:p>
        </w:tc>
        <w:tc>
          <w:tcPr>
            <w:tcW w:w="3230" w:type="dxa"/>
            <w:tcBorders>
              <w:right w:val="single" w:sz="10" w:space="0" w:color="000000"/>
            </w:tcBorders>
          </w:tcPr>
          <w:p w:rsidR="00605155" w:rsidRDefault="00BD475F">
            <w:pPr>
              <w:pStyle w:val="TableText"/>
              <w:spacing w:before="47" w:line="265" w:lineRule="exact"/>
              <w:ind w:left="1426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≤50</w:t>
            </w:r>
          </w:p>
        </w:tc>
      </w:tr>
      <w:tr w:rsidR="00605155">
        <w:trPr>
          <w:trHeight w:val="432"/>
        </w:trPr>
        <w:tc>
          <w:tcPr>
            <w:tcW w:w="3212" w:type="dxa"/>
            <w:tcBorders>
              <w:left w:val="single" w:sz="10" w:space="0" w:color="000000"/>
              <w:bottom w:val="single" w:sz="10" w:space="0" w:color="000000"/>
            </w:tcBorders>
          </w:tcPr>
          <w:p w:rsidR="00605155" w:rsidRDefault="00BD475F">
            <w:pPr>
              <w:pStyle w:val="TableText"/>
              <w:spacing w:before="50" w:line="230" w:lineRule="auto"/>
              <w:ind w:left="139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三级</w:t>
            </w:r>
          </w:p>
        </w:tc>
        <w:tc>
          <w:tcPr>
            <w:tcW w:w="3207" w:type="dxa"/>
            <w:tcBorders>
              <w:bottom w:val="single" w:sz="10" w:space="0" w:color="000000"/>
            </w:tcBorders>
          </w:tcPr>
          <w:p w:rsidR="00605155" w:rsidRDefault="00BD475F">
            <w:pPr>
              <w:pStyle w:val="TableText"/>
              <w:spacing w:before="51" w:line="264" w:lineRule="exact"/>
              <w:ind w:left="1342"/>
              <w:rPr>
                <w:sz w:val="20"/>
                <w:szCs w:val="20"/>
              </w:rPr>
            </w:pPr>
            <w:r>
              <w:rPr>
                <w:spacing w:val="5"/>
                <w:position w:val="1"/>
                <w:sz w:val="20"/>
                <w:szCs w:val="20"/>
              </w:rPr>
              <w:t>V≤90</w:t>
            </w:r>
          </w:p>
        </w:tc>
        <w:tc>
          <w:tcPr>
            <w:tcW w:w="3230" w:type="dxa"/>
            <w:tcBorders>
              <w:bottom w:val="single" w:sz="10" w:space="0" w:color="000000"/>
              <w:right w:val="single" w:sz="10" w:space="0" w:color="000000"/>
            </w:tcBorders>
          </w:tcPr>
          <w:p w:rsidR="00605155" w:rsidRDefault="00BD475F">
            <w:pPr>
              <w:pStyle w:val="TableText"/>
              <w:spacing w:before="50" w:line="228" w:lineRule="auto"/>
              <w:ind w:left="46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汽油罐</w:t>
            </w:r>
            <w:r>
              <w:rPr>
                <w:spacing w:val="7"/>
                <w:sz w:val="20"/>
                <w:szCs w:val="20"/>
              </w:rPr>
              <w:t>≤30</w:t>
            </w:r>
            <w:r>
              <w:rPr>
                <w:spacing w:val="7"/>
                <w:sz w:val="20"/>
                <w:szCs w:val="20"/>
              </w:rPr>
              <w:t>，柴油罐</w:t>
            </w:r>
            <w:r>
              <w:rPr>
                <w:spacing w:val="7"/>
                <w:sz w:val="20"/>
                <w:szCs w:val="20"/>
              </w:rPr>
              <w:t>≤50</w:t>
            </w:r>
          </w:p>
        </w:tc>
      </w:tr>
    </w:tbl>
    <w:p w:rsidR="00605155" w:rsidRDefault="00BD475F">
      <w:pPr>
        <w:spacing w:before="32" w:line="230" w:lineRule="auto"/>
        <w:ind w:left="568"/>
        <w:rPr>
          <w:rFonts w:ascii="黑体" w:eastAsia="黑体" w:hAnsi="黑体" w:cs="黑体"/>
          <w:sz w:val="20"/>
          <w:szCs w:val="20"/>
          <w:lang w:eastAsia="zh-CN"/>
        </w:rPr>
      </w:pPr>
      <w:r>
        <w:rPr>
          <w:rFonts w:ascii="黑体" w:eastAsia="黑体" w:hAnsi="黑体" w:cs="黑体"/>
          <w:spacing w:val="10"/>
          <w:sz w:val="20"/>
          <w:szCs w:val="20"/>
          <w:lang w:eastAsia="zh-CN"/>
        </w:rPr>
        <w:t>注</w:t>
      </w:r>
      <w:r>
        <w:rPr>
          <w:rFonts w:ascii="黑体" w:eastAsia="黑体" w:hAnsi="黑体" w:cs="黑体"/>
          <w:spacing w:val="-48"/>
          <w:sz w:val="20"/>
          <w:szCs w:val="20"/>
          <w:lang w:eastAsia="zh-CN"/>
        </w:rPr>
        <w:t xml:space="preserve"> </w:t>
      </w:r>
      <w:r>
        <w:rPr>
          <w:rFonts w:ascii="黑体" w:eastAsia="黑体" w:hAnsi="黑体" w:cs="黑体"/>
          <w:spacing w:val="10"/>
          <w:sz w:val="20"/>
          <w:szCs w:val="20"/>
          <w:lang w:eastAsia="zh-CN"/>
        </w:rPr>
        <w:t>：</w:t>
      </w:r>
      <w:r>
        <w:rPr>
          <w:rFonts w:ascii="Times New Roman" w:eastAsia="Times New Roman" w:hAnsi="Times New Roman" w:cs="Times New Roman"/>
          <w:spacing w:val="10"/>
          <w:sz w:val="20"/>
          <w:szCs w:val="20"/>
          <w:lang w:eastAsia="zh-CN"/>
        </w:rPr>
        <w:t xml:space="preserve">V </w:t>
      </w:r>
      <w:r>
        <w:rPr>
          <w:rFonts w:ascii="黑体" w:eastAsia="黑体" w:hAnsi="黑体" w:cs="黑体"/>
          <w:spacing w:val="10"/>
          <w:sz w:val="20"/>
          <w:szCs w:val="20"/>
          <w:lang w:eastAsia="zh-CN"/>
        </w:rPr>
        <w:t>为油罐总容积。柴油罐容积可折半计入油罐总容积。</w:t>
      </w:r>
    </w:p>
    <w:p w:rsidR="00605155" w:rsidRDefault="00BD475F">
      <w:pPr>
        <w:pStyle w:val="a3"/>
        <w:spacing w:before="170" w:line="345" w:lineRule="auto"/>
        <w:ind w:left="133" w:right="153" w:firstLine="564"/>
        <w:rPr>
          <w:lang w:eastAsia="zh-CN"/>
        </w:rPr>
      </w:pPr>
      <w:r>
        <w:rPr>
          <w:spacing w:val="1"/>
          <w:lang w:eastAsia="zh-CN"/>
        </w:rPr>
        <w:t>该站现有职工</w:t>
      </w:r>
      <w:r>
        <w:rPr>
          <w:spacing w:val="-55"/>
          <w:lang w:eastAsia="zh-CN"/>
        </w:rPr>
        <w:t xml:space="preserve"> </w:t>
      </w:r>
      <w:r>
        <w:rPr>
          <w:spacing w:val="1"/>
          <w:lang w:eastAsia="zh-CN"/>
        </w:rPr>
        <w:t>6</w:t>
      </w:r>
      <w:r>
        <w:rPr>
          <w:spacing w:val="-49"/>
          <w:lang w:eastAsia="zh-CN"/>
        </w:rPr>
        <w:t xml:space="preserve"> </w:t>
      </w:r>
      <w:r>
        <w:rPr>
          <w:spacing w:val="1"/>
          <w:lang w:eastAsia="zh-CN"/>
        </w:rPr>
        <w:t>人，其中主要负责人</w:t>
      </w:r>
      <w:r>
        <w:rPr>
          <w:spacing w:val="-32"/>
          <w:lang w:eastAsia="zh-CN"/>
        </w:rPr>
        <w:t xml:space="preserve"> </w:t>
      </w:r>
      <w:r>
        <w:rPr>
          <w:spacing w:val="1"/>
          <w:lang w:eastAsia="zh-CN"/>
        </w:rPr>
        <w:t>1</w:t>
      </w:r>
      <w:r>
        <w:rPr>
          <w:spacing w:val="-51"/>
          <w:lang w:eastAsia="zh-CN"/>
        </w:rPr>
        <w:t xml:space="preserve"> </w:t>
      </w:r>
      <w:r>
        <w:rPr>
          <w:spacing w:val="1"/>
          <w:lang w:eastAsia="zh-CN"/>
        </w:rPr>
        <w:t>人，安全生产管理人</w:t>
      </w:r>
      <w:r>
        <w:rPr>
          <w:lang w:eastAsia="zh-CN"/>
        </w:rPr>
        <w:t>员</w:t>
      </w:r>
      <w:r>
        <w:rPr>
          <w:spacing w:val="-34"/>
          <w:lang w:eastAsia="zh-CN"/>
        </w:rPr>
        <w:t xml:space="preserve"> </w:t>
      </w:r>
      <w:r>
        <w:rPr>
          <w:lang w:eastAsia="zh-CN"/>
        </w:rPr>
        <w:t>1</w:t>
      </w:r>
      <w:r>
        <w:rPr>
          <w:spacing w:val="-51"/>
          <w:lang w:eastAsia="zh-CN"/>
        </w:rPr>
        <w:t xml:space="preserve"> </w:t>
      </w:r>
      <w:r>
        <w:rPr>
          <w:lang w:eastAsia="zh-CN"/>
        </w:rPr>
        <w:t>人。主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要负责人、安全管理人员承诺</w:t>
      </w:r>
      <w:r>
        <w:rPr>
          <w:spacing w:val="-59"/>
          <w:lang w:eastAsia="zh-CN"/>
        </w:rPr>
        <w:t xml:space="preserve"> </w:t>
      </w:r>
      <w:r>
        <w:rPr>
          <w:spacing w:val="-1"/>
          <w:lang w:eastAsia="zh-CN"/>
        </w:rPr>
        <w:t>6</w:t>
      </w:r>
      <w:r>
        <w:rPr>
          <w:spacing w:val="-59"/>
          <w:lang w:eastAsia="zh-CN"/>
        </w:rPr>
        <w:t xml:space="preserve"> </w:t>
      </w:r>
      <w:r>
        <w:rPr>
          <w:spacing w:val="-1"/>
          <w:lang w:eastAsia="zh-CN"/>
        </w:rPr>
        <w:t>个月内取得考核合格证，详</w:t>
      </w:r>
      <w:r>
        <w:rPr>
          <w:spacing w:val="-2"/>
          <w:lang w:eastAsia="zh-CN"/>
        </w:rPr>
        <w:t>见附件。</w:t>
      </w:r>
    </w:p>
    <w:p w:rsidR="00605155" w:rsidRDefault="00BD475F">
      <w:pPr>
        <w:pStyle w:val="a3"/>
        <w:spacing w:before="43" w:line="345" w:lineRule="auto"/>
        <w:ind w:left="134" w:right="155" w:firstLine="559"/>
        <w:rPr>
          <w:lang w:eastAsia="zh-CN"/>
        </w:rPr>
      </w:pPr>
      <w:r>
        <w:rPr>
          <w:lang w:eastAsia="zh-CN"/>
        </w:rPr>
        <w:t>加油站于</w:t>
      </w:r>
      <w:r>
        <w:rPr>
          <w:spacing w:val="-49"/>
          <w:lang w:eastAsia="zh-CN"/>
        </w:rPr>
        <w:t xml:space="preserve"> </w:t>
      </w:r>
      <w:r>
        <w:rPr>
          <w:lang w:eastAsia="zh-CN"/>
        </w:rPr>
        <w:t>2001</w:t>
      </w:r>
      <w:r>
        <w:rPr>
          <w:spacing w:val="-53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46"/>
          <w:lang w:eastAsia="zh-CN"/>
        </w:rPr>
        <w:t xml:space="preserve"> </w:t>
      </w:r>
      <w:r>
        <w:rPr>
          <w:lang w:eastAsia="zh-CN"/>
        </w:rPr>
        <w:t>5</w:t>
      </w:r>
      <w:r>
        <w:rPr>
          <w:spacing w:val="-47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49"/>
          <w:lang w:eastAsia="zh-CN"/>
        </w:rPr>
        <w:t xml:space="preserve"> </w:t>
      </w:r>
      <w:r>
        <w:rPr>
          <w:lang w:eastAsia="zh-CN"/>
        </w:rPr>
        <w:t xml:space="preserve">28 </w:t>
      </w:r>
      <w:r>
        <w:rPr>
          <w:lang w:eastAsia="zh-CN"/>
        </w:rPr>
        <w:t>日，取得土地使用证，土地使用权类型为集体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拨用，终止日期为长期，详见附件。</w:t>
      </w:r>
    </w:p>
    <w:p w:rsidR="00605155" w:rsidRDefault="00BD475F">
      <w:pPr>
        <w:pStyle w:val="a3"/>
        <w:spacing w:before="41" w:line="220" w:lineRule="auto"/>
        <w:ind w:left="693"/>
        <w:rPr>
          <w:lang w:eastAsia="zh-CN"/>
        </w:rPr>
      </w:pPr>
      <w:r>
        <w:rPr>
          <w:spacing w:val="-3"/>
          <w:lang w:eastAsia="zh-CN"/>
        </w:rPr>
        <w:t>加油站于</w:t>
      </w:r>
      <w:r>
        <w:rPr>
          <w:spacing w:val="-57"/>
          <w:lang w:eastAsia="zh-CN"/>
        </w:rPr>
        <w:t xml:space="preserve"> </w:t>
      </w:r>
      <w:r>
        <w:rPr>
          <w:spacing w:val="-3"/>
          <w:lang w:eastAsia="zh-CN"/>
        </w:rPr>
        <w:t>2008</w:t>
      </w:r>
      <w:r>
        <w:rPr>
          <w:spacing w:val="-57"/>
          <w:lang w:eastAsia="zh-CN"/>
        </w:rPr>
        <w:t xml:space="preserve"> </w:t>
      </w:r>
      <w:r>
        <w:rPr>
          <w:spacing w:val="-3"/>
          <w:lang w:eastAsia="zh-CN"/>
        </w:rPr>
        <w:t>年</w:t>
      </w:r>
      <w:r>
        <w:rPr>
          <w:spacing w:val="-58"/>
          <w:lang w:eastAsia="zh-CN"/>
        </w:rPr>
        <w:t xml:space="preserve"> </w:t>
      </w:r>
      <w:r>
        <w:rPr>
          <w:spacing w:val="-3"/>
          <w:lang w:eastAsia="zh-CN"/>
        </w:rPr>
        <w:t>4</w:t>
      </w:r>
      <w:r>
        <w:rPr>
          <w:spacing w:val="-52"/>
          <w:lang w:eastAsia="zh-CN"/>
        </w:rPr>
        <w:t xml:space="preserve"> </w:t>
      </w:r>
      <w:r>
        <w:rPr>
          <w:spacing w:val="-3"/>
          <w:lang w:eastAsia="zh-CN"/>
        </w:rPr>
        <w:t>月</w:t>
      </w:r>
      <w:r>
        <w:rPr>
          <w:spacing w:val="-56"/>
          <w:lang w:eastAsia="zh-CN"/>
        </w:rPr>
        <w:t xml:space="preserve"> </w:t>
      </w:r>
      <w:r>
        <w:rPr>
          <w:spacing w:val="-3"/>
          <w:lang w:eastAsia="zh-CN"/>
        </w:rPr>
        <w:t xml:space="preserve">9 </w:t>
      </w:r>
      <w:r>
        <w:rPr>
          <w:spacing w:val="-3"/>
          <w:lang w:eastAsia="zh-CN"/>
        </w:rPr>
        <w:t>日取得了泰安市岱岳区公安消防大队出具的《建</w:t>
      </w:r>
    </w:p>
    <w:p w:rsidR="00605155" w:rsidRDefault="00605155">
      <w:pPr>
        <w:spacing w:line="220" w:lineRule="auto"/>
        <w:rPr>
          <w:lang w:eastAsia="zh-CN"/>
        </w:rPr>
        <w:sectPr w:rsidR="00605155">
          <w:pgSz w:w="11906" w:h="16840"/>
          <w:pgMar w:top="1431" w:right="856" w:bottom="0" w:left="1342" w:header="0" w:footer="0" w:gutter="0"/>
          <w:cols w:space="720"/>
        </w:sectPr>
      </w:pPr>
    </w:p>
    <w:p w:rsidR="00605155" w:rsidRDefault="00BD475F">
      <w:pPr>
        <w:pStyle w:val="a3"/>
        <w:spacing w:before="55" w:line="344" w:lineRule="auto"/>
        <w:ind w:left="138" w:right="288" w:hanging="4"/>
        <w:rPr>
          <w:lang w:eastAsia="zh-CN"/>
        </w:rPr>
      </w:pPr>
      <w:r>
        <w:rPr>
          <w:spacing w:val="1"/>
          <w:lang w:eastAsia="zh-CN"/>
        </w:rPr>
        <w:lastRenderedPageBreak/>
        <w:t>筑工程消防验收意见书》</w:t>
      </w:r>
      <w:r>
        <w:rPr>
          <w:spacing w:val="-67"/>
          <w:lang w:eastAsia="zh-CN"/>
        </w:rPr>
        <w:t xml:space="preserve"> </w:t>
      </w:r>
      <w:r>
        <w:rPr>
          <w:spacing w:val="1"/>
          <w:lang w:eastAsia="zh-CN"/>
        </w:rPr>
        <w:t>(</w:t>
      </w:r>
      <w:r>
        <w:rPr>
          <w:spacing w:val="1"/>
          <w:lang w:eastAsia="zh-CN"/>
        </w:rPr>
        <w:t>编号：泰岱公消（建验）字</w:t>
      </w:r>
      <w:r>
        <w:rPr>
          <w:spacing w:val="1"/>
          <w:lang w:eastAsia="zh-CN"/>
        </w:rPr>
        <w:t>[2008]</w:t>
      </w:r>
      <w:r>
        <w:rPr>
          <w:spacing w:val="1"/>
          <w:lang w:eastAsia="zh-CN"/>
        </w:rPr>
        <w:t>第</w:t>
      </w:r>
      <w:r>
        <w:rPr>
          <w:spacing w:val="-50"/>
          <w:lang w:eastAsia="zh-CN"/>
        </w:rPr>
        <w:t xml:space="preserve"> </w:t>
      </w:r>
      <w:r>
        <w:rPr>
          <w:spacing w:val="1"/>
          <w:lang w:eastAsia="zh-CN"/>
        </w:rPr>
        <w:t>0026</w:t>
      </w:r>
      <w:r>
        <w:rPr>
          <w:spacing w:val="-47"/>
          <w:lang w:eastAsia="zh-CN"/>
        </w:rPr>
        <w:t xml:space="preserve"> </w:t>
      </w:r>
      <w:r>
        <w:rPr>
          <w:spacing w:val="1"/>
          <w:lang w:eastAsia="zh-CN"/>
        </w:rPr>
        <w:t>号</w:t>
      </w:r>
      <w:r>
        <w:rPr>
          <w:spacing w:val="-20"/>
          <w:lang w:eastAsia="zh-CN"/>
        </w:rPr>
        <w:t>），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结论为</w:t>
      </w:r>
      <w:r>
        <w:rPr>
          <w:spacing w:val="-3"/>
          <w:lang w:eastAsia="zh-CN"/>
        </w:rPr>
        <w:t>“</w:t>
      </w:r>
      <w:r>
        <w:rPr>
          <w:spacing w:val="-3"/>
          <w:lang w:eastAsia="zh-CN"/>
        </w:rPr>
        <w:t>验收合格，同意使用</w:t>
      </w:r>
      <w:r>
        <w:rPr>
          <w:spacing w:val="-96"/>
          <w:lang w:eastAsia="zh-CN"/>
        </w:rPr>
        <w:t xml:space="preserve"> </w:t>
      </w:r>
      <w:r>
        <w:rPr>
          <w:spacing w:val="-3"/>
          <w:lang w:eastAsia="zh-CN"/>
        </w:rPr>
        <w:t>”</w:t>
      </w:r>
      <w:r>
        <w:rPr>
          <w:spacing w:val="-3"/>
          <w:lang w:eastAsia="zh-CN"/>
        </w:rPr>
        <w:t>。详见附件。</w:t>
      </w:r>
    </w:p>
    <w:p w:rsidR="00605155" w:rsidRDefault="00BD475F">
      <w:pPr>
        <w:pStyle w:val="a3"/>
        <w:spacing w:before="44" w:line="350" w:lineRule="auto"/>
        <w:ind w:left="137" w:right="222" w:firstLine="560"/>
        <w:jc w:val="both"/>
        <w:rPr>
          <w:lang w:eastAsia="zh-CN"/>
        </w:rPr>
      </w:pPr>
      <w:r>
        <w:rPr>
          <w:lang w:eastAsia="zh-CN"/>
        </w:rPr>
        <w:t>该站于</w:t>
      </w:r>
      <w:r>
        <w:rPr>
          <w:spacing w:val="-49"/>
          <w:lang w:eastAsia="zh-CN"/>
        </w:rPr>
        <w:t xml:space="preserve"> </w:t>
      </w:r>
      <w:r>
        <w:rPr>
          <w:lang w:eastAsia="zh-CN"/>
        </w:rPr>
        <w:t>2023</w:t>
      </w:r>
      <w:r>
        <w:rPr>
          <w:spacing w:val="-50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54"/>
          <w:lang w:eastAsia="zh-CN"/>
        </w:rPr>
        <w:t xml:space="preserve"> </w:t>
      </w:r>
      <w:r>
        <w:rPr>
          <w:lang w:eastAsia="zh-CN"/>
        </w:rPr>
        <w:t>9</w:t>
      </w:r>
      <w:r>
        <w:rPr>
          <w:spacing w:val="-47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49"/>
          <w:lang w:eastAsia="zh-CN"/>
        </w:rPr>
        <w:t xml:space="preserve"> </w:t>
      </w:r>
      <w:r>
        <w:rPr>
          <w:lang w:eastAsia="zh-CN"/>
        </w:rPr>
        <w:t xml:space="preserve">21 </w:t>
      </w:r>
      <w:r>
        <w:rPr>
          <w:lang w:eastAsia="zh-CN"/>
        </w:rPr>
        <w:t>日换发了《成品油零售经营批准证书》，证书编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号：鲁油零售证书第</w:t>
      </w:r>
      <w:r>
        <w:rPr>
          <w:spacing w:val="-29"/>
          <w:lang w:eastAsia="zh-CN"/>
        </w:rPr>
        <w:t xml:space="preserve"> </w:t>
      </w:r>
      <w:r>
        <w:rPr>
          <w:spacing w:val="-2"/>
          <w:lang w:eastAsia="zh-CN"/>
        </w:rPr>
        <w:t>3709033068</w:t>
      </w:r>
      <w:r>
        <w:rPr>
          <w:spacing w:val="-45"/>
          <w:lang w:eastAsia="zh-CN"/>
        </w:rPr>
        <w:t xml:space="preserve"> </w:t>
      </w:r>
      <w:r>
        <w:rPr>
          <w:spacing w:val="-2"/>
          <w:lang w:eastAsia="zh-CN"/>
        </w:rPr>
        <w:t>号，证书有效期至</w:t>
      </w:r>
      <w:r>
        <w:rPr>
          <w:spacing w:val="-51"/>
          <w:lang w:eastAsia="zh-CN"/>
        </w:rPr>
        <w:t xml:space="preserve"> </w:t>
      </w:r>
      <w:r>
        <w:rPr>
          <w:spacing w:val="-2"/>
          <w:lang w:eastAsia="zh-CN"/>
        </w:rPr>
        <w:t>2026</w:t>
      </w:r>
      <w:r>
        <w:rPr>
          <w:spacing w:val="-50"/>
          <w:lang w:eastAsia="zh-CN"/>
        </w:rPr>
        <w:t xml:space="preserve"> </w:t>
      </w:r>
      <w:r>
        <w:rPr>
          <w:spacing w:val="-2"/>
          <w:lang w:eastAsia="zh-CN"/>
        </w:rPr>
        <w:t>年</w:t>
      </w:r>
      <w:r>
        <w:rPr>
          <w:spacing w:val="-50"/>
          <w:lang w:eastAsia="zh-CN"/>
        </w:rPr>
        <w:t xml:space="preserve"> </w:t>
      </w:r>
      <w:r>
        <w:rPr>
          <w:spacing w:val="-2"/>
          <w:lang w:eastAsia="zh-CN"/>
        </w:rPr>
        <w:t>05</w:t>
      </w:r>
      <w:r>
        <w:rPr>
          <w:spacing w:val="-47"/>
          <w:lang w:eastAsia="zh-CN"/>
        </w:rPr>
        <w:t xml:space="preserve"> </w:t>
      </w:r>
      <w:r>
        <w:rPr>
          <w:spacing w:val="-2"/>
          <w:lang w:eastAsia="zh-CN"/>
        </w:rPr>
        <w:t>月</w:t>
      </w:r>
      <w:r>
        <w:rPr>
          <w:spacing w:val="-32"/>
          <w:lang w:eastAsia="zh-CN"/>
        </w:rPr>
        <w:t xml:space="preserve"> </w:t>
      </w:r>
      <w:r>
        <w:rPr>
          <w:spacing w:val="-2"/>
          <w:lang w:eastAsia="zh-CN"/>
        </w:rPr>
        <w:t xml:space="preserve">10 </w:t>
      </w:r>
      <w:r>
        <w:rPr>
          <w:spacing w:val="-2"/>
          <w:lang w:eastAsia="zh-CN"/>
        </w:rPr>
        <w:t>日，证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书见附件。</w:t>
      </w:r>
    </w:p>
    <w:p w:rsidR="00605155" w:rsidRDefault="00BD475F">
      <w:pPr>
        <w:pStyle w:val="a3"/>
        <w:spacing w:before="43" w:line="350" w:lineRule="auto"/>
        <w:ind w:left="131" w:right="222" w:firstLine="567"/>
        <w:rPr>
          <w:lang w:eastAsia="zh-CN"/>
        </w:rPr>
      </w:pPr>
      <w:r>
        <w:rPr>
          <w:spacing w:val="-3"/>
          <w:lang w:eastAsia="zh-CN"/>
        </w:rPr>
        <w:t>该站于</w:t>
      </w:r>
      <w:r>
        <w:rPr>
          <w:spacing w:val="-54"/>
          <w:lang w:eastAsia="zh-CN"/>
        </w:rPr>
        <w:t xml:space="preserve"> </w:t>
      </w:r>
      <w:r>
        <w:rPr>
          <w:spacing w:val="-3"/>
          <w:lang w:eastAsia="zh-CN"/>
        </w:rPr>
        <w:t>2023</w:t>
      </w:r>
      <w:r>
        <w:rPr>
          <w:spacing w:val="-58"/>
          <w:lang w:eastAsia="zh-CN"/>
        </w:rPr>
        <w:t xml:space="preserve"> </w:t>
      </w:r>
      <w:r>
        <w:rPr>
          <w:spacing w:val="-3"/>
          <w:lang w:eastAsia="zh-CN"/>
        </w:rPr>
        <w:t>年</w:t>
      </w:r>
      <w:r>
        <w:rPr>
          <w:spacing w:val="-56"/>
          <w:lang w:eastAsia="zh-CN"/>
        </w:rPr>
        <w:t xml:space="preserve"> </w:t>
      </w:r>
      <w:r>
        <w:rPr>
          <w:spacing w:val="-3"/>
          <w:lang w:eastAsia="zh-CN"/>
        </w:rPr>
        <w:t>9</w:t>
      </w:r>
      <w:r>
        <w:rPr>
          <w:spacing w:val="-51"/>
          <w:lang w:eastAsia="zh-CN"/>
        </w:rPr>
        <w:t xml:space="preserve"> </w:t>
      </w:r>
      <w:r>
        <w:rPr>
          <w:spacing w:val="-3"/>
          <w:lang w:eastAsia="zh-CN"/>
        </w:rPr>
        <w:t>月</w:t>
      </w:r>
      <w:r>
        <w:rPr>
          <w:spacing w:val="-55"/>
          <w:lang w:eastAsia="zh-CN"/>
        </w:rPr>
        <w:t xml:space="preserve"> </w:t>
      </w:r>
      <w:r>
        <w:rPr>
          <w:spacing w:val="-3"/>
          <w:lang w:eastAsia="zh-CN"/>
        </w:rPr>
        <w:t xml:space="preserve">6 </w:t>
      </w:r>
      <w:r>
        <w:rPr>
          <w:spacing w:val="-3"/>
          <w:lang w:eastAsia="zh-CN"/>
        </w:rPr>
        <w:t>日变更了《危险化学品经</w:t>
      </w:r>
      <w:r>
        <w:rPr>
          <w:spacing w:val="-4"/>
          <w:lang w:eastAsia="zh-CN"/>
        </w:rPr>
        <w:t>营许可证》，证书编号：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鲁泰危化经</w:t>
      </w:r>
      <w:r>
        <w:rPr>
          <w:spacing w:val="1"/>
          <w:lang w:eastAsia="zh-CN"/>
        </w:rPr>
        <w:t>[2022]000238</w:t>
      </w:r>
      <w:r>
        <w:rPr>
          <w:spacing w:val="-42"/>
          <w:lang w:eastAsia="zh-CN"/>
        </w:rPr>
        <w:t xml:space="preserve"> </w:t>
      </w:r>
      <w:r>
        <w:rPr>
          <w:spacing w:val="1"/>
          <w:lang w:eastAsia="zh-CN"/>
        </w:rPr>
        <w:t>号，证书有效期至</w:t>
      </w:r>
      <w:r>
        <w:rPr>
          <w:spacing w:val="-47"/>
          <w:lang w:eastAsia="zh-CN"/>
        </w:rPr>
        <w:t xml:space="preserve"> </w:t>
      </w:r>
      <w:r>
        <w:rPr>
          <w:spacing w:val="1"/>
          <w:lang w:eastAsia="zh-CN"/>
        </w:rPr>
        <w:t>2025</w:t>
      </w:r>
      <w:r>
        <w:rPr>
          <w:spacing w:val="-47"/>
          <w:lang w:eastAsia="zh-CN"/>
        </w:rPr>
        <w:t xml:space="preserve"> </w:t>
      </w:r>
      <w:r>
        <w:rPr>
          <w:spacing w:val="1"/>
          <w:lang w:eastAsia="zh-CN"/>
        </w:rPr>
        <w:t>年</w:t>
      </w:r>
      <w:r>
        <w:rPr>
          <w:spacing w:val="-46"/>
          <w:lang w:eastAsia="zh-CN"/>
        </w:rPr>
        <w:t xml:space="preserve"> </w:t>
      </w:r>
      <w:r>
        <w:rPr>
          <w:spacing w:val="1"/>
          <w:lang w:eastAsia="zh-CN"/>
        </w:rPr>
        <w:t>0</w:t>
      </w:r>
      <w:r>
        <w:rPr>
          <w:lang w:eastAsia="zh-CN"/>
        </w:rPr>
        <w:t>6</w:t>
      </w:r>
      <w:r>
        <w:rPr>
          <w:spacing w:val="-44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44"/>
          <w:lang w:eastAsia="zh-CN"/>
        </w:rPr>
        <w:t xml:space="preserve"> </w:t>
      </w:r>
      <w:r>
        <w:rPr>
          <w:lang w:eastAsia="zh-CN"/>
        </w:rPr>
        <w:t xml:space="preserve">20 </w:t>
      </w:r>
      <w:r>
        <w:rPr>
          <w:lang w:eastAsia="zh-CN"/>
        </w:rPr>
        <w:t>日，证书见附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件。</w:t>
      </w:r>
    </w:p>
    <w:p w:rsidR="00605155" w:rsidRDefault="00BD475F">
      <w:pPr>
        <w:pStyle w:val="a3"/>
        <w:spacing w:before="41" w:line="345" w:lineRule="auto"/>
        <w:ind w:left="135" w:right="222" w:firstLine="562"/>
        <w:rPr>
          <w:lang w:eastAsia="zh-CN"/>
        </w:rPr>
      </w:pPr>
      <w:r>
        <w:rPr>
          <w:spacing w:val="6"/>
          <w:lang w:eastAsia="zh-CN"/>
        </w:rPr>
        <w:t>该站在中华联合财产保险股份有限公司投保</w:t>
      </w:r>
      <w:r>
        <w:rPr>
          <w:spacing w:val="5"/>
          <w:lang w:eastAsia="zh-CN"/>
        </w:rPr>
        <w:t>了安全生产责任保险，保险</w:t>
      </w:r>
      <w:r>
        <w:rPr>
          <w:lang w:eastAsia="zh-CN"/>
        </w:rPr>
        <w:t xml:space="preserve"> </w:t>
      </w:r>
      <w:r>
        <w:rPr>
          <w:spacing w:val="-8"/>
          <w:lang w:eastAsia="zh-CN"/>
        </w:rPr>
        <w:t>期限为</w:t>
      </w:r>
      <w:r>
        <w:rPr>
          <w:spacing w:val="-54"/>
          <w:lang w:eastAsia="zh-CN"/>
        </w:rPr>
        <w:t xml:space="preserve"> </w:t>
      </w:r>
      <w:r>
        <w:rPr>
          <w:spacing w:val="-8"/>
          <w:lang w:eastAsia="zh-CN"/>
        </w:rPr>
        <w:t>2025</w:t>
      </w:r>
      <w:r>
        <w:rPr>
          <w:spacing w:val="-60"/>
          <w:lang w:eastAsia="zh-CN"/>
        </w:rPr>
        <w:t xml:space="preserve"> </w:t>
      </w:r>
      <w:r>
        <w:rPr>
          <w:spacing w:val="-8"/>
          <w:lang w:eastAsia="zh-CN"/>
        </w:rPr>
        <w:t>年</w:t>
      </w:r>
      <w:r>
        <w:rPr>
          <w:spacing w:val="-57"/>
          <w:lang w:eastAsia="zh-CN"/>
        </w:rPr>
        <w:t xml:space="preserve"> </w:t>
      </w:r>
      <w:r>
        <w:rPr>
          <w:spacing w:val="-8"/>
          <w:lang w:eastAsia="zh-CN"/>
        </w:rPr>
        <w:t>02</w:t>
      </w:r>
      <w:r>
        <w:rPr>
          <w:spacing w:val="-52"/>
          <w:lang w:eastAsia="zh-CN"/>
        </w:rPr>
        <w:t xml:space="preserve"> </w:t>
      </w:r>
      <w:r>
        <w:rPr>
          <w:spacing w:val="-8"/>
          <w:lang w:eastAsia="zh-CN"/>
        </w:rPr>
        <w:t>月</w:t>
      </w:r>
      <w:r>
        <w:rPr>
          <w:spacing w:val="-38"/>
          <w:lang w:eastAsia="zh-CN"/>
        </w:rPr>
        <w:t xml:space="preserve"> </w:t>
      </w:r>
      <w:r>
        <w:rPr>
          <w:spacing w:val="-8"/>
          <w:lang w:eastAsia="zh-CN"/>
        </w:rPr>
        <w:t xml:space="preserve">18 </w:t>
      </w:r>
      <w:r>
        <w:rPr>
          <w:spacing w:val="-8"/>
          <w:lang w:eastAsia="zh-CN"/>
        </w:rPr>
        <w:t>日零时至</w:t>
      </w:r>
      <w:r>
        <w:rPr>
          <w:spacing w:val="-57"/>
          <w:lang w:eastAsia="zh-CN"/>
        </w:rPr>
        <w:t xml:space="preserve"> </w:t>
      </w:r>
      <w:r>
        <w:rPr>
          <w:spacing w:val="-8"/>
          <w:lang w:eastAsia="zh-CN"/>
        </w:rPr>
        <w:t>2026</w:t>
      </w:r>
      <w:r>
        <w:rPr>
          <w:spacing w:val="-57"/>
          <w:lang w:eastAsia="zh-CN"/>
        </w:rPr>
        <w:t xml:space="preserve"> </w:t>
      </w:r>
      <w:r>
        <w:rPr>
          <w:spacing w:val="-8"/>
          <w:lang w:eastAsia="zh-CN"/>
        </w:rPr>
        <w:t>年</w:t>
      </w:r>
      <w:r>
        <w:rPr>
          <w:spacing w:val="-57"/>
          <w:lang w:eastAsia="zh-CN"/>
        </w:rPr>
        <w:t xml:space="preserve"> </w:t>
      </w:r>
      <w:r>
        <w:rPr>
          <w:spacing w:val="-8"/>
          <w:lang w:eastAsia="zh-CN"/>
        </w:rPr>
        <w:t>02</w:t>
      </w:r>
      <w:r>
        <w:rPr>
          <w:spacing w:val="-54"/>
          <w:lang w:eastAsia="zh-CN"/>
        </w:rPr>
        <w:t xml:space="preserve"> </w:t>
      </w:r>
      <w:r>
        <w:rPr>
          <w:spacing w:val="-8"/>
          <w:lang w:eastAsia="zh-CN"/>
        </w:rPr>
        <w:t>月</w:t>
      </w:r>
      <w:r>
        <w:rPr>
          <w:spacing w:val="-39"/>
          <w:lang w:eastAsia="zh-CN"/>
        </w:rPr>
        <w:t xml:space="preserve"> </w:t>
      </w:r>
      <w:r>
        <w:rPr>
          <w:spacing w:val="-8"/>
          <w:lang w:eastAsia="zh-CN"/>
        </w:rPr>
        <w:t xml:space="preserve">17 </w:t>
      </w:r>
      <w:r>
        <w:rPr>
          <w:spacing w:val="-8"/>
          <w:lang w:eastAsia="zh-CN"/>
        </w:rPr>
        <w:t>日二</w:t>
      </w:r>
      <w:r>
        <w:rPr>
          <w:spacing w:val="-9"/>
          <w:lang w:eastAsia="zh-CN"/>
        </w:rPr>
        <w:t>十四时，详见附件。</w:t>
      </w:r>
    </w:p>
    <w:p w:rsidR="00605155" w:rsidRDefault="00BD475F">
      <w:pPr>
        <w:pStyle w:val="a3"/>
        <w:spacing w:before="39" w:line="354" w:lineRule="auto"/>
        <w:ind w:left="134" w:right="222" w:firstLine="562"/>
        <w:rPr>
          <w:lang w:eastAsia="zh-CN"/>
        </w:rPr>
      </w:pPr>
      <w:r>
        <w:rPr>
          <w:spacing w:val="-2"/>
          <w:lang w:eastAsia="zh-CN"/>
        </w:rPr>
        <w:t>2025</w:t>
      </w:r>
      <w:r>
        <w:rPr>
          <w:spacing w:val="-37"/>
          <w:lang w:eastAsia="zh-CN"/>
        </w:rPr>
        <w:t xml:space="preserve"> </w:t>
      </w:r>
      <w:r>
        <w:rPr>
          <w:spacing w:val="-2"/>
          <w:lang w:eastAsia="zh-CN"/>
        </w:rPr>
        <w:t>年</w:t>
      </w:r>
      <w:r>
        <w:rPr>
          <w:spacing w:val="-55"/>
          <w:lang w:eastAsia="zh-CN"/>
        </w:rPr>
        <w:t xml:space="preserve"> </w:t>
      </w:r>
      <w:r>
        <w:rPr>
          <w:spacing w:val="-2"/>
          <w:lang w:eastAsia="zh-CN"/>
        </w:rPr>
        <w:t>02</w:t>
      </w:r>
      <w:r>
        <w:rPr>
          <w:spacing w:val="-49"/>
          <w:lang w:eastAsia="zh-CN"/>
        </w:rPr>
        <w:t xml:space="preserve"> </w:t>
      </w:r>
      <w:r>
        <w:rPr>
          <w:spacing w:val="-2"/>
          <w:lang w:eastAsia="zh-CN"/>
        </w:rPr>
        <w:t>月</w:t>
      </w:r>
      <w:r>
        <w:rPr>
          <w:spacing w:val="-34"/>
          <w:lang w:eastAsia="zh-CN"/>
        </w:rPr>
        <w:t xml:space="preserve"> </w:t>
      </w:r>
      <w:r>
        <w:rPr>
          <w:spacing w:val="-2"/>
          <w:lang w:eastAsia="zh-CN"/>
        </w:rPr>
        <w:t xml:space="preserve">14 </w:t>
      </w:r>
      <w:r>
        <w:rPr>
          <w:spacing w:val="-2"/>
          <w:lang w:eastAsia="zh-CN"/>
        </w:rPr>
        <w:t>日，山东天科防雷工程有限公司对该站进行了相关防雷</w:t>
      </w:r>
      <w:r>
        <w:rPr>
          <w:lang w:eastAsia="zh-CN"/>
        </w:rPr>
        <w:t xml:space="preserve"> </w:t>
      </w:r>
      <w:r>
        <w:rPr>
          <w:spacing w:val="12"/>
          <w:lang w:eastAsia="zh-CN"/>
        </w:rPr>
        <w:t>设施的检测，出具了合格的《雷电防护装置定期检测报告》</w:t>
      </w:r>
      <w:r>
        <w:rPr>
          <w:spacing w:val="-77"/>
          <w:lang w:eastAsia="zh-CN"/>
        </w:rPr>
        <w:t xml:space="preserve"> </w:t>
      </w:r>
      <w:r>
        <w:rPr>
          <w:spacing w:val="12"/>
          <w:lang w:eastAsia="zh-CN"/>
        </w:rPr>
        <w:t>，</w:t>
      </w:r>
      <w:r>
        <w:rPr>
          <w:spacing w:val="11"/>
          <w:lang w:eastAsia="zh-CN"/>
        </w:rPr>
        <w:t>报告编号：</w:t>
      </w:r>
      <w:r>
        <w:rPr>
          <w:lang w:eastAsia="zh-CN"/>
        </w:rPr>
        <w:t xml:space="preserve"> </w:t>
      </w:r>
      <w:r>
        <w:rPr>
          <w:lang w:eastAsia="zh-CN"/>
        </w:rPr>
        <w:t>（</w:t>
      </w:r>
      <w:r>
        <w:rPr>
          <w:lang w:eastAsia="zh-CN"/>
        </w:rPr>
        <w:t>1122016001</w:t>
      </w:r>
      <w:r>
        <w:rPr>
          <w:lang w:eastAsia="zh-CN"/>
        </w:rPr>
        <w:t>）</w:t>
      </w:r>
      <w:r>
        <w:rPr>
          <w:spacing w:val="-81"/>
          <w:lang w:eastAsia="zh-CN"/>
        </w:rPr>
        <w:t xml:space="preserve"> </w:t>
      </w:r>
      <w:r>
        <w:rPr>
          <w:lang w:eastAsia="zh-CN"/>
        </w:rPr>
        <w:t>[2025]D-TA-0</w:t>
      </w:r>
      <w:r>
        <w:rPr>
          <w:spacing w:val="-1"/>
          <w:lang w:eastAsia="zh-CN"/>
        </w:rPr>
        <w:t>002</w:t>
      </w:r>
      <w:r>
        <w:rPr>
          <w:spacing w:val="-1"/>
          <w:lang w:eastAsia="zh-CN"/>
        </w:rPr>
        <w:t>，结论为</w:t>
      </w:r>
      <w:r>
        <w:rPr>
          <w:spacing w:val="-1"/>
          <w:lang w:eastAsia="zh-CN"/>
        </w:rPr>
        <w:t>“</w:t>
      </w:r>
      <w:r>
        <w:rPr>
          <w:spacing w:val="-1"/>
          <w:lang w:eastAsia="zh-CN"/>
        </w:rPr>
        <w:t>合格：加油站雷电防护装置符合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现行国家防雷规范标准要求</w:t>
      </w:r>
      <w:r>
        <w:rPr>
          <w:spacing w:val="-98"/>
          <w:lang w:eastAsia="zh-CN"/>
        </w:rPr>
        <w:t xml:space="preserve"> </w:t>
      </w:r>
      <w:r>
        <w:rPr>
          <w:spacing w:val="-4"/>
          <w:lang w:eastAsia="zh-CN"/>
        </w:rPr>
        <w:t>”</w:t>
      </w:r>
      <w:r>
        <w:rPr>
          <w:spacing w:val="-4"/>
          <w:lang w:eastAsia="zh-CN"/>
        </w:rPr>
        <w:t>，报告有效期至</w:t>
      </w:r>
      <w:r>
        <w:rPr>
          <w:spacing w:val="-54"/>
          <w:lang w:eastAsia="zh-CN"/>
        </w:rPr>
        <w:t xml:space="preserve"> </w:t>
      </w:r>
      <w:r>
        <w:rPr>
          <w:spacing w:val="-4"/>
          <w:lang w:eastAsia="zh-CN"/>
        </w:rPr>
        <w:t>2025</w:t>
      </w:r>
      <w:r>
        <w:rPr>
          <w:spacing w:val="-57"/>
          <w:lang w:eastAsia="zh-CN"/>
        </w:rPr>
        <w:t xml:space="preserve"> </w:t>
      </w:r>
      <w:r>
        <w:rPr>
          <w:spacing w:val="-4"/>
          <w:lang w:eastAsia="zh-CN"/>
        </w:rPr>
        <w:t>年</w:t>
      </w:r>
      <w:r>
        <w:rPr>
          <w:spacing w:val="-58"/>
          <w:lang w:eastAsia="zh-CN"/>
        </w:rPr>
        <w:t xml:space="preserve"> </w:t>
      </w:r>
      <w:r>
        <w:rPr>
          <w:spacing w:val="-4"/>
          <w:lang w:eastAsia="zh-CN"/>
        </w:rPr>
        <w:t>08</w:t>
      </w:r>
      <w:r>
        <w:rPr>
          <w:spacing w:val="-51"/>
          <w:lang w:eastAsia="zh-CN"/>
        </w:rPr>
        <w:t xml:space="preserve"> </w:t>
      </w:r>
      <w:r>
        <w:rPr>
          <w:spacing w:val="-4"/>
          <w:lang w:eastAsia="zh-CN"/>
        </w:rPr>
        <w:t>月</w:t>
      </w:r>
      <w:r>
        <w:rPr>
          <w:spacing w:val="-57"/>
          <w:lang w:eastAsia="zh-CN"/>
        </w:rPr>
        <w:t xml:space="preserve"> </w:t>
      </w:r>
      <w:r>
        <w:rPr>
          <w:spacing w:val="-4"/>
          <w:lang w:eastAsia="zh-CN"/>
        </w:rPr>
        <w:t xml:space="preserve">28 </w:t>
      </w:r>
      <w:r>
        <w:rPr>
          <w:spacing w:val="-4"/>
          <w:lang w:eastAsia="zh-CN"/>
        </w:rPr>
        <w:t>日，检测报告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见附件。</w:t>
      </w:r>
    </w:p>
    <w:p w:rsidR="00605155" w:rsidRDefault="00BD475F">
      <w:pPr>
        <w:pStyle w:val="a3"/>
        <w:spacing w:before="43" w:line="345" w:lineRule="auto"/>
        <w:ind w:left="132" w:right="222" w:firstLine="566"/>
        <w:rPr>
          <w:lang w:eastAsia="zh-CN"/>
        </w:rPr>
      </w:pPr>
      <w:r>
        <w:rPr>
          <w:spacing w:val="-4"/>
          <w:lang w:eastAsia="zh-CN"/>
        </w:rPr>
        <w:t>该站编制了生产安全事故应急预案，于</w:t>
      </w:r>
      <w:r>
        <w:rPr>
          <w:spacing w:val="-51"/>
          <w:lang w:eastAsia="zh-CN"/>
        </w:rPr>
        <w:t xml:space="preserve"> </w:t>
      </w:r>
      <w:r>
        <w:rPr>
          <w:spacing w:val="-4"/>
          <w:lang w:eastAsia="zh-CN"/>
        </w:rPr>
        <w:t>2025</w:t>
      </w:r>
      <w:r>
        <w:rPr>
          <w:spacing w:val="-55"/>
          <w:lang w:eastAsia="zh-CN"/>
        </w:rPr>
        <w:t xml:space="preserve"> </w:t>
      </w:r>
      <w:r>
        <w:rPr>
          <w:spacing w:val="-4"/>
          <w:lang w:eastAsia="zh-CN"/>
        </w:rPr>
        <w:t>年</w:t>
      </w:r>
      <w:r>
        <w:rPr>
          <w:spacing w:val="-39"/>
          <w:lang w:eastAsia="zh-CN"/>
        </w:rPr>
        <w:t xml:space="preserve"> </w:t>
      </w:r>
      <w:r>
        <w:rPr>
          <w:spacing w:val="-4"/>
          <w:lang w:eastAsia="zh-CN"/>
        </w:rPr>
        <w:t>1</w:t>
      </w:r>
      <w:r>
        <w:rPr>
          <w:spacing w:val="-52"/>
          <w:lang w:eastAsia="zh-CN"/>
        </w:rPr>
        <w:t xml:space="preserve"> </w:t>
      </w:r>
      <w:r>
        <w:rPr>
          <w:spacing w:val="-4"/>
          <w:lang w:eastAsia="zh-CN"/>
        </w:rPr>
        <w:t>月</w:t>
      </w:r>
      <w:r>
        <w:rPr>
          <w:spacing w:val="-53"/>
          <w:lang w:eastAsia="zh-CN"/>
        </w:rPr>
        <w:t xml:space="preserve"> </w:t>
      </w:r>
      <w:r>
        <w:rPr>
          <w:spacing w:val="-4"/>
          <w:lang w:eastAsia="zh-CN"/>
        </w:rPr>
        <w:t xml:space="preserve">2 </w:t>
      </w:r>
      <w:r>
        <w:rPr>
          <w:spacing w:val="-4"/>
          <w:lang w:eastAsia="zh-CN"/>
        </w:rPr>
        <w:t>日在泰安市岱岳区</w:t>
      </w:r>
      <w:r>
        <w:rPr>
          <w:lang w:eastAsia="zh-CN"/>
        </w:rPr>
        <w:t xml:space="preserve"> </w:t>
      </w:r>
      <w:r>
        <w:rPr>
          <w:lang w:eastAsia="zh-CN"/>
        </w:rPr>
        <w:t>应急管理局进行了备案，备案编号为：</w:t>
      </w:r>
      <w:r>
        <w:rPr>
          <w:lang w:eastAsia="zh-CN"/>
        </w:rPr>
        <w:t>370911202</w:t>
      </w:r>
      <w:r>
        <w:rPr>
          <w:spacing w:val="-1"/>
          <w:lang w:eastAsia="zh-CN"/>
        </w:rPr>
        <w:t>4056</w:t>
      </w:r>
      <w:r>
        <w:rPr>
          <w:spacing w:val="-1"/>
          <w:lang w:eastAsia="zh-CN"/>
        </w:rPr>
        <w:t>，详见附件。</w:t>
      </w:r>
    </w:p>
    <w:p w:rsidR="00605155" w:rsidRDefault="00BD475F">
      <w:pPr>
        <w:pStyle w:val="a3"/>
        <w:spacing w:before="41" w:line="346" w:lineRule="auto"/>
        <w:ind w:left="132" w:right="286" w:firstLine="566"/>
        <w:rPr>
          <w:lang w:eastAsia="zh-CN"/>
        </w:rPr>
      </w:pPr>
      <w:r>
        <w:rPr>
          <w:spacing w:val="3"/>
          <w:lang w:eastAsia="zh-CN"/>
        </w:rPr>
        <w:t>该站建立健全了安全生产责任制、安全生产规章制度和安全操作规程，</w:t>
      </w:r>
      <w:r>
        <w:rPr>
          <w:spacing w:val="17"/>
          <w:lang w:eastAsia="zh-CN"/>
        </w:rPr>
        <w:t xml:space="preserve"> </w:t>
      </w:r>
      <w:r>
        <w:rPr>
          <w:spacing w:val="-2"/>
          <w:lang w:eastAsia="zh-CN"/>
        </w:rPr>
        <w:t>执行情况较好。</w:t>
      </w:r>
    </w:p>
    <w:p w:rsidR="00605155" w:rsidRDefault="00BD475F">
      <w:pPr>
        <w:pStyle w:val="a3"/>
        <w:spacing w:before="41" w:line="219" w:lineRule="auto"/>
        <w:ind w:left="698"/>
        <w:rPr>
          <w:lang w:eastAsia="zh-CN"/>
        </w:rPr>
      </w:pPr>
      <w:r>
        <w:rPr>
          <w:spacing w:val="5"/>
          <w:lang w:eastAsia="zh-CN"/>
        </w:rPr>
        <w:t>该站各项安全管理制度基本健全，有生产经营单位生产事故应急预案，</w:t>
      </w:r>
    </w:p>
    <w:p w:rsidR="00605155" w:rsidRDefault="00BD475F">
      <w:pPr>
        <w:pStyle w:val="a3"/>
        <w:spacing w:before="211" w:line="351" w:lineRule="auto"/>
        <w:ind w:left="132" w:firstLine="6"/>
        <w:rPr>
          <w:lang w:eastAsia="zh-CN"/>
        </w:rPr>
      </w:pPr>
      <w:r>
        <w:rPr>
          <w:spacing w:val="2"/>
          <w:lang w:eastAsia="zh-CN"/>
        </w:rPr>
        <w:t>并定期进行应急救援演练。该加油站消防器材配备齐全，加油站配备了</w:t>
      </w:r>
      <w:r>
        <w:rPr>
          <w:spacing w:val="-34"/>
          <w:lang w:eastAsia="zh-CN"/>
        </w:rPr>
        <w:t xml:space="preserve"> </w:t>
      </w:r>
      <w:r>
        <w:rPr>
          <w:spacing w:val="2"/>
          <w:lang w:eastAsia="zh-CN"/>
        </w:rPr>
        <w:t>35</w:t>
      </w:r>
      <w:r>
        <w:rPr>
          <w:lang w:eastAsia="zh-CN"/>
        </w:rPr>
        <w:t xml:space="preserve">kg  </w:t>
      </w:r>
      <w:r>
        <w:rPr>
          <w:spacing w:val="-1"/>
          <w:lang w:eastAsia="zh-CN"/>
        </w:rPr>
        <w:t>推车式干粉灭火器</w:t>
      </w:r>
      <w:r>
        <w:rPr>
          <w:spacing w:val="-58"/>
          <w:lang w:eastAsia="zh-CN"/>
        </w:rPr>
        <w:t xml:space="preserve"> </w:t>
      </w:r>
      <w:r>
        <w:rPr>
          <w:spacing w:val="-1"/>
          <w:lang w:eastAsia="zh-CN"/>
        </w:rPr>
        <w:t>4</w:t>
      </w:r>
      <w:r>
        <w:rPr>
          <w:spacing w:val="-53"/>
          <w:lang w:eastAsia="zh-CN"/>
        </w:rPr>
        <w:t xml:space="preserve"> </w:t>
      </w:r>
      <w:r>
        <w:rPr>
          <w:spacing w:val="-1"/>
          <w:lang w:eastAsia="zh-CN"/>
        </w:rPr>
        <w:t>具，</w:t>
      </w:r>
      <w:r>
        <w:rPr>
          <w:spacing w:val="-1"/>
          <w:lang w:eastAsia="zh-CN"/>
        </w:rPr>
        <w:t>8kg</w:t>
      </w:r>
      <w:r>
        <w:rPr>
          <w:spacing w:val="-58"/>
          <w:lang w:eastAsia="zh-CN"/>
        </w:rPr>
        <w:t xml:space="preserve"> </w:t>
      </w:r>
      <w:r>
        <w:rPr>
          <w:spacing w:val="-1"/>
          <w:lang w:eastAsia="zh-CN"/>
        </w:rPr>
        <w:t>手提式干粉灭火器</w:t>
      </w:r>
      <w:r>
        <w:rPr>
          <w:spacing w:val="-59"/>
          <w:lang w:eastAsia="zh-CN"/>
        </w:rPr>
        <w:t xml:space="preserve"> </w:t>
      </w:r>
      <w:r>
        <w:rPr>
          <w:spacing w:val="-1"/>
          <w:lang w:eastAsia="zh-CN"/>
        </w:rPr>
        <w:t>4</w:t>
      </w:r>
      <w:r>
        <w:rPr>
          <w:spacing w:val="-53"/>
          <w:lang w:eastAsia="zh-CN"/>
        </w:rPr>
        <w:t xml:space="preserve"> </w:t>
      </w:r>
      <w:r>
        <w:rPr>
          <w:spacing w:val="-1"/>
          <w:lang w:eastAsia="zh-CN"/>
        </w:rPr>
        <w:t>具，</w:t>
      </w:r>
      <w:r>
        <w:rPr>
          <w:spacing w:val="-1"/>
          <w:lang w:eastAsia="zh-CN"/>
        </w:rPr>
        <w:t>5kg</w:t>
      </w:r>
      <w:r>
        <w:rPr>
          <w:spacing w:val="-60"/>
          <w:lang w:eastAsia="zh-CN"/>
        </w:rPr>
        <w:t xml:space="preserve"> </w:t>
      </w:r>
      <w:r>
        <w:rPr>
          <w:spacing w:val="-1"/>
          <w:lang w:eastAsia="zh-CN"/>
        </w:rPr>
        <w:t>手提式干粉</w:t>
      </w:r>
      <w:r>
        <w:rPr>
          <w:spacing w:val="-2"/>
          <w:lang w:eastAsia="zh-CN"/>
        </w:rPr>
        <w:t>灭火器</w:t>
      </w:r>
      <w:r>
        <w:rPr>
          <w:lang w:eastAsia="zh-CN"/>
        </w:rPr>
        <w:t xml:space="preserve">  </w:t>
      </w:r>
      <w:r>
        <w:rPr>
          <w:spacing w:val="-5"/>
          <w:lang w:eastAsia="zh-CN"/>
        </w:rPr>
        <w:t>2</w:t>
      </w:r>
      <w:r>
        <w:rPr>
          <w:spacing w:val="-42"/>
          <w:lang w:eastAsia="zh-CN"/>
        </w:rPr>
        <w:t xml:space="preserve"> </w:t>
      </w:r>
      <w:r>
        <w:rPr>
          <w:spacing w:val="-5"/>
          <w:lang w:eastAsia="zh-CN"/>
        </w:rPr>
        <w:t>具，</w:t>
      </w:r>
      <w:r>
        <w:rPr>
          <w:spacing w:val="-5"/>
          <w:lang w:eastAsia="zh-CN"/>
        </w:rPr>
        <w:t>CO</w:t>
      </w:r>
      <w:r>
        <w:rPr>
          <w:spacing w:val="-5"/>
          <w:position w:val="-3"/>
          <w:sz w:val="13"/>
          <w:szCs w:val="13"/>
          <w:lang w:eastAsia="zh-CN"/>
        </w:rPr>
        <w:t>2</w:t>
      </w:r>
      <w:r>
        <w:rPr>
          <w:spacing w:val="-13"/>
          <w:position w:val="-3"/>
          <w:sz w:val="13"/>
          <w:szCs w:val="13"/>
          <w:lang w:eastAsia="zh-CN"/>
        </w:rPr>
        <w:t xml:space="preserve"> </w:t>
      </w:r>
      <w:r>
        <w:rPr>
          <w:spacing w:val="-5"/>
          <w:lang w:eastAsia="zh-CN"/>
        </w:rPr>
        <w:t>灭火器</w:t>
      </w:r>
      <w:r>
        <w:rPr>
          <w:spacing w:val="-56"/>
          <w:lang w:eastAsia="zh-CN"/>
        </w:rPr>
        <w:t xml:space="preserve"> </w:t>
      </w:r>
      <w:r>
        <w:rPr>
          <w:spacing w:val="-5"/>
          <w:lang w:eastAsia="zh-CN"/>
        </w:rPr>
        <w:t>2</w:t>
      </w:r>
      <w:r>
        <w:rPr>
          <w:spacing w:val="-55"/>
          <w:lang w:eastAsia="zh-CN"/>
        </w:rPr>
        <w:t xml:space="preserve"> </w:t>
      </w:r>
      <w:r>
        <w:rPr>
          <w:spacing w:val="-5"/>
          <w:lang w:eastAsia="zh-CN"/>
        </w:rPr>
        <w:t>具，灭火毯</w:t>
      </w:r>
      <w:r>
        <w:rPr>
          <w:spacing w:val="-61"/>
          <w:lang w:eastAsia="zh-CN"/>
        </w:rPr>
        <w:t xml:space="preserve"> </w:t>
      </w:r>
      <w:r>
        <w:rPr>
          <w:spacing w:val="-5"/>
          <w:lang w:eastAsia="zh-CN"/>
        </w:rPr>
        <w:t>4</w:t>
      </w:r>
      <w:r>
        <w:rPr>
          <w:spacing w:val="-61"/>
          <w:lang w:eastAsia="zh-CN"/>
        </w:rPr>
        <w:t xml:space="preserve"> </w:t>
      </w:r>
      <w:r>
        <w:rPr>
          <w:spacing w:val="-5"/>
          <w:lang w:eastAsia="zh-CN"/>
        </w:rPr>
        <w:t>块，消防锨</w:t>
      </w:r>
      <w:r>
        <w:rPr>
          <w:spacing w:val="-61"/>
          <w:lang w:eastAsia="zh-CN"/>
        </w:rPr>
        <w:t xml:space="preserve"> </w:t>
      </w:r>
      <w:r>
        <w:rPr>
          <w:spacing w:val="-5"/>
          <w:lang w:eastAsia="zh-CN"/>
        </w:rPr>
        <w:t>4</w:t>
      </w:r>
      <w:r>
        <w:rPr>
          <w:spacing w:val="-60"/>
          <w:lang w:eastAsia="zh-CN"/>
        </w:rPr>
        <w:t xml:space="preserve"> </w:t>
      </w:r>
      <w:r>
        <w:rPr>
          <w:spacing w:val="-5"/>
          <w:lang w:eastAsia="zh-CN"/>
        </w:rPr>
        <w:t>把，消防桶</w:t>
      </w:r>
      <w:r>
        <w:rPr>
          <w:spacing w:val="-57"/>
          <w:lang w:eastAsia="zh-CN"/>
        </w:rPr>
        <w:t xml:space="preserve"> </w:t>
      </w:r>
      <w:r>
        <w:rPr>
          <w:spacing w:val="-5"/>
          <w:lang w:eastAsia="zh-CN"/>
        </w:rPr>
        <w:t>2</w:t>
      </w:r>
      <w:r>
        <w:rPr>
          <w:spacing w:val="-60"/>
          <w:lang w:eastAsia="zh-CN"/>
        </w:rPr>
        <w:t xml:space="preserve"> </w:t>
      </w:r>
      <w:r>
        <w:rPr>
          <w:spacing w:val="-5"/>
          <w:lang w:eastAsia="zh-CN"/>
        </w:rPr>
        <w:t>个，消防沙池</w:t>
      </w:r>
      <w:r>
        <w:rPr>
          <w:spacing w:val="-57"/>
          <w:lang w:eastAsia="zh-CN"/>
        </w:rPr>
        <w:t xml:space="preserve"> </w:t>
      </w:r>
      <w:r>
        <w:rPr>
          <w:spacing w:val="-5"/>
          <w:lang w:eastAsia="zh-CN"/>
        </w:rPr>
        <w:t>2m</w:t>
      </w:r>
      <w:r>
        <w:rPr>
          <w:spacing w:val="-5"/>
          <w:position w:val="14"/>
          <w:sz w:val="13"/>
          <w:szCs w:val="13"/>
          <w:lang w:eastAsia="zh-CN"/>
        </w:rPr>
        <w:t>3</w:t>
      </w:r>
      <w:r>
        <w:rPr>
          <w:spacing w:val="-5"/>
          <w:lang w:eastAsia="zh-CN"/>
        </w:rPr>
        <w:t>。</w:t>
      </w:r>
    </w:p>
    <w:p w:rsidR="00605155" w:rsidRDefault="00BD475F">
      <w:pPr>
        <w:pStyle w:val="a3"/>
        <w:spacing w:before="37" w:line="219" w:lineRule="auto"/>
        <w:ind w:left="698"/>
        <w:rPr>
          <w:lang w:eastAsia="zh-CN"/>
        </w:rPr>
      </w:pPr>
      <w:r>
        <w:rPr>
          <w:spacing w:val="-1"/>
          <w:lang w:eastAsia="zh-CN"/>
        </w:rPr>
        <w:t>该加油站按功能分区布置，有油罐区、加油区、站房，布置较合理。</w:t>
      </w:r>
    </w:p>
    <w:p w:rsidR="00605155" w:rsidRDefault="00BD475F">
      <w:pPr>
        <w:pStyle w:val="a3"/>
        <w:spacing w:before="213" w:line="219" w:lineRule="auto"/>
        <w:ind w:left="695"/>
        <w:rPr>
          <w:lang w:eastAsia="zh-CN"/>
        </w:rPr>
      </w:pPr>
      <w:r>
        <w:rPr>
          <w:spacing w:val="-1"/>
          <w:lang w:eastAsia="zh-CN"/>
        </w:rPr>
        <w:t>站房一层（砖混</w:t>
      </w:r>
      <w:r>
        <w:rPr>
          <w:spacing w:val="5"/>
          <w:lang w:eastAsia="zh-CN"/>
        </w:rPr>
        <w:t>），</w:t>
      </w:r>
      <w:r>
        <w:rPr>
          <w:spacing w:val="-1"/>
          <w:lang w:eastAsia="zh-CN"/>
        </w:rPr>
        <w:t>罩棚为钢架结构。该站基本情况见下</w:t>
      </w:r>
      <w:r>
        <w:rPr>
          <w:spacing w:val="-2"/>
          <w:lang w:eastAsia="zh-CN"/>
        </w:rPr>
        <w:t>表</w:t>
      </w:r>
      <w:r>
        <w:rPr>
          <w:spacing w:val="-56"/>
          <w:lang w:eastAsia="zh-CN"/>
        </w:rPr>
        <w:t xml:space="preserve"> </w:t>
      </w:r>
      <w:r>
        <w:rPr>
          <w:spacing w:val="-2"/>
          <w:lang w:eastAsia="zh-CN"/>
        </w:rPr>
        <w:t>2.1-2</w:t>
      </w:r>
      <w:r>
        <w:rPr>
          <w:spacing w:val="-2"/>
          <w:lang w:eastAsia="zh-CN"/>
        </w:rPr>
        <w:t>。</w:t>
      </w:r>
    </w:p>
    <w:p w:rsidR="00605155" w:rsidRDefault="00BD475F">
      <w:pPr>
        <w:spacing w:before="206" w:line="223" w:lineRule="auto"/>
        <w:ind w:left="3379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pacing w:val="-2"/>
          <w:sz w:val="24"/>
          <w:szCs w:val="24"/>
          <w:lang w:eastAsia="zh-CN"/>
        </w:rPr>
        <w:t>表</w:t>
      </w:r>
      <w:r>
        <w:rPr>
          <w:rFonts w:ascii="黑体" w:eastAsia="黑体" w:hAnsi="黑体" w:cs="黑体"/>
          <w:spacing w:val="-45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spacing w:val="-2"/>
          <w:sz w:val="24"/>
          <w:szCs w:val="24"/>
          <w:lang w:eastAsia="zh-CN"/>
        </w:rPr>
        <w:t xml:space="preserve">2.1-2 </w:t>
      </w:r>
      <w:r>
        <w:rPr>
          <w:rFonts w:ascii="黑体" w:eastAsia="黑体" w:hAnsi="黑体" w:cs="黑体"/>
          <w:spacing w:val="-2"/>
          <w:sz w:val="24"/>
          <w:szCs w:val="24"/>
          <w:lang w:eastAsia="zh-CN"/>
        </w:rPr>
        <w:t>加油站基本情况表</w:t>
      </w:r>
    </w:p>
    <w:p w:rsidR="00605155" w:rsidRDefault="00605155">
      <w:pPr>
        <w:spacing w:line="143" w:lineRule="exact"/>
        <w:rPr>
          <w:lang w:eastAsia="zh-CN"/>
        </w:rPr>
      </w:pPr>
    </w:p>
    <w:tbl>
      <w:tblPr>
        <w:tblStyle w:val="TableNormal"/>
        <w:tblW w:w="9649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8331"/>
      </w:tblGrid>
      <w:tr w:rsidR="00605155">
        <w:trPr>
          <w:trHeight w:val="565"/>
        </w:trPr>
        <w:tc>
          <w:tcPr>
            <w:tcW w:w="1318" w:type="dxa"/>
            <w:tcBorders>
              <w:bottom w:val="single" w:sz="2" w:space="0" w:color="000000"/>
              <w:right w:val="single" w:sz="2" w:space="0" w:color="000000"/>
            </w:tcBorders>
          </w:tcPr>
          <w:p w:rsidR="00605155" w:rsidRDefault="00BD475F">
            <w:pPr>
              <w:pStyle w:val="TableText"/>
              <w:spacing w:before="183" w:line="230" w:lineRule="auto"/>
              <w:ind w:left="23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企业名称</w:t>
            </w:r>
          </w:p>
        </w:tc>
        <w:tc>
          <w:tcPr>
            <w:tcW w:w="8331" w:type="dxa"/>
            <w:tcBorders>
              <w:left w:val="single" w:sz="2" w:space="0" w:color="000000"/>
              <w:bottom w:val="single" w:sz="2" w:space="0" w:color="000000"/>
            </w:tcBorders>
          </w:tcPr>
          <w:p w:rsidR="00605155" w:rsidRDefault="00BD475F">
            <w:pPr>
              <w:pStyle w:val="TableText"/>
              <w:spacing w:before="183" w:line="228" w:lineRule="auto"/>
              <w:ind w:left="3010"/>
              <w:rPr>
                <w:sz w:val="20"/>
                <w:szCs w:val="20"/>
                <w:lang w:eastAsia="zh-CN"/>
              </w:rPr>
            </w:pPr>
            <w:r>
              <w:rPr>
                <w:spacing w:val="9"/>
                <w:sz w:val="20"/>
                <w:szCs w:val="20"/>
                <w:lang w:eastAsia="zh-CN"/>
              </w:rPr>
              <w:t>泰安市岱岳区鑫河加油站</w:t>
            </w:r>
          </w:p>
        </w:tc>
      </w:tr>
      <w:tr w:rsidR="00605155">
        <w:trPr>
          <w:trHeight w:val="582"/>
        </w:trPr>
        <w:tc>
          <w:tcPr>
            <w:tcW w:w="1318" w:type="dxa"/>
            <w:tcBorders>
              <w:top w:val="single" w:sz="2" w:space="0" w:color="000000"/>
              <w:right w:val="single" w:sz="2" w:space="0" w:color="000000"/>
            </w:tcBorders>
          </w:tcPr>
          <w:p w:rsidR="00605155" w:rsidRDefault="00BD475F">
            <w:pPr>
              <w:pStyle w:val="TableText"/>
              <w:spacing w:before="192" w:line="229" w:lineRule="auto"/>
              <w:ind w:left="22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注册地址</w:t>
            </w:r>
          </w:p>
        </w:tc>
        <w:tc>
          <w:tcPr>
            <w:tcW w:w="8331" w:type="dxa"/>
            <w:tcBorders>
              <w:top w:val="single" w:sz="2" w:space="0" w:color="000000"/>
              <w:left w:val="single" w:sz="2" w:space="0" w:color="000000"/>
            </w:tcBorders>
          </w:tcPr>
          <w:p w:rsidR="00605155" w:rsidRDefault="00BD475F">
            <w:pPr>
              <w:pStyle w:val="TableText"/>
              <w:spacing w:before="192" w:line="227" w:lineRule="auto"/>
              <w:ind w:left="2904"/>
              <w:rPr>
                <w:sz w:val="20"/>
                <w:szCs w:val="20"/>
                <w:lang w:eastAsia="zh-CN"/>
              </w:rPr>
            </w:pPr>
            <w:r>
              <w:rPr>
                <w:spacing w:val="9"/>
                <w:sz w:val="20"/>
                <w:szCs w:val="20"/>
                <w:lang w:eastAsia="zh-CN"/>
              </w:rPr>
              <w:t>泰安市岱岳区角峪镇纸房村</w:t>
            </w:r>
          </w:p>
        </w:tc>
      </w:tr>
    </w:tbl>
    <w:p w:rsidR="00605155" w:rsidRDefault="00605155">
      <w:pPr>
        <w:spacing w:line="109" w:lineRule="exact"/>
        <w:rPr>
          <w:sz w:val="9"/>
          <w:lang w:eastAsia="zh-CN"/>
        </w:rPr>
      </w:pPr>
    </w:p>
    <w:p w:rsidR="00605155" w:rsidRDefault="00605155">
      <w:pPr>
        <w:spacing w:line="109" w:lineRule="exact"/>
        <w:rPr>
          <w:sz w:val="9"/>
          <w:szCs w:val="9"/>
          <w:lang w:eastAsia="zh-CN"/>
        </w:rPr>
        <w:sectPr w:rsidR="00605155">
          <w:footerReference w:type="default" r:id="rId11"/>
          <w:pgSz w:w="11906" w:h="16840"/>
          <w:pgMar w:top="1417" w:right="787" w:bottom="1" w:left="1342" w:header="0" w:footer="0" w:gutter="0"/>
          <w:cols w:space="720"/>
        </w:sectPr>
      </w:pPr>
    </w:p>
    <w:tbl>
      <w:tblPr>
        <w:tblStyle w:val="TableNormal"/>
        <w:tblW w:w="9649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466"/>
        <w:gridCol w:w="1008"/>
        <w:gridCol w:w="1484"/>
        <w:gridCol w:w="1482"/>
        <w:gridCol w:w="1265"/>
        <w:gridCol w:w="41"/>
        <w:gridCol w:w="1585"/>
      </w:tblGrid>
      <w:tr w:rsidR="00605155">
        <w:trPr>
          <w:trHeight w:val="576"/>
        </w:trPr>
        <w:tc>
          <w:tcPr>
            <w:tcW w:w="1318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605155" w:rsidRDefault="00BD475F">
            <w:pPr>
              <w:pStyle w:val="TableText"/>
              <w:spacing w:before="182" w:line="230" w:lineRule="auto"/>
              <w:ind w:left="465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lastRenderedPageBreak/>
              <w:t>电话</w:t>
            </w:r>
          </w:p>
        </w:tc>
        <w:tc>
          <w:tcPr>
            <w:tcW w:w="1466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155" w:rsidRDefault="00BD475F">
            <w:pPr>
              <w:pStyle w:val="TableText"/>
              <w:spacing w:before="213" w:line="190" w:lineRule="auto"/>
              <w:ind w:left="16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13276760078</w:t>
            </w:r>
          </w:p>
        </w:tc>
        <w:tc>
          <w:tcPr>
            <w:tcW w:w="2492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155" w:rsidRDefault="00BD475F">
            <w:pPr>
              <w:pStyle w:val="TableText"/>
              <w:spacing w:before="182" w:line="227" w:lineRule="auto"/>
              <w:ind w:left="98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传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真</w:t>
            </w:r>
          </w:p>
        </w:tc>
        <w:tc>
          <w:tcPr>
            <w:tcW w:w="1482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155" w:rsidRDefault="00BD475F">
            <w:pPr>
              <w:pStyle w:val="TableText"/>
              <w:spacing w:before="280" w:line="136" w:lineRule="exact"/>
              <w:ind w:left="644"/>
              <w:rPr>
                <w:sz w:val="20"/>
                <w:szCs w:val="20"/>
              </w:rPr>
            </w:pPr>
            <w:r>
              <w:rPr>
                <w:spacing w:val="2"/>
                <w:position w:val="-3"/>
                <w:sz w:val="20"/>
                <w:szCs w:val="20"/>
              </w:rPr>
              <w:t>—</w:t>
            </w:r>
          </w:p>
        </w:tc>
        <w:tc>
          <w:tcPr>
            <w:tcW w:w="126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155" w:rsidRDefault="00BD475F">
            <w:pPr>
              <w:pStyle w:val="TableText"/>
              <w:spacing w:before="181" w:line="228" w:lineRule="auto"/>
              <w:ind w:left="24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邮政编码</w:t>
            </w:r>
          </w:p>
        </w:tc>
        <w:tc>
          <w:tcPr>
            <w:tcW w:w="1626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605155" w:rsidRDefault="00BD475F">
            <w:pPr>
              <w:pStyle w:val="TableText"/>
              <w:spacing w:before="213" w:line="190" w:lineRule="auto"/>
              <w:ind w:left="51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271000</w:t>
            </w:r>
          </w:p>
        </w:tc>
      </w:tr>
      <w:tr w:rsidR="00605155">
        <w:trPr>
          <w:trHeight w:val="572"/>
        </w:trPr>
        <w:tc>
          <w:tcPr>
            <w:tcW w:w="1318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605155" w:rsidRDefault="00BD475F">
            <w:pPr>
              <w:pStyle w:val="TableText"/>
              <w:spacing w:before="179" w:line="228" w:lineRule="auto"/>
              <w:ind w:left="23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经营产品</w:t>
            </w:r>
          </w:p>
        </w:tc>
        <w:tc>
          <w:tcPr>
            <w:tcW w:w="83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605155" w:rsidRDefault="00BD475F">
            <w:pPr>
              <w:pStyle w:val="TableText"/>
              <w:spacing w:before="180" w:line="228" w:lineRule="auto"/>
              <w:ind w:left="363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汽油、柴油</w:t>
            </w:r>
          </w:p>
        </w:tc>
      </w:tr>
      <w:tr w:rsidR="00605155">
        <w:trPr>
          <w:trHeight w:val="571"/>
        </w:trPr>
        <w:tc>
          <w:tcPr>
            <w:tcW w:w="1318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605155" w:rsidRDefault="00BD475F">
            <w:pPr>
              <w:pStyle w:val="TableText"/>
              <w:spacing w:before="180" w:line="227" w:lineRule="auto"/>
              <w:ind w:left="23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登记机关</w:t>
            </w:r>
          </w:p>
        </w:tc>
        <w:tc>
          <w:tcPr>
            <w:tcW w:w="83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605155" w:rsidRDefault="00BD475F">
            <w:pPr>
              <w:pStyle w:val="TableText"/>
              <w:spacing w:before="180" w:line="228" w:lineRule="auto"/>
              <w:ind w:left="2798"/>
              <w:rPr>
                <w:sz w:val="20"/>
                <w:szCs w:val="20"/>
                <w:lang w:eastAsia="zh-CN"/>
              </w:rPr>
            </w:pPr>
            <w:r>
              <w:rPr>
                <w:spacing w:val="9"/>
                <w:sz w:val="20"/>
                <w:szCs w:val="20"/>
                <w:lang w:eastAsia="zh-CN"/>
              </w:rPr>
              <w:t>泰安市岱岳区行政审批服务局</w:t>
            </w:r>
          </w:p>
        </w:tc>
      </w:tr>
      <w:tr w:rsidR="00605155">
        <w:trPr>
          <w:trHeight w:val="571"/>
        </w:trPr>
        <w:tc>
          <w:tcPr>
            <w:tcW w:w="1318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605155" w:rsidRDefault="00BD475F">
            <w:pPr>
              <w:pStyle w:val="TableText"/>
              <w:spacing w:before="183" w:line="228" w:lineRule="auto"/>
              <w:ind w:left="12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法定代表人</w:t>
            </w:r>
          </w:p>
        </w:tc>
        <w:tc>
          <w:tcPr>
            <w:tcW w:w="39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155" w:rsidRDefault="00BD475F">
            <w:pPr>
              <w:pStyle w:val="TableText"/>
              <w:spacing w:before="183" w:line="228" w:lineRule="auto"/>
              <w:ind w:left="166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王晓东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155" w:rsidRDefault="00BD475F">
            <w:pPr>
              <w:pStyle w:val="TableText"/>
              <w:spacing w:before="182" w:line="231" w:lineRule="auto"/>
              <w:ind w:left="54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站长</w:t>
            </w:r>
          </w:p>
        </w:tc>
        <w:tc>
          <w:tcPr>
            <w:tcW w:w="28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605155" w:rsidRDefault="00BD475F">
            <w:pPr>
              <w:pStyle w:val="TableText"/>
              <w:spacing w:before="183" w:line="228" w:lineRule="auto"/>
              <w:ind w:left="113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王晓东</w:t>
            </w:r>
          </w:p>
        </w:tc>
      </w:tr>
      <w:tr w:rsidR="00605155">
        <w:trPr>
          <w:trHeight w:val="574"/>
        </w:trPr>
        <w:tc>
          <w:tcPr>
            <w:tcW w:w="1318" w:type="dxa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</w:tcPr>
          <w:p w:rsidR="00605155" w:rsidRDefault="00BD475F">
            <w:pPr>
              <w:pStyle w:val="TableText"/>
              <w:spacing w:before="185" w:line="228" w:lineRule="auto"/>
              <w:ind w:left="23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职工人数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5155" w:rsidRDefault="00BD475F">
            <w:pPr>
              <w:pStyle w:val="TableText"/>
              <w:spacing w:before="218" w:line="189" w:lineRule="auto"/>
              <w:ind w:left="6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9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5155" w:rsidRDefault="00BD475F">
            <w:pPr>
              <w:pStyle w:val="TableText"/>
              <w:spacing w:before="185" w:line="231" w:lineRule="auto"/>
              <w:ind w:left="103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站长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5155" w:rsidRDefault="00BD475F">
            <w:pPr>
              <w:pStyle w:val="TableText"/>
              <w:spacing w:before="218" w:line="189" w:lineRule="auto"/>
              <w:ind w:left="7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5155" w:rsidRDefault="00BD475F">
            <w:pPr>
              <w:pStyle w:val="TableText"/>
              <w:spacing w:before="185" w:line="229" w:lineRule="auto"/>
              <w:ind w:left="33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安全员</w:t>
            </w:r>
          </w:p>
        </w:tc>
        <w:tc>
          <w:tcPr>
            <w:tcW w:w="1626" w:type="dxa"/>
            <w:gridSpan w:val="2"/>
            <w:tcBorders>
              <w:top w:val="single" w:sz="2" w:space="0" w:color="000000"/>
              <w:left w:val="single" w:sz="2" w:space="0" w:color="000000"/>
              <w:right w:val="single" w:sz="10" w:space="0" w:color="000000"/>
            </w:tcBorders>
          </w:tcPr>
          <w:p w:rsidR="00605155" w:rsidRDefault="00BD475F">
            <w:pPr>
              <w:pStyle w:val="TableText"/>
              <w:spacing w:before="218" w:line="189" w:lineRule="auto"/>
              <w:ind w:left="7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5155">
        <w:trPr>
          <w:trHeight w:val="571"/>
        </w:trPr>
        <w:tc>
          <w:tcPr>
            <w:tcW w:w="1318" w:type="dxa"/>
            <w:vMerge w:val="restart"/>
            <w:tcBorders>
              <w:left w:val="single" w:sz="10" w:space="0" w:color="000000"/>
              <w:bottom w:val="nil"/>
            </w:tcBorders>
          </w:tcPr>
          <w:p w:rsidR="00605155" w:rsidRDefault="00605155">
            <w:pPr>
              <w:spacing w:line="408" w:lineRule="auto"/>
            </w:pPr>
          </w:p>
          <w:p w:rsidR="00605155" w:rsidRDefault="00BD475F">
            <w:pPr>
              <w:pStyle w:val="TableText"/>
              <w:spacing w:before="65" w:line="228" w:lineRule="auto"/>
              <w:ind w:left="23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经营场所</w:t>
            </w:r>
          </w:p>
        </w:tc>
        <w:tc>
          <w:tcPr>
            <w:tcW w:w="1466" w:type="dxa"/>
          </w:tcPr>
          <w:p w:rsidR="00605155" w:rsidRDefault="00BD475F">
            <w:pPr>
              <w:pStyle w:val="TableText"/>
              <w:spacing w:before="184" w:line="228" w:lineRule="auto"/>
              <w:ind w:left="41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产</w:t>
            </w:r>
            <w:r>
              <w:rPr>
                <w:spacing w:val="9"/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>权</w:t>
            </w:r>
          </w:p>
        </w:tc>
        <w:tc>
          <w:tcPr>
            <w:tcW w:w="6865" w:type="dxa"/>
            <w:gridSpan w:val="6"/>
            <w:tcBorders>
              <w:right w:val="single" w:sz="10" w:space="0" w:color="000000"/>
            </w:tcBorders>
          </w:tcPr>
          <w:p w:rsidR="00605155" w:rsidRDefault="00BD475F">
            <w:pPr>
              <w:pStyle w:val="TableText"/>
              <w:spacing w:before="184" w:line="228" w:lineRule="auto"/>
              <w:ind w:left="252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自有</w:t>
            </w:r>
            <w:r>
              <w:rPr>
                <w:rFonts w:ascii="MS Gothic" w:eastAsia="MS Gothic" w:hAnsi="MS Gothic" w:cs="MS Gothic"/>
                <w:spacing w:val="5"/>
                <w:sz w:val="20"/>
                <w:szCs w:val="20"/>
              </w:rPr>
              <w:t>☑</w:t>
            </w:r>
            <w:r>
              <w:rPr>
                <w:spacing w:val="5"/>
                <w:sz w:val="20"/>
                <w:szCs w:val="20"/>
              </w:rPr>
              <w:t>租赁</w:t>
            </w:r>
            <w:r>
              <w:rPr>
                <w:spacing w:val="5"/>
                <w:sz w:val="20"/>
                <w:szCs w:val="20"/>
              </w:rPr>
              <w:t>□</w:t>
            </w:r>
            <w:r>
              <w:rPr>
                <w:spacing w:val="5"/>
                <w:sz w:val="20"/>
                <w:szCs w:val="20"/>
              </w:rPr>
              <w:t>承包</w:t>
            </w:r>
            <w:r>
              <w:rPr>
                <w:spacing w:val="5"/>
                <w:sz w:val="20"/>
                <w:szCs w:val="20"/>
              </w:rPr>
              <w:t>□</w:t>
            </w:r>
          </w:p>
        </w:tc>
      </w:tr>
      <w:tr w:rsidR="00605155">
        <w:trPr>
          <w:trHeight w:val="571"/>
        </w:trPr>
        <w:tc>
          <w:tcPr>
            <w:tcW w:w="1318" w:type="dxa"/>
            <w:vMerge/>
            <w:tcBorders>
              <w:top w:val="nil"/>
              <w:left w:val="single" w:sz="10" w:space="0" w:color="000000"/>
            </w:tcBorders>
          </w:tcPr>
          <w:p w:rsidR="00605155" w:rsidRDefault="00605155"/>
        </w:tc>
        <w:tc>
          <w:tcPr>
            <w:tcW w:w="1466" w:type="dxa"/>
          </w:tcPr>
          <w:p w:rsidR="00605155" w:rsidRDefault="00BD475F">
            <w:pPr>
              <w:pStyle w:val="TableText"/>
              <w:spacing w:before="187" w:line="228" w:lineRule="auto"/>
              <w:ind w:left="30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站房面积</w:t>
            </w:r>
          </w:p>
        </w:tc>
        <w:tc>
          <w:tcPr>
            <w:tcW w:w="1008" w:type="dxa"/>
          </w:tcPr>
          <w:p w:rsidR="00605155" w:rsidRDefault="00BD475F">
            <w:pPr>
              <w:pStyle w:val="TableText"/>
              <w:spacing w:before="186" w:line="268" w:lineRule="exact"/>
              <w:ind w:left="125"/>
              <w:rPr>
                <w:sz w:val="10"/>
                <w:szCs w:val="10"/>
              </w:rPr>
            </w:pPr>
            <w:r>
              <w:rPr>
                <w:spacing w:val="1"/>
                <w:sz w:val="20"/>
                <w:szCs w:val="20"/>
              </w:rPr>
              <w:t>101.78m</w:t>
            </w:r>
            <w:r>
              <w:rPr>
                <w:spacing w:val="1"/>
                <w:position w:val="10"/>
                <w:sz w:val="10"/>
                <w:szCs w:val="10"/>
              </w:rPr>
              <w:t>2</w:t>
            </w:r>
          </w:p>
        </w:tc>
        <w:tc>
          <w:tcPr>
            <w:tcW w:w="1484" w:type="dxa"/>
          </w:tcPr>
          <w:p w:rsidR="00605155" w:rsidRDefault="00BD475F">
            <w:pPr>
              <w:pStyle w:val="TableText"/>
              <w:spacing w:before="186" w:line="228" w:lineRule="auto"/>
              <w:ind w:left="32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罩棚面积</w:t>
            </w:r>
          </w:p>
        </w:tc>
        <w:tc>
          <w:tcPr>
            <w:tcW w:w="1482" w:type="dxa"/>
          </w:tcPr>
          <w:p w:rsidR="00605155" w:rsidRDefault="00BD475F">
            <w:pPr>
              <w:pStyle w:val="TableText"/>
              <w:spacing w:before="186" w:line="269" w:lineRule="exact"/>
              <w:ind w:left="527"/>
              <w:rPr>
                <w:sz w:val="10"/>
                <w:szCs w:val="10"/>
              </w:rPr>
            </w:pPr>
            <w:r>
              <w:rPr>
                <w:spacing w:val="-1"/>
                <w:sz w:val="20"/>
                <w:szCs w:val="20"/>
              </w:rPr>
              <w:t>198m</w:t>
            </w:r>
            <w:r>
              <w:rPr>
                <w:spacing w:val="-1"/>
                <w:position w:val="10"/>
                <w:sz w:val="10"/>
                <w:szCs w:val="10"/>
              </w:rPr>
              <w:t>2</w:t>
            </w:r>
          </w:p>
        </w:tc>
        <w:tc>
          <w:tcPr>
            <w:tcW w:w="1265" w:type="dxa"/>
          </w:tcPr>
          <w:p w:rsidR="00605155" w:rsidRDefault="00BD475F">
            <w:pPr>
              <w:pStyle w:val="TableText"/>
              <w:spacing w:before="186" w:line="228" w:lineRule="auto"/>
              <w:ind w:left="22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罩棚高度</w:t>
            </w:r>
          </w:p>
        </w:tc>
        <w:tc>
          <w:tcPr>
            <w:tcW w:w="1626" w:type="dxa"/>
            <w:gridSpan w:val="2"/>
            <w:tcBorders>
              <w:right w:val="single" w:sz="10" w:space="0" w:color="000000"/>
            </w:tcBorders>
          </w:tcPr>
          <w:p w:rsidR="00605155" w:rsidRDefault="00BD475F">
            <w:pPr>
              <w:pStyle w:val="TableText"/>
              <w:spacing w:before="187" w:line="268" w:lineRule="exact"/>
              <w:ind w:left="716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6m</w:t>
            </w:r>
          </w:p>
        </w:tc>
      </w:tr>
      <w:tr w:rsidR="00605155">
        <w:trPr>
          <w:trHeight w:val="662"/>
        </w:trPr>
        <w:tc>
          <w:tcPr>
            <w:tcW w:w="1318" w:type="dxa"/>
            <w:vMerge w:val="restart"/>
            <w:tcBorders>
              <w:left w:val="single" w:sz="10" w:space="0" w:color="000000"/>
              <w:bottom w:val="nil"/>
            </w:tcBorders>
          </w:tcPr>
          <w:p w:rsidR="00605155" w:rsidRDefault="00605155">
            <w:pPr>
              <w:spacing w:line="457" w:lineRule="auto"/>
            </w:pPr>
          </w:p>
          <w:p w:rsidR="00605155" w:rsidRDefault="00BD475F">
            <w:pPr>
              <w:pStyle w:val="TableText"/>
              <w:spacing w:before="65" w:line="228" w:lineRule="auto"/>
              <w:ind w:left="22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储存设施</w:t>
            </w:r>
          </w:p>
        </w:tc>
        <w:tc>
          <w:tcPr>
            <w:tcW w:w="1466" w:type="dxa"/>
          </w:tcPr>
          <w:p w:rsidR="00605155" w:rsidRDefault="00BD475F">
            <w:pPr>
              <w:pStyle w:val="TableText"/>
              <w:spacing w:before="232" w:line="231" w:lineRule="auto"/>
              <w:ind w:left="51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汽油</w:t>
            </w:r>
          </w:p>
        </w:tc>
        <w:tc>
          <w:tcPr>
            <w:tcW w:w="3974" w:type="dxa"/>
            <w:gridSpan w:val="3"/>
          </w:tcPr>
          <w:p w:rsidR="00605155" w:rsidRDefault="00BD475F">
            <w:pPr>
              <w:pStyle w:val="TableText"/>
              <w:spacing w:before="97" w:line="228" w:lineRule="auto"/>
              <w:ind w:left="561"/>
              <w:rPr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1</w:t>
            </w:r>
            <w:r>
              <w:rPr>
                <w:spacing w:val="-4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个汽油罐，单罐容积为</w:t>
            </w:r>
            <w:r>
              <w:rPr>
                <w:spacing w:val="6"/>
                <w:sz w:val="20"/>
                <w:szCs w:val="20"/>
                <w:u w:val="single"/>
                <w:lang w:eastAsia="zh-CN"/>
              </w:rPr>
              <w:t xml:space="preserve"> 30 </w:t>
            </w:r>
            <w:r>
              <w:rPr>
                <w:spacing w:val="6"/>
                <w:sz w:val="20"/>
                <w:szCs w:val="20"/>
                <w:lang w:eastAsia="zh-CN"/>
              </w:rPr>
              <w:t>m³</w:t>
            </w:r>
          </w:p>
          <w:p w:rsidR="00605155" w:rsidRDefault="00BD475F">
            <w:pPr>
              <w:pStyle w:val="TableText"/>
              <w:spacing w:before="24" w:line="228" w:lineRule="auto"/>
              <w:ind w:left="588"/>
              <w:rPr>
                <w:sz w:val="20"/>
                <w:szCs w:val="20"/>
                <w:lang w:eastAsia="zh-CN"/>
              </w:rPr>
            </w:pPr>
            <w:r>
              <w:rPr>
                <w:spacing w:val="5"/>
                <w:sz w:val="20"/>
                <w:szCs w:val="20"/>
                <w:lang w:eastAsia="zh-CN"/>
              </w:rPr>
              <w:t>1</w:t>
            </w:r>
            <w:r>
              <w:rPr>
                <w:spacing w:val="-39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5"/>
                <w:sz w:val="20"/>
                <w:szCs w:val="20"/>
                <w:lang w:eastAsia="zh-CN"/>
              </w:rPr>
              <w:t>个分仓汽油罐，总容积</w:t>
            </w:r>
            <w:r>
              <w:rPr>
                <w:spacing w:val="-30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5"/>
                <w:sz w:val="20"/>
                <w:szCs w:val="20"/>
                <w:u w:val="single"/>
                <w:lang w:eastAsia="zh-CN"/>
              </w:rPr>
              <w:t xml:space="preserve">30 </w:t>
            </w:r>
            <w:r>
              <w:rPr>
                <w:spacing w:val="5"/>
                <w:sz w:val="20"/>
                <w:szCs w:val="20"/>
                <w:lang w:eastAsia="zh-CN"/>
              </w:rPr>
              <w:t>m³</w:t>
            </w:r>
          </w:p>
        </w:tc>
        <w:tc>
          <w:tcPr>
            <w:tcW w:w="2891" w:type="dxa"/>
            <w:gridSpan w:val="3"/>
            <w:vMerge w:val="restart"/>
            <w:tcBorders>
              <w:bottom w:val="nil"/>
              <w:right w:val="single" w:sz="10" w:space="0" w:color="000000"/>
            </w:tcBorders>
          </w:tcPr>
          <w:p w:rsidR="00605155" w:rsidRDefault="00605155">
            <w:pPr>
              <w:spacing w:line="321" w:lineRule="auto"/>
              <w:rPr>
                <w:lang w:eastAsia="zh-CN"/>
              </w:rPr>
            </w:pPr>
          </w:p>
          <w:p w:rsidR="00605155" w:rsidRDefault="00BD475F">
            <w:pPr>
              <w:pStyle w:val="TableText"/>
              <w:spacing w:before="65"/>
              <w:ind w:left="687" w:right="277" w:hanging="389"/>
              <w:rPr>
                <w:sz w:val="10"/>
                <w:szCs w:val="1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是否为双层罐：是</w:t>
            </w:r>
            <w:r>
              <w:rPr>
                <w:rFonts w:ascii="MS Gothic" w:eastAsia="MS Gothic" w:hAnsi="MS Gothic" w:cs="MS Gothic"/>
                <w:spacing w:val="8"/>
                <w:sz w:val="20"/>
                <w:szCs w:val="20"/>
                <w:lang w:eastAsia="zh-CN"/>
              </w:rPr>
              <w:t>☑</w:t>
            </w:r>
            <w:r>
              <w:rPr>
                <w:spacing w:val="8"/>
                <w:sz w:val="20"/>
                <w:szCs w:val="20"/>
                <w:lang w:eastAsia="zh-CN"/>
              </w:rPr>
              <w:t>否</w:t>
            </w:r>
            <w:r>
              <w:rPr>
                <w:spacing w:val="8"/>
                <w:sz w:val="20"/>
                <w:szCs w:val="20"/>
                <w:lang w:eastAsia="zh-CN"/>
              </w:rPr>
              <w:t xml:space="preserve">□ </w:t>
            </w:r>
            <w:r>
              <w:rPr>
                <w:spacing w:val="6"/>
                <w:sz w:val="20"/>
                <w:szCs w:val="20"/>
                <w:lang w:eastAsia="zh-CN"/>
              </w:rPr>
              <w:t>储存能力：</w:t>
            </w:r>
            <w:r>
              <w:rPr>
                <w:spacing w:val="6"/>
                <w:sz w:val="20"/>
                <w:szCs w:val="20"/>
                <w:lang w:eastAsia="zh-CN"/>
              </w:rPr>
              <w:t>120m</w:t>
            </w:r>
            <w:r>
              <w:rPr>
                <w:spacing w:val="6"/>
                <w:position w:val="10"/>
                <w:sz w:val="10"/>
                <w:szCs w:val="10"/>
                <w:lang w:eastAsia="zh-CN"/>
              </w:rPr>
              <w:t>3</w:t>
            </w:r>
          </w:p>
        </w:tc>
      </w:tr>
      <w:tr w:rsidR="00605155">
        <w:trPr>
          <w:trHeight w:val="571"/>
        </w:trPr>
        <w:tc>
          <w:tcPr>
            <w:tcW w:w="1318" w:type="dxa"/>
            <w:vMerge/>
            <w:tcBorders>
              <w:top w:val="nil"/>
              <w:left w:val="single" w:sz="10" w:space="0" w:color="000000"/>
            </w:tcBorders>
          </w:tcPr>
          <w:p w:rsidR="00605155" w:rsidRDefault="00605155">
            <w:pPr>
              <w:rPr>
                <w:lang w:eastAsia="zh-CN"/>
              </w:rPr>
            </w:pPr>
          </w:p>
        </w:tc>
        <w:tc>
          <w:tcPr>
            <w:tcW w:w="1466" w:type="dxa"/>
          </w:tcPr>
          <w:p w:rsidR="00605155" w:rsidRDefault="00BD475F">
            <w:pPr>
              <w:pStyle w:val="TableText"/>
              <w:spacing w:before="189" w:line="228" w:lineRule="auto"/>
              <w:ind w:left="51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柴油</w:t>
            </w:r>
          </w:p>
        </w:tc>
        <w:tc>
          <w:tcPr>
            <w:tcW w:w="3974" w:type="dxa"/>
            <w:gridSpan w:val="3"/>
          </w:tcPr>
          <w:p w:rsidR="00605155" w:rsidRDefault="00BD475F">
            <w:pPr>
              <w:pStyle w:val="TableText"/>
              <w:spacing w:before="189" w:line="228" w:lineRule="auto"/>
              <w:ind w:left="413"/>
              <w:rPr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共</w:t>
            </w:r>
            <w:r>
              <w:rPr>
                <w:spacing w:val="-29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2</w:t>
            </w:r>
            <w:r>
              <w:rPr>
                <w:spacing w:val="-38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个柴油罐，每罐容积为</w:t>
            </w:r>
            <w:r>
              <w:rPr>
                <w:spacing w:val="6"/>
                <w:sz w:val="20"/>
                <w:szCs w:val="20"/>
                <w:u w:val="single"/>
                <w:lang w:eastAsia="zh-CN"/>
              </w:rPr>
              <w:t xml:space="preserve"> 30 </w:t>
            </w:r>
            <w:r>
              <w:rPr>
                <w:spacing w:val="6"/>
                <w:sz w:val="20"/>
                <w:szCs w:val="20"/>
                <w:lang w:eastAsia="zh-CN"/>
              </w:rPr>
              <w:t>m³</w:t>
            </w:r>
          </w:p>
        </w:tc>
        <w:tc>
          <w:tcPr>
            <w:tcW w:w="2891" w:type="dxa"/>
            <w:gridSpan w:val="3"/>
            <w:vMerge/>
            <w:tcBorders>
              <w:top w:val="nil"/>
              <w:right w:val="single" w:sz="10" w:space="0" w:color="000000"/>
            </w:tcBorders>
          </w:tcPr>
          <w:p w:rsidR="00605155" w:rsidRDefault="00605155">
            <w:pPr>
              <w:rPr>
                <w:lang w:eastAsia="zh-CN"/>
              </w:rPr>
            </w:pPr>
          </w:p>
        </w:tc>
      </w:tr>
      <w:tr w:rsidR="00605155">
        <w:trPr>
          <w:trHeight w:val="661"/>
        </w:trPr>
        <w:tc>
          <w:tcPr>
            <w:tcW w:w="1318" w:type="dxa"/>
            <w:vMerge w:val="restart"/>
            <w:tcBorders>
              <w:left w:val="single" w:sz="10" w:space="0" w:color="000000"/>
              <w:bottom w:val="nil"/>
            </w:tcBorders>
          </w:tcPr>
          <w:p w:rsidR="00605155" w:rsidRDefault="00605155">
            <w:pPr>
              <w:spacing w:line="459" w:lineRule="auto"/>
              <w:rPr>
                <w:lang w:eastAsia="zh-CN"/>
              </w:rPr>
            </w:pPr>
          </w:p>
          <w:p w:rsidR="00605155" w:rsidRDefault="00BD475F">
            <w:pPr>
              <w:pStyle w:val="TableText"/>
              <w:spacing w:before="65" w:line="229" w:lineRule="auto"/>
              <w:ind w:left="22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加油设施</w:t>
            </w:r>
          </w:p>
        </w:tc>
        <w:tc>
          <w:tcPr>
            <w:tcW w:w="1466" w:type="dxa"/>
          </w:tcPr>
          <w:p w:rsidR="00605155" w:rsidRDefault="00BD475F">
            <w:pPr>
              <w:pStyle w:val="TableText"/>
              <w:spacing w:before="237" w:line="227" w:lineRule="auto"/>
              <w:ind w:left="41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加油机</w:t>
            </w:r>
          </w:p>
        </w:tc>
        <w:tc>
          <w:tcPr>
            <w:tcW w:w="6865" w:type="dxa"/>
            <w:gridSpan w:val="6"/>
            <w:tcBorders>
              <w:right w:val="single" w:sz="10" w:space="0" w:color="000000"/>
            </w:tcBorders>
          </w:tcPr>
          <w:p w:rsidR="00605155" w:rsidRDefault="00BD475F">
            <w:pPr>
              <w:pStyle w:val="TableText"/>
              <w:spacing w:before="99"/>
              <w:ind w:left="1576" w:right="131" w:hanging="1424"/>
              <w:rPr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5"/>
                <w:sz w:val="20"/>
                <w:szCs w:val="20"/>
                <w:lang w:eastAsia="zh-CN"/>
              </w:rPr>
              <w:t>台双枪</w:t>
            </w:r>
            <w:r>
              <w:rPr>
                <w:spacing w:val="-3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zh-CN"/>
              </w:rPr>
              <w:t>92#</w:t>
            </w:r>
            <w:r>
              <w:rPr>
                <w:spacing w:val="5"/>
                <w:sz w:val="20"/>
                <w:szCs w:val="20"/>
                <w:lang w:eastAsia="zh-CN"/>
              </w:rPr>
              <w:t>汽油加油机、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5"/>
                <w:sz w:val="20"/>
                <w:szCs w:val="20"/>
                <w:lang w:eastAsia="zh-CN"/>
              </w:rPr>
              <w:t>台单枪柴油加油机：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6"/>
                <w:w w:val="10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5"/>
                <w:sz w:val="20"/>
                <w:szCs w:val="20"/>
                <w:lang w:eastAsia="zh-CN"/>
              </w:rPr>
              <w:t>台双枪</w:t>
            </w:r>
            <w:r>
              <w:rPr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zh-CN"/>
              </w:rPr>
              <w:t>92#/95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zh-CN"/>
              </w:rPr>
              <w:t>#</w:t>
            </w:r>
            <w:r>
              <w:rPr>
                <w:spacing w:val="4"/>
                <w:sz w:val="20"/>
                <w:szCs w:val="20"/>
                <w:lang w:eastAsia="zh-CN"/>
              </w:rPr>
              <w:t>汽油加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油机、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6"/>
                <w:w w:val="10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台双枪柴油加油机，均为自吸式</w:t>
            </w:r>
          </w:p>
        </w:tc>
      </w:tr>
      <w:tr w:rsidR="00605155">
        <w:trPr>
          <w:trHeight w:val="571"/>
        </w:trPr>
        <w:tc>
          <w:tcPr>
            <w:tcW w:w="1318" w:type="dxa"/>
            <w:vMerge/>
            <w:tcBorders>
              <w:top w:val="nil"/>
              <w:left w:val="single" w:sz="10" w:space="0" w:color="000000"/>
            </w:tcBorders>
          </w:tcPr>
          <w:p w:rsidR="00605155" w:rsidRDefault="00605155">
            <w:pPr>
              <w:rPr>
                <w:lang w:eastAsia="zh-CN"/>
              </w:rPr>
            </w:pPr>
          </w:p>
        </w:tc>
        <w:tc>
          <w:tcPr>
            <w:tcW w:w="1466" w:type="dxa"/>
          </w:tcPr>
          <w:p w:rsidR="00605155" w:rsidRDefault="00BD475F">
            <w:pPr>
              <w:pStyle w:val="TableText"/>
              <w:spacing w:before="195" w:line="229" w:lineRule="auto"/>
              <w:ind w:left="30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加油方式</w:t>
            </w:r>
          </w:p>
        </w:tc>
        <w:tc>
          <w:tcPr>
            <w:tcW w:w="6865" w:type="dxa"/>
            <w:gridSpan w:val="6"/>
            <w:tcBorders>
              <w:right w:val="single" w:sz="10" w:space="0" w:color="000000"/>
            </w:tcBorders>
          </w:tcPr>
          <w:p w:rsidR="00605155" w:rsidRDefault="00BD475F">
            <w:pPr>
              <w:pStyle w:val="TableText"/>
              <w:spacing w:before="194" w:line="228" w:lineRule="auto"/>
              <w:ind w:left="2434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潜油泵式</w:t>
            </w:r>
            <w:r>
              <w:rPr>
                <w:spacing w:val="4"/>
                <w:sz w:val="20"/>
                <w:szCs w:val="20"/>
              </w:rPr>
              <w:t>□</w:t>
            </w:r>
            <w:r>
              <w:rPr>
                <w:spacing w:val="4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自吸式</w:t>
            </w:r>
            <w:r>
              <w:rPr>
                <w:rFonts w:ascii="MS Gothic" w:eastAsia="MS Gothic" w:hAnsi="MS Gothic" w:cs="MS Gothic"/>
                <w:spacing w:val="4"/>
                <w:sz w:val="20"/>
                <w:szCs w:val="20"/>
              </w:rPr>
              <w:t>☑</w:t>
            </w:r>
          </w:p>
        </w:tc>
      </w:tr>
      <w:tr w:rsidR="00605155">
        <w:trPr>
          <w:trHeight w:val="662"/>
        </w:trPr>
        <w:tc>
          <w:tcPr>
            <w:tcW w:w="1318" w:type="dxa"/>
            <w:vMerge w:val="restart"/>
            <w:tcBorders>
              <w:left w:val="single" w:sz="10" w:space="0" w:color="000000"/>
              <w:bottom w:val="nil"/>
            </w:tcBorders>
          </w:tcPr>
          <w:p w:rsidR="00605155" w:rsidRDefault="00605155">
            <w:pPr>
              <w:spacing w:line="269" w:lineRule="auto"/>
            </w:pPr>
          </w:p>
          <w:p w:rsidR="00605155" w:rsidRDefault="00605155">
            <w:pPr>
              <w:spacing w:line="270" w:lineRule="auto"/>
            </w:pPr>
          </w:p>
          <w:p w:rsidR="00605155" w:rsidRDefault="00605155">
            <w:pPr>
              <w:spacing w:line="270" w:lineRule="auto"/>
            </w:pPr>
          </w:p>
          <w:p w:rsidR="00605155" w:rsidRDefault="00BD475F">
            <w:pPr>
              <w:pStyle w:val="TableText"/>
              <w:spacing w:before="65" w:line="228" w:lineRule="auto"/>
              <w:ind w:left="23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消防设施</w:t>
            </w:r>
          </w:p>
        </w:tc>
        <w:tc>
          <w:tcPr>
            <w:tcW w:w="1466" w:type="dxa"/>
          </w:tcPr>
          <w:p w:rsidR="00605155" w:rsidRDefault="00BD475F">
            <w:pPr>
              <w:pStyle w:val="TableText"/>
              <w:spacing w:before="105" w:line="239" w:lineRule="auto"/>
              <w:ind w:left="201" w:right="131" w:hanging="75"/>
              <w:rPr>
                <w:sz w:val="20"/>
                <w:szCs w:val="20"/>
                <w:lang w:eastAsia="zh-CN"/>
              </w:rPr>
            </w:pPr>
            <w:r>
              <w:rPr>
                <w:spacing w:val="5"/>
                <w:sz w:val="20"/>
                <w:szCs w:val="20"/>
                <w:lang w:eastAsia="zh-CN"/>
              </w:rPr>
              <w:t>推车式</w:t>
            </w:r>
            <w:r>
              <w:rPr>
                <w:spacing w:val="-3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5"/>
                <w:sz w:val="20"/>
                <w:szCs w:val="20"/>
                <w:lang w:eastAsia="zh-CN"/>
              </w:rPr>
              <w:t xml:space="preserve">35 </w:t>
            </w:r>
            <w:r>
              <w:rPr>
                <w:sz w:val="20"/>
                <w:szCs w:val="20"/>
                <w:lang w:eastAsia="zh-CN"/>
              </w:rPr>
              <w:t xml:space="preserve">kg </w:t>
            </w:r>
            <w:r>
              <w:rPr>
                <w:spacing w:val="8"/>
                <w:sz w:val="20"/>
                <w:szCs w:val="20"/>
                <w:lang w:eastAsia="zh-CN"/>
              </w:rPr>
              <w:t>干粉灭火器</w:t>
            </w:r>
          </w:p>
        </w:tc>
        <w:tc>
          <w:tcPr>
            <w:tcW w:w="1008" w:type="dxa"/>
          </w:tcPr>
          <w:p w:rsidR="00605155" w:rsidRDefault="00BD475F">
            <w:pPr>
              <w:pStyle w:val="TableText"/>
              <w:spacing w:before="240" w:line="229" w:lineRule="auto"/>
              <w:ind w:left="31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具</w:t>
            </w:r>
          </w:p>
        </w:tc>
        <w:tc>
          <w:tcPr>
            <w:tcW w:w="1484" w:type="dxa"/>
          </w:tcPr>
          <w:p w:rsidR="00605155" w:rsidRDefault="00BD475F">
            <w:pPr>
              <w:pStyle w:val="TableText"/>
              <w:spacing w:before="106" w:line="239" w:lineRule="auto"/>
              <w:ind w:left="113" w:right="107" w:firstLine="3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kg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手提式干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粉灭火器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2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具</w:t>
            </w:r>
          </w:p>
        </w:tc>
        <w:tc>
          <w:tcPr>
            <w:tcW w:w="1482" w:type="dxa"/>
          </w:tcPr>
          <w:p w:rsidR="00605155" w:rsidRDefault="00BD475F">
            <w:pPr>
              <w:pStyle w:val="TableText"/>
              <w:spacing w:before="240" w:line="228" w:lineRule="auto"/>
              <w:ind w:left="22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消防桶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2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个</w:t>
            </w:r>
          </w:p>
        </w:tc>
        <w:tc>
          <w:tcPr>
            <w:tcW w:w="1306" w:type="dxa"/>
            <w:gridSpan w:val="2"/>
          </w:tcPr>
          <w:p w:rsidR="00605155" w:rsidRDefault="00BD475F">
            <w:pPr>
              <w:pStyle w:val="TableText"/>
              <w:spacing w:before="240" w:line="220" w:lineRule="auto"/>
              <w:ind w:left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  <w:r>
              <w:rPr>
                <w:spacing w:val="6"/>
                <w:position w:val="-3"/>
                <w:sz w:val="10"/>
                <w:szCs w:val="10"/>
              </w:rPr>
              <w:t>2</w:t>
            </w:r>
            <w:r>
              <w:rPr>
                <w:spacing w:val="-15"/>
                <w:position w:val="-3"/>
                <w:sz w:val="10"/>
                <w:szCs w:val="1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灭火器</w:t>
            </w:r>
          </w:p>
        </w:tc>
        <w:tc>
          <w:tcPr>
            <w:tcW w:w="1585" w:type="dxa"/>
            <w:tcBorders>
              <w:right w:val="single" w:sz="10" w:space="0" w:color="000000"/>
            </w:tcBorders>
          </w:tcPr>
          <w:p w:rsidR="00605155" w:rsidRDefault="00BD475F">
            <w:pPr>
              <w:pStyle w:val="TableText"/>
              <w:spacing w:before="240" w:line="229" w:lineRule="auto"/>
              <w:ind w:left="6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具</w:t>
            </w:r>
          </w:p>
        </w:tc>
      </w:tr>
      <w:tr w:rsidR="00605155">
        <w:trPr>
          <w:trHeight w:val="681"/>
        </w:trPr>
        <w:tc>
          <w:tcPr>
            <w:tcW w:w="1318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:rsidR="00605155" w:rsidRDefault="00605155"/>
        </w:tc>
        <w:tc>
          <w:tcPr>
            <w:tcW w:w="1466" w:type="dxa"/>
          </w:tcPr>
          <w:p w:rsidR="00605155" w:rsidRDefault="00BD475F">
            <w:pPr>
              <w:pStyle w:val="TableText"/>
              <w:spacing w:before="252" w:line="228" w:lineRule="auto"/>
              <w:ind w:left="31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消防沙池</w:t>
            </w:r>
          </w:p>
        </w:tc>
        <w:tc>
          <w:tcPr>
            <w:tcW w:w="1008" w:type="dxa"/>
          </w:tcPr>
          <w:p w:rsidR="00605155" w:rsidRDefault="00BD475F">
            <w:pPr>
              <w:pStyle w:val="TableText"/>
              <w:spacing w:before="252" w:line="270" w:lineRule="exact"/>
              <w:ind w:left="373"/>
              <w:rPr>
                <w:sz w:val="10"/>
                <w:szCs w:val="10"/>
              </w:rPr>
            </w:pPr>
            <w:r>
              <w:rPr>
                <w:spacing w:val="1"/>
                <w:sz w:val="20"/>
                <w:szCs w:val="20"/>
              </w:rPr>
              <w:t>2m</w:t>
            </w:r>
            <w:r>
              <w:rPr>
                <w:spacing w:val="1"/>
                <w:position w:val="9"/>
                <w:sz w:val="10"/>
                <w:szCs w:val="10"/>
              </w:rPr>
              <w:t>3</w:t>
            </w:r>
          </w:p>
        </w:tc>
        <w:tc>
          <w:tcPr>
            <w:tcW w:w="1484" w:type="dxa"/>
          </w:tcPr>
          <w:p w:rsidR="00605155" w:rsidRDefault="00BD475F">
            <w:pPr>
              <w:pStyle w:val="TableText"/>
              <w:spacing w:before="252" w:line="228" w:lineRule="auto"/>
              <w:ind w:left="43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消防锨</w:t>
            </w:r>
          </w:p>
        </w:tc>
        <w:tc>
          <w:tcPr>
            <w:tcW w:w="1482" w:type="dxa"/>
          </w:tcPr>
          <w:p w:rsidR="00605155" w:rsidRDefault="00BD475F">
            <w:pPr>
              <w:pStyle w:val="TableText"/>
              <w:spacing w:before="252" w:line="230" w:lineRule="auto"/>
              <w:ind w:left="56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把</w:t>
            </w:r>
          </w:p>
        </w:tc>
        <w:tc>
          <w:tcPr>
            <w:tcW w:w="1306" w:type="dxa"/>
            <w:gridSpan w:val="2"/>
          </w:tcPr>
          <w:p w:rsidR="00605155" w:rsidRDefault="00BD475F">
            <w:pPr>
              <w:pStyle w:val="TableText"/>
              <w:spacing w:before="252" w:line="228" w:lineRule="auto"/>
              <w:ind w:left="35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灭火毯</w:t>
            </w:r>
          </w:p>
        </w:tc>
        <w:tc>
          <w:tcPr>
            <w:tcW w:w="1585" w:type="dxa"/>
            <w:tcBorders>
              <w:right w:val="single" w:sz="10" w:space="0" w:color="000000"/>
            </w:tcBorders>
          </w:tcPr>
          <w:p w:rsidR="00605155" w:rsidRDefault="00BD475F">
            <w:pPr>
              <w:pStyle w:val="TableText"/>
              <w:spacing w:before="252" w:line="228" w:lineRule="auto"/>
              <w:ind w:left="6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块</w:t>
            </w:r>
          </w:p>
        </w:tc>
      </w:tr>
      <w:tr w:rsidR="00605155">
        <w:trPr>
          <w:trHeight w:val="593"/>
        </w:trPr>
        <w:tc>
          <w:tcPr>
            <w:tcW w:w="1318" w:type="dxa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</w:tcPr>
          <w:p w:rsidR="00605155" w:rsidRDefault="00605155"/>
        </w:tc>
        <w:tc>
          <w:tcPr>
            <w:tcW w:w="8331" w:type="dxa"/>
            <w:gridSpan w:val="7"/>
            <w:tcBorders>
              <w:bottom w:val="single" w:sz="10" w:space="0" w:color="000000"/>
              <w:right w:val="single" w:sz="10" w:space="0" w:color="000000"/>
            </w:tcBorders>
          </w:tcPr>
          <w:p w:rsidR="00605155" w:rsidRDefault="00BD475F">
            <w:pPr>
              <w:pStyle w:val="TableText"/>
              <w:spacing w:before="199" w:line="222" w:lineRule="auto"/>
              <w:ind w:left="293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kg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手提式干粉灭火器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4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具</w:t>
            </w:r>
          </w:p>
        </w:tc>
      </w:tr>
    </w:tbl>
    <w:p w:rsidR="00605155" w:rsidRDefault="00605155"/>
    <w:p w:rsidR="00605155" w:rsidRDefault="00605155">
      <w:pPr>
        <w:sectPr w:rsidR="00605155">
          <w:pgSz w:w="11906" w:h="16840"/>
          <w:pgMar w:top="1430" w:right="888" w:bottom="400" w:left="1342" w:header="0" w:footer="0" w:gutter="0"/>
          <w:cols w:space="720"/>
        </w:sectPr>
      </w:pPr>
    </w:p>
    <w:p w:rsidR="00605155" w:rsidRDefault="00BD475F">
      <w:pPr>
        <w:spacing w:before="63" w:line="227" w:lineRule="auto"/>
        <w:ind w:left="1954"/>
        <w:outlineLvl w:val="0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16"/>
          <w:sz w:val="30"/>
          <w:szCs w:val="30"/>
          <w:lang w:eastAsia="zh-CN"/>
        </w:rPr>
        <w:lastRenderedPageBreak/>
        <w:t>第四章</w:t>
      </w:r>
      <w:r>
        <w:rPr>
          <w:rFonts w:ascii="黑体" w:eastAsia="黑体" w:hAnsi="黑体" w:cs="黑体"/>
          <w:spacing w:val="16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/>
          <w:spacing w:val="16"/>
          <w:sz w:val="30"/>
          <w:szCs w:val="30"/>
          <w:lang w:eastAsia="zh-CN"/>
        </w:rPr>
        <w:t>评价单元划分与评价方法选择</w:t>
      </w:r>
    </w:p>
    <w:p w:rsidR="00605155" w:rsidRDefault="00BD475F">
      <w:pPr>
        <w:spacing w:before="253" w:line="229" w:lineRule="auto"/>
        <w:ind w:left="2941"/>
        <w:outlineLvl w:val="1"/>
        <w:rPr>
          <w:rFonts w:ascii="KaiTi" w:eastAsia="KaiTi" w:hAnsi="KaiTi" w:cs="KaiTi"/>
          <w:sz w:val="30"/>
          <w:szCs w:val="30"/>
          <w:lang w:eastAsia="zh-CN"/>
        </w:rPr>
      </w:pPr>
      <w:r>
        <w:rPr>
          <w:rFonts w:ascii="KaiTi" w:eastAsia="KaiTi" w:hAnsi="KaiTi" w:cs="KaiTi"/>
          <w:b/>
          <w:bCs/>
          <w:spacing w:val="8"/>
          <w:sz w:val="30"/>
          <w:szCs w:val="30"/>
          <w:lang w:eastAsia="zh-CN"/>
        </w:rPr>
        <w:t>第一节</w:t>
      </w:r>
      <w:r>
        <w:rPr>
          <w:rFonts w:ascii="KaiTi" w:eastAsia="KaiTi" w:hAnsi="KaiTi" w:cs="KaiTi"/>
          <w:spacing w:val="8"/>
          <w:sz w:val="30"/>
          <w:szCs w:val="30"/>
          <w:lang w:eastAsia="zh-CN"/>
        </w:rPr>
        <w:t xml:space="preserve"> </w:t>
      </w:r>
      <w:r>
        <w:rPr>
          <w:rFonts w:ascii="KaiTi" w:eastAsia="KaiTi" w:hAnsi="KaiTi" w:cs="KaiTi"/>
          <w:b/>
          <w:bCs/>
          <w:spacing w:val="8"/>
          <w:sz w:val="30"/>
          <w:szCs w:val="30"/>
          <w:lang w:eastAsia="zh-CN"/>
        </w:rPr>
        <w:t>评价单元的划分</w:t>
      </w:r>
    </w:p>
    <w:p w:rsidR="00605155" w:rsidRDefault="00BD475F">
      <w:pPr>
        <w:pStyle w:val="a3"/>
        <w:spacing w:before="252" w:line="344" w:lineRule="auto"/>
        <w:ind w:firstLine="558"/>
        <w:jc w:val="both"/>
        <w:rPr>
          <w:lang w:eastAsia="zh-CN"/>
        </w:rPr>
      </w:pPr>
      <w:r>
        <w:rPr>
          <w:spacing w:val="-2"/>
          <w:lang w:eastAsia="zh-CN"/>
        </w:rPr>
        <w:t>划分评价单元时，一般以生产工艺、工艺装置</w:t>
      </w:r>
      <w:r>
        <w:rPr>
          <w:spacing w:val="-3"/>
          <w:lang w:eastAsia="zh-CN"/>
        </w:rPr>
        <w:t>、物料的特点和特征与危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险有害因素的类别、分布有机结合起来进行划分，还可</w:t>
      </w:r>
      <w:r>
        <w:rPr>
          <w:spacing w:val="-3"/>
          <w:lang w:eastAsia="zh-CN"/>
        </w:rPr>
        <w:t>以按评价的要求将一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个评价单元再划分为若干个子单元或更细致的单元，评</w:t>
      </w:r>
      <w:r>
        <w:rPr>
          <w:spacing w:val="-3"/>
          <w:lang w:eastAsia="zh-CN"/>
        </w:rPr>
        <w:t>价单元相对独立，具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有明显的特征界限。下面是两种常用的评价单</w:t>
      </w:r>
      <w:r>
        <w:rPr>
          <w:spacing w:val="-2"/>
          <w:lang w:eastAsia="zh-CN"/>
        </w:rPr>
        <w:t>元划分原则和方法。</w:t>
      </w:r>
    </w:p>
    <w:p w:rsidR="00605155" w:rsidRDefault="00BD475F">
      <w:pPr>
        <w:spacing w:before="191" w:line="222" w:lineRule="auto"/>
        <w:ind w:left="568"/>
        <w:outlineLvl w:val="2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一、以危险有害因素的类别为主划分评价单元</w:t>
      </w:r>
    </w:p>
    <w:p w:rsidR="00605155" w:rsidRDefault="00BD475F">
      <w:pPr>
        <w:pStyle w:val="a3"/>
        <w:spacing w:before="311" w:line="266" w:lineRule="auto"/>
        <w:ind w:left="10" w:right="7" w:firstLine="588"/>
        <w:rPr>
          <w:lang w:eastAsia="zh-CN"/>
        </w:rPr>
      </w:pPr>
      <w:r>
        <w:rPr>
          <w:spacing w:val="1"/>
          <w:lang w:eastAsia="zh-CN"/>
        </w:rPr>
        <w:t>1</w:t>
      </w:r>
      <w:r>
        <w:rPr>
          <w:spacing w:val="1"/>
          <w:lang w:eastAsia="zh-CN"/>
        </w:rPr>
        <w:t>、对工艺方案、总体布置及自然条件、社</w:t>
      </w:r>
      <w:r>
        <w:rPr>
          <w:lang w:eastAsia="zh-CN"/>
        </w:rPr>
        <w:t>会环境等影响系统的危险有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害因素的分析和评价，宜将整个系统作为一个评价单元。</w:t>
      </w:r>
    </w:p>
    <w:p w:rsidR="00605155" w:rsidRDefault="00605155">
      <w:pPr>
        <w:spacing w:line="318" w:lineRule="auto"/>
        <w:rPr>
          <w:lang w:eastAsia="zh-CN"/>
        </w:rPr>
      </w:pPr>
    </w:p>
    <w:p w:rsidR="00605155" w:rsidRDefault="00BD475F">
      <w:pPr>
        <w:pStyle w:val="a3"/>
        <w:spacing w:before="92" w:line="219" w:lineRule="auto"/>
        <w:ind w:left="564"/>
        <w:rPr>
          <w:lang w:eastAsia="zh-CN"/>
        </w:rPr>
      </w:pPr>
      <w:r>
        <w:rPr>
          <w:spacing w:val="-2"/>
          <w:lang w:eastAsia="zh-CN"/>
        </w:rPr>
        <w:t>2</w:t>
      </w:r>
      <w:r>
        <w:rPr>
          <w:spacing w:val="-2"/>
          <w:lang w:eastAsia="zh-CN"/>
        </w:rPr>
        <w:t>、将具有共性危险有害因素的场所和装置划分为一个评价单元。</w:t>
      </w:r>
    </w:p>
    <w:p w:rsidR="00605155" w:rsidRDefault="00BD475F">
      <w:pPr>
        <w:spacing w:before="294" w:line="222" w:lineRule="auto"/>
        <w:ind w:left="568"/>
        <w:outlineLvl w:val="2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二、以物质特征划分评价单元</w:t>
      </w:r>
    </w:p>
    <w:p w:rsidR="00605155" w:rsidRDefault="00BD475F">
      <w:pPr>
        <w:pStyle w:val="a3"/>
        <w:spacing w:before="310" w:line="383" w:lineRule="auto"/>
        <w:ind w:left="10" w:right="41" w:firstLine="545"/>
        <w:rPr>
          <w:lang w:eastAsia="zh-CN"/>
        </w:rPr>
      </w:pPr>
      <w:r>
        <w:rPr>
          <w:spacing w:val="-4"/>
          <w:lang w:eastAsia="zh-CN"/>
        </w:rPr>
        <w:t>评价过程中常按装置工艺功能、布置的相对独立性、工艺条件及贮存、</w:t>
      </w:r>
      <w:r>
        <w:rPr>
          <w:spacing w:val="12"/>
          <w:lang w:eastAsia="zh-CN"/>
        </w:rPr>
        <w:t xml:space="preserve"> </w:t>
      </w:r>
      <w:r>
        <w:rPr>
          <w:spacing w:val="-2"/>
          <w:lang w:eastAsia="zh-CN"/>
        </w:rPr>
        <w:t>处理危险物质的潜在化学能、毒性和危险物质的数量等划分评价单元。</w:t>
      </w:r>
    </w:p>
    <w:p w:rsidR="00605155" w:rsidRDefault="00BD475F">
      <w:pPr>
        <w:pStyle w:val="a3"/>
        <w:spacing w:before="88" w:line="381" w:lineRule="auto"/>
        <w:ind w:left="14" w:right="2" w:firstLine="611"/>
        <w:rPr>
          <w:lang w:eastAsia="zh-CN"/>
        </w:rPr>
      </w:pPr>
      <w:r>
        <w:rPr>
          <w:spacing w:val="-5"/>
          <w:lang w:eastAsia="zh-CN"/>
        </w:rPr>
        <w:t>由于评价要求和目的不同，并且各类评价方法均有自身的特点，只要达</w:t>
      </w:r>
      <w:r>
        <w:rPr>
          <w:spacing w:val="11"/>
          <w:lang w:eastAsia="zh-CN"/>
        </w:rPr>
        <w:t xml:space="preserve"> </w:t>
      </w:r>
      <w:r>
        <w:rPr>
          <w:spacing w:val="-2"/>
          <w:lang w:eastAsia="zh-CN"/>
        </w:rPr>
        <w:t>到评价目的，评价单元的划分并不要求绝对一致。</w:t>
      </w:r>
    </w:p>
    <w:p w:rsidR="00605155" w:rsidRDefault="00BD475F">
      <w:pPr>
        <w:pStyle w:val="a3"/>
        <w:spacing w:before="84" w:line="392" w:lineRule="auto"/>
        <w:ind w:left="3" w:firstLine="555"/>
        <w:rPr>
          <w:lang w:eastAsia="zh-CN"/>
        </w:rPr>
      </w:pPr>
      <w:r>
        <w:rPr>
          <w:spacing w:val="-2"/>
          <w:lang w:eastAsia="zh-CN"/>
        </w:rPr>
        <w:t>根据上述常用的评价单元划分原则和方法，</w:t>
      </w:r>
      <w:r>
        <w:rPr>
          <w:spacing w:val="-3"/>
          <w:lang w:eastAsia="zh-CN"/>
        </w:rPr>
        <w:t>以及《安全评价通则》中关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于安全评价报告主要内容和要求的规定结合该项</w:t>
      </w:r>
      <w:r>
        <w:rPr>
          <w:spacing w:val="-3"/>
          <w:lang w:eastAsia="zh-CN"/>
        </w:rPr>
        <w:t>目的特点和实际情况，将评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价内容划分为以下四个单元：</w:t>
      </w:r>
    </w:p>
    <w:p w:rsidR="00605155" w:rsidRDefault="00BD475F">
      <w:pPr>
        <w:pStyle w:val="a3"/>
        <w:spacing w:before="59" w:line="220" w:lineRule="auto"/>
        <w:ind w:left="599"/>
        <w:rPr>
          <w:lang w:eastAsia="zh-CN"/>
        </w:rPr>
      </w:pPr>
      <w:r>
        <w:rPr>
          <w:spacing w:val="-8"/>
          <w:lang w:eastAsia="zh-CN"/>
        </w:rPr>
        <w:t>1</w:t>
      </w:r>
      <w:r>
        <w:rPr>
          <w:spacing w:val="-8"/>
          <w:lang w:eastAsia="zh-CN"/>
        </w:rPr>
        <w:t>、安全管理；</w:t>
      </w:r>
    </w:p>
    <w:p w:rsidR="00605155" w:rsidRDefault="00BD475F">
      <w:pPr>
        <w:pStyle w:val="a3"/>
        <w:spacing w:before="291" w:line="219" w:lineRule="auto"/>
        <w:ind w:left="564"/>
        <w:rPr>
          <w:lang w:eastAsia="zh-CN"/>
        </w:rPr>
      </w:pPr>
      <w:r>
        <w:rPr>
          <w:spacing w:val="-3"/>
          <w:lang w:eastAsia="zh-CN"/>
        </w:rPr>
        <w:t>2</w:t>
      </w:r>
      <w:r>
        <w:rPr>
          <w:spacing w:val="-3"/>
          <w:lang w:eastAsia="zh-CN"/>
        </w:rPr>
        <w:t>、站址选择及总平面布置；</w:t>
      </w:r>
    </w:p>
    <w:p w:rsidR="00605155" w:rsidRDefault="00BD475F">
      <w:pPr>
        <w:pStyle w:val="a3"/>
        <w:spacing w:before="294" w:line="221" w:lineRule="auto"/>
        <w:ind w:left="569"/>
        <w:rPr>
          <w:lang w:eastAsia="zh-CN"/>
        </w:rPr>
      </w:pPr>
      <w:r>
        <w:rPr>
          <w:spacing w:val="-4"/>
          <w:lang w:eastAsia="zh-CN"/>
        </w:rPr>
        <w:t>3</w:t>
      </w:r>
      <w:r>
        <w:rPr>
          <w:spacing w:val="-4"/>
          <w:lang w:eastAsia="zh-CN"/>
        </w:rPr>
        <w:t>、加油工艺及设施；</w:t>
      </w:r>
    </w:p>
    <w:p w:rsidR="00605155" w:rsidRDefault="00BD475F">
      <w:pPr>
        <w:pStyle w:val="a3"/>
        <w:spacing w:before="283" w:line="220" w:lineRule="auto"/>
        <w:ind w:left="558"/>
        <w:rPr>
          <w:lang w:eastAsia="zh-CN"/>
        </w:rPr>
      </w:pPr>
      <w:r>
        <w:rPr>
          <w:spacing w:val="-2"/>
          <w:lang w:eastAsia="zh-CN"/>
        </w:rPr>
        <w:t>4</w:t>
      </w:r>
      <w:r>
        <w:rPr>
          <w:spacing w:val="-2"/>
          <w:lang w:eastAsia="zh-CN"/>
        </w:rPr>
        <w:t>、其它安全设施等。</w:t>
      </w:r>
    </w:p>
    <w:p w:rsidR="00605155" w:rsidRDefault="00605155">
      <w:pPr>
        <w:spacing w:line="327" w:lineRule="auto"/>
        <w:rPr>
          <w:lang w:eastAsia="zh-CN"/>
        </w:rPr>
      </w:pPr>
    </w:p>
    <w:p w:rsidR="00605155" w:rsidRDefault="00BD475F">
      <w:pPr>
        <w:spacing w:before="98" w:line="229" w:lineRule="auto"/>
        <w:ind w:left="2941"/>
        <w:outlineLvl w:val="1"/>
        <w:rPr>
          <w:rFonts w:ascii="KaiTi" w:eastAsia="KaiTi" w:hAnsi="KaiTi" w:cs="KaiTi"/>
          <w:sz w:val="30"/>
          <w:szCs w:val="30"/>
          <w:lang w:eastAsia="zh-CN"/>
        </w:rPr>
      </w:pPr>
      <w:r>
        <w:rPr>
          <w:rFonts w:ascii="KaiTi" w:eastAsia="KaiTi" w:hAnsi="KaiTi" w:cs="KaiTi"/>
          <w:b/>
          <w:bCs/>
          <w:spacing w:val="8"/>
          <w:sz w:val="30"/>
          <w:szCs w:val="30"/>
          <w:lang w:eastAsia="zh-CN"/>
        </w:rPr>
        <w:t>第二节</w:t>
      </w:r>
      <w:r>
        <w:rPr>
          <w:rFonts w:ascii="KaiTi" w:eastAsia="KaiTi" w:hAnsi="KaiTi" w:cs="KaiTi"/>
          <w:spacing w:val="8"/>
          <w:sz w:val="30"/>
          <w:szCs w:val="30"/>
          <w:lang w:eastAsia="zh-CN"/>
        </w:rPr>
        <w:t xml:space="preserve"> </w:t>
      </w:r>
      <w:r>
        <w:rPr>
          <w:rFonts w:ascii="KaiTi" w:eastAsia="KaiTi" w:hAnsi="KaiTi" w:cs="KaiTi"/>
          <w:b/>
          <w:bCs/>
          <w:spacing w:val="8"/>
          <w:sz w:val="30"/>
          <w:szCs w:val="30"/>
          <w:lang w:eastAsia="zh-CN"/>
        </w:rPr>
        <w:t>评价方法的选择</w:t>
      </w:r>
    </w:p>
    <w:p w:rsidR="00605155" w:rsidRDefault="00605155">
      <w:pPr>
        <w:spacing w:line="229" w:lineRule="auto"/>
        <w:rPr>
          <w:rFonts w:ascii="KaiTi" w:eastAsia="KaiTi" w:hAnsi="KaiTi" w:cs="KaiTi"/>
          <w:sz w:val="30"/>
          <w:szCs w:val="30"/>
          <w:lang w:eastAsia="zh-CN"/>
        </w:rPr>
        <w:sectPr w:rsidR="00605155">
          <w:pgSz w:w="11906" w:h="16840"/>
          <w:pgMar w:top="1430" w:right="1129" w:bottom="400" w:left="1609" w:header="0" w:footer="0" w:gutter="0"/>
          <w:cols w:space="720"/>
        </w:sectPr>
      </w:pPr>
    </w:p>
    <w:p w:rsidR="00605155" w:rsidRDefault="00BD475F">
      <w:pPr>
        <w:pStyle w:val="a3"/>
        <w:spacing w:before="196" w:line="393" w:lineRule="auto"/>
        <w:ind w:left="144" w:right="111" w:firstLine="558"/>
        <w:jc w:val="both"/>
        <w:rPr>
          <w:lang w:eastAsia="zh-CN"/>
        </w:rPr>
      </w:pPr>
      <w:r>
        <w:rPr>
          <w:spacing w:val="-2"/>
          <w:lang w:eastAsia="zh-CN"/>
        </w:rPr>
        <w:lastRenderedPageBreak/>
        <w:t>在进行安全评价时，应该在认真分析并熟悉评价系统的前</w:t>
      </w:r>
      <w:r>
        <w:rPr>
          <w:spacing w:val="-3"/>
          <w:lang w:eastAsia="zh-CN"/>
        </w:rPr>
        <w:t>提下，选择安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全评价方法。选择安全评价方法应遵循充分性、系统性</w:t>
      </w:r>
      <w:r>
        <w:rPr>
          <w:spacing w:val="-3"/>
          <w:lang w:eastAsia="zh-CN"/>
        </w:rPr>
        <w:t>、针对性和合理性的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原则。</w:t>
      </w:r>
    </w:p>
    <w:p w:rsidR="00605155" w:rsidRDefault="00BD475F">
      <w:pPr>
        <w:pStyle w:val="a3"/>
        <w:spacing w:before="81" w:line="399" w:lineRule="auto"/>
        <w:ind w:left="143" w:right="39" w:firstLine="559"/>
        <w:rPr>
          <w:lang w:eastAsia="zh-CN"/>
        </w:rPr>
      </w:pPr>
      <w:r>
        <w:rPr>
          <w:lang w:eastAsia="zh-CN"/>
        </w:rPr>
        <w:t>在选择安全评价方法时，应首先详细分析被评价的系统，明确通过安全</w:t>
      </w:r>
      <w:r>
        <w:rPr>
          <w:spacing w:val="4"/>
          <w:lang w:eastAsia="zh-CN"/>
        </w:rPr>
        <w:t xml:space="preserve"> </w:t>
      </w:r>
      <w:r>
        <w:rPr>
          <w:spacing w:val="-8"/>
          <w:lang w:eastAsia="zh-CN"/>
        </w:rPr>
        <w:t>评价要达到的目标，即通过安全评价需要给出哪些、什么样的安全</w:t>
      </w:r>
      <w:r>
        <w:rPr>
          <w:spacing w:val="-9"/>
          <w:lang w:eastAsia="zh-CN"/>
        </w:rPr>
        <w:t>评价结果；</w:t>
      </w:r>
      <w:r>
        <w:rPr>
          <w:lang w:eastAsia="zh-CN"/>
        </w:rPr>
        <w:t xml:space="preserve"> </w:t>
      </w:r>
      <w:r>
        <w:rPr>
          <w:lang w:eastAsia="zh-CN"/>
        </w:rPr>
        <w:t>然后应收集尽量多的安全评价方法，将安全评价方法进行分类整理，明确被</w:t>
      </w:r>
      <w:r>
        <w:rPr>
          <w:spacing w:val="3"/>
          <w:lang w:eastAsia="zh-CN"/>
        </w:rPr>
        <w:t xml:space="preserve"> </w:t>
      </w:r>
      <w:r>
        <w:rPr>
          <w:lang w:eastAsia="zh-CN"/>
        </w:rPr>
        <w:t>评价的系统能够提供的基础数据、工艺和其它资料；再根据安全评价要达到</w:t>
      </w:r>
      <w:r>
        <w:rPr>
          <w:spacing w:val="1"/>
          <w:lang w:eastAsia="zh-CN"/>
        </w:rPr>
        <w:t xml:space="preserve"> </w:t>
      </w:r>
      <w:r>
        <w:rPr>
          <w:spacing w:val="-1"/>
          <w:lang w:eastAsia="zh-CN"/>
        </w:rPr>
        <w:t>的目标以及所需的基础数据、工艺和其它资料，选择适用的安全评价方法。</w:t>
      </w:r>
    </w:p>
    <w:p w:rsidR="00605155" w:rsidRDefault="00BD475F">
      <w:pPr>
        <w:pStyle w:val="a3"/>
        <w:spacing w:before="82" w:line="392" w:lineRule="auto"/>
        <w:ind w:left="143" w:right="113" w:firstLine="560"/>
      </w:pPr>
      <w:r>
        <w:rPr>
          <w:spacing w:val="-2"/>
          <w:lang w:eastAsia="zh-CN"/>
        </w:rPr>
        <w:t>根据本次安全评价的特点，结合中国石化山东泰山</w:t>
      </w:r>
      <w:r>
        <w:rPr>
          <w:spacing w:val="-3"/>
          <w:lang w:eastAsia="zh-CN"/>
        </w:rPr>
        <w:t>石油股份有限公司肥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城第二十九加油站的具体情况，选用安全检查表、事故树法及危</w:t>
      </w:r>
      <w:r>
        <w:rPr>
          <w:spacing w:val="-3"/>
          <w:lang w:eastAsia="zh-CN"/>
        </w:rPr>
        <w:t>险度评价法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对加油站进行评价。</w:t>
      </w:r>
      <w:r>
        <w:rPr>
          <w:spacing w:val="-2"/>
        </w:rPr>
        <w:t>具体应用如下表所示：</w:t>
      </w:r>
    </w:p>
    <w:p w:rsidR="00605155" w:rsidRDefault="00BD475F">
      <w:pPr>
        <w:spacing w:before="100" w:line="221" w:lineRule="auto"/>
        <w:ind w:left="3148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3"/>
          <w:sz w:val="24"/>
          <w:szCs w:val="24"/>
        </w:rPr>
        <w:t>表</w:t>
      </w:r>
      <w:r>
        <w:rPr>
          <w:rFonts w:ascii="黑体" w:eastAsia="黑体" w:hAnsi="黑体" w:cs="黑体"/>
          <w:spacing w:val="-39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-3"/>
          <w:sz w:val="24"/>
          <w:szCs w:val="24"/>
        </w:rPr>
        <w:t xml:space="preserve">4.2-1 </w:t>
      </w:r>
      <w:r>
        <w:rPr>
          <w:rFonts w:ascii="黑体" w:eastAsia="黑体" w:hAnsi="黑体" w:cs="黑体"/>
          <w:spacing w:val="-3"/>
          <w:sz w:val="24"/>
          <w:szCs w:val="24"/>
        </w:rPr>
        <w:t>评价方法选择一览表</w:t>
      </w:r>
    </w:p>
    <w:p w:rsidR="00605155" w:rsidRDefault="00605155">
      <w:pPr>
        <w:spacing w:line="50" w:lineRule="auto"/>
        <w:rPr>
          <w:sz w:val="2"/>
        </w:rPr>
      </w:pPr>
    </w:p>
    <w:tbl>
      <w:tblPr>
        <w:tblStyle w:val="TableNormal"/>
        <w:tblW w:w="9406" w:type="dxa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2405"/>
        <w:gridCol w:w="2239"/>
        <w:gridCol w:w="2189"/>
        <w:gridCol w:w="1844"/>
      </w:tblGrid>
      <w:tr w:rsidR="00605155">
        <w:trPr>
          <w:trHeight w:val="482"/>
        </w:trPr>
        <w:tc>
          <w:tcPr>
            <w:tcW w:w="72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605155" w:rsidRDefault="00605155">
            <w:pPr>
              <w:spacing w:line="335" w:lineRule="auto"/>
            </w:pPr>
          </w:p>
          <w:p w:rsidR="00605155" w:rsidRDefault="00BD475F">
            <w:pPr>
              <w:pStyle w:val="TableText"/>
              <w:spacing w:before="62" w:line="230" w:lineRule="auto"/>
              <w:ind w:left="149"/>
            </w:pPr>
            <w:r>
              <w:rPr>
                <w:b/>
                <w:bCs/>
                <w:spacing w:val="6"/>
              </w:rPr>
              <w:t>序号</w:t>
            </w:r>
          </w:p>
        </w:tc>
        <w:tc>
          <w:tcPr>
            <w:tcW w:w="2405" w:type="dxa"/>
            <w:vMerge w:val="restart"/>
            <w:tcBorders>
              <w:top w:val="single" w:sz="8" w:space="0" w:color="000000"/>
              <w:bottom w:val="nil"/>
            </w:tcBorders>
          </w:tcPr>
          <w:p w:rsidR="00605155" w:rsidRDefault="00605155">
            <w:pPr>
              <w:spacing w:line="333" w:lineRule="auto"/>
            </w:pPr>
          </w:p>
          <w:p w:rsidR="00605155" w:rsidRDefault="00BD475F">
            <w:pPr>
              <w:pStyle w:val="TableText"/>
              <w:spacing w:before="62" w:line="227" w:lineRule="auto"/>
              <w:ind w:left="778"/>
            </w:pPr>
            <w:r>
              <w:rPr>
                <w:b/>
                <w:bCs/>
                <w:spacing w:val="10"/>
              </w:rPr>
              <w:t>评价单元</w:t>
            </w:r>
          </w:p>
        </w:tc>
        <w:tc>
          <w:tcPr>
            <w:tcW w:w="6272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605155" w:rsidRDefault="00BD475F">
            <w:pPr>
              <w:pStyle w:val="TableText"/>
              <w:spacing w:before="154" w:line="227" w:lineRule="auto"/>
              <w:ind w:left="2720"/>
            </w:pPr>
            <w:r>
              <w:rPr>
                <w:b/>
                <w:bCs/>
                <w:spacing w:val="10"/>
              </w:rPr>
              <w:t>评价方法</w:t>
            </w:r>
          </w:p>
        </w:tc>
      </w:tr>
      <w:tr w:rsidR="00605155">
        <w:trPr>
          <w:trHeight w:val="471"/>
        </w:trPr>
        <w:tc>
          <w:tcPr>
            <w:tcW w:w="729" w:type="dxa"/>
            <w:vMerge/>
            <w:tcBorders>
              <w:top w:val="nil"/>
              <w:left w:val="single" w:sz="8" w:space="0" w:color="000000"/>
            </w:tcBorders>
          </w:tcPr>
          <w:p w:rsidR="00605155" w:rsidRDefault="00605155"/>
        </w:tc>
        <w:tc>
          <w:tcPr>
            <w:tcW w:w="2405" w:type="dxa"/>
            <w:vMerge/>
            <w:tcBorders>
              <w:top w:val="nil"/>
            </w:tcBorders>
          </w:tcPr>
          <w:p w:rsidR="00605155" w:rsidRDefault="00605155"/>
        </w:tc>
        <w:tc>
          <w:tcPr>
            <w:tcW w:w="2239" w:type="dxa"/>
          </w:tcPr>
          <w:p w:rsidR="00605155" w:rsidRDefault="00BD475F">
            <w:pPr>
              <w:pStyle w:val="TableText"/>
              <w:spacing w:before="155" w:line="228" w:lineRule="auto"/>
              <w:ind w:left="613"/>
            </w:pPr>
            <w:r>
              <w:rPr>
                <w:b/>
                <w:bCs/>
                <w:spacing w:val="10"/>
              </w:rPr>
              <w:t>安全检查表</w:t>
            </w:r>
          </w:p>
        </w:tc>
        <w:tc>
          <w:tcPr>
            <w:tcW w:w="2189" w:type="dxa"/>
          </w:tcPr>
          <w:p w:rsidR="00605155" w:rsidRDefault="00BD475F">
            <w:pPr>
              <w:pStyle w:val="TableText"/>
              <w:spacing w:before="152" w:line="227" w:lineRule="auto"/>
              <w:ind w:left="489"/>
            </w:pPr>
            <w:r>
              <w:rPr>
                <w:b/>
                <w:bCs/>
                <w:spacing w:val="11"/>
              </w:rPr>
              <w:t>危险度评价法</w:t>
            </w:r>
          </w:p>
        </w:tc>
        <w:tc>
          <w:tcPr>
            <w:tcW w:w="1844" w:type="dxa"/>
            <w:tcBorders>
              <w:right w:val="single" w:sz="8" w:space="0" w:color="000000"/>
            </w:tcBorders>
          </w:tcPr>
          <w:p w:rsidR="00605155" w:rsidRDefault="00BD475F">
            <w:pPr>
              <w:pStyle w:val="TableText"/>
              <w:spacing w:before="155" w:line="228" w:lineRule="auto"/>
              <w:ind w:left="520"/>
            </w:pPr>
            <w:r>
              <w:rPr>
                <w:b/>
                <w:bCs/>
                <w:spacing w:val="10"/>
              </w:rPr>
              <w:t>事故树法</w:t>
            </w:r>
          </w:p>
        </w:tc>
      </w:tr>
      <w:tr w:rsidR="00605155">
        <w:trPr>
          <w:trHeight w:val="470"/>
        </w:trPr>
        <w:tc>
          <w:tcPr>
            <w:tcW w:w="729" w:type="dxa"/>
            <w:tcBorders>
              <w:left w:val="single" w:sz="8" w:space="0" w:color="000000"/>
            </w:tcBorders>
          </w:tcPr>
          <w:p w:rsidR="00605155" w:rsidRDefault="00BD475F">
            <w:pPr>
              <w:pStyle w:val="TableText"/>
              <w:spacing w:before="192" w:line="190" w:lineRule="auto"/>
              <w:ind w:left="339"/>
            </w:pPr>
            <w:r>
              <w:t>1</w:t>
            </w:r>
          </w:p>
        </w:tc>
        <w:tc>
          <w:tcPr>
            <w:tcW w:w="2405" w:type="dxa"/>
          </w:tcPr>
          <w:p w:rsidR="00605155" w:rsidRDefault="00BD475F">
            <w:pPr>
              <w:pStyle w:val="TableText"/>
              <w:spacing w:before="161" w:line="228" w:lineRule="auto"/>
              <w:ind w:left="582"/>
            </w:pPr>
            <w:r>
              <w:rPr>
                <w:spacing w:val="13"/>
              </w:rPr>
              <w:t>安全管理单元</w:t>
            </w:r>
          </w:p>
        </w:tc>
        <w:tc>
          <w:tcPr>
            <w:tcW w:w="2239" w:type="dxa"/>
          </w:tcPr>
          <w:p w:rsidR="00605155" w:rsidRDefault="00BD475F">
            <w:pPr>
              <w:pStyle w:val="TableText"/>
              <w:spacing w:before="169" w:line="235" w:lineRule="auto"/>
              <w:ind w:left="1032"/>
            </w:pPr>
            <w:r>
              <w:t>★</w:t>
            </w:r>
          </w:p>
        </w:tc>
        <w:tc>
          <w:tcPr>
            <w:tcW w:w="2189" w:type="dxa"/>
          </w:tcPr>
          <w:p w:rsidR="00605155" w:rsidRDefault="00605155"/>
        </w:tc>
        <w:tc>
          <w:tcPr>
            <w:tcW w:w="1844" w:type="dxa"/>
            <w:tcBorders>
              <w:right w:val="single" w:sz="8" w:space="0" w:color="000000"/>
            </w:tcBorders>
          </w:tcPr>
          <w:p w:rsidR="00605155" w:rsidRDefault="00605155"/>
        </w:tc>
      </w:tr>
      <w:tr w:rsidR="00605155">
        <w:trPr>
          <w:trHeight w:val="471"/>
        </w:trPr>
        <w:tc>
          <w:tcPr>
            <w:tcW w:w="729" w:type="dxa"/>
            <w:tcBorders>
              <w:left w:val="single" w:sz="8" w:space="0" w:color="000000"/>
            </w:tcBorders>
          </w:tcPr>
          <w:p w:rsidR="00605155" w:rsidRDefault="00BD475F">
            <w:pPr>
              <w:pStyle w:val="TableText"/>
              <w:spacing w:before="198" w:line="189" w:lineRule="auto"/>
              <w:ind w:left="313"/>
            </w:pPr>
            <w:r>
              <w:t>2</w:t>
            </w:r>
          </w:p>
        </w:tc>
        <w:tc>
          <w:tcPr>
            <w:tcW w:w="2405" w:type="dxa"/>
          </w:tcPr>
          <w:p w:rsidR="00605155" w:rsidRDefault="00BD475F">
            <w:pPr>
              <w:pStyle w:val="TableText"/>
              <w:spacing w:before="169" w:line="227" w:lineRule="auto"/>
              <w:ind w:left="154"/>
              <w:rPr>
                <w:lang w:eastAsia="zh-CN"/>
              </w:rPr>
            </w:pPr>
            <w:r>
              <w:rPr>
                <w:spacing w:val="16"/>
                <w:lang w:eastAsia="zh-CN"/>
              </w:rPr>
              <w:t>站址选择及总平面布置</w:t>
            </w:r>
          </w:p>
        </w:tc>
        <w:tc>
          <w:tcPr>
            <w:tcW w:w="2239" w:type="dxa"/>
          </w:tcPr>
          <w:p w:rsidR="00605155" w:rsidRDefault="00BD475F">
            <w:pPr>
              <w:pStyle w:val="TableText"/>
              <w:spacing w:before="176" w:line="235" w:lineRule="auto"/>
              <w:ind w:left="1032"/>
            </w:pPr>
            <w:r>
              <w:t>★</w:t>
            </w:r>
          </w:p>
        </w:tc>
        <w:tc>
          <w:tcPr>
            <w:tcW w:w="2189" w:type="dxa"/>
          </w:tcPr>
          <w:p w:rsidR="00605155" w:rsidRDefault="00605155"/>
        </w:tc>
        <w:tc>
          <w:tcPr>
            <w:tcW w:w="1844" w:type="dxa"/>
            <w:tcBorders>
              <w:right w:val="single" w:sz="8" w:space="0" w:color="000000"/>
            </w:tcBorders>
          </w:tcPr>
          <w:p w:rsidR="00605155" w:rsidRDefault="00605155"/>
        </w:tc>
      </w:tr>
      <w:tr w:rsidR="00605155">
        <w:trPr>
          <w:trHeight w:val="470"/>
        </w:trPr>
        <w:tc>
          <w:tcPr>
            <w:tcW w:w="729" w:type="dxa"/>
            <w:tcBorders>
              <w:left w:val="single" w:sz="8" w:space="0" w:color="000000"/>
            </w:tcBorders>
          </w:tcPr>
          <w:p w:rsidR="00605155" w:rsidRDefault="00BD475F">
            <w:pPr>
              <w:pStyle w:val="TableText"/>
              <w:spacing w:before="207" w:line="189" w:lineRule="auto"/>
              <w:ind w:left="317"/>
            </w:pPr>
            <w:r>
              <w:t>3</w:t>
            </w:r>
          </w:p>
        </w:tc>
        <w:tc>
          <w:tcPr>
            <w:tcW w:w="2405" w:type="dxa"/>
          </w:tcPr>
          <w:p w:rsidR="00605155" w:rsidRDefault="00BD475F">
            <w:pPr>
              <w:pStyle w:val="TableText"/>
              <w:spacing w:before="177" w:line="230" w:lineRule="auto"/>
              <w:ind w:left="467"/>
            </w:pPr>
            <w:r>
              <w:rPr>
                <w:spacing w:val="15"/>
              </w:rPr>
              <w:t>加油工艺及设施</w:t>
            </w:r>
          </w:p>
        </w:tc>
        <w:tc>
          <w:tcPr>
            <w:tcW w:w="2239" w:type="dxa"/>
          </w:tcPr>
          <w:p w:rsidR="00605155" w:rsidRDefault="00BD475F">
            <w:pPr>
              <w:pStyle w:val="TableText"/>
              <w:spacing w:before="183" w:line="235" w:lineRule="auto"/>
              <w:ind w:left="1032"/>
            </w:pPr>
            <w:r>
              <w:t>★</w:t>
            </w:r>
          </w:p>
        </w:tc>
        <w:tc>
          <w:tcPr>
            <w:tcW w:w="2189" w:type="dxa"/>
          </w:tcPr>
          <w:p w:rsidR="00605155" w:rsidRDefault="00BD475F">
            <w:pPr>
              <w:pStyle w:val="TableText"/>
              <w:spacing w:before="183" w:line="235" w:lineRule="auto"/>
              <w:ind w:left="1018"/>
            </w:pPr>
            <w:r>
              <w:t>★</w:t>
            </w:r>
          </w:p>
        </w:tc>
        <w:tc>
          <w:tcPr>
            <w:tcW w:w="1844" w:type="dxa"/>
            <w:tcBorders>
              <w:right w:val="single" w:sz="8" w:space="0" w:color="000000"/>
            </w:tcBorders>
          </w:tcPr>
          <w:p w:rsidR="00605155" w:rsidRDefault="00BD475F">
            <w:pPr>
              <w:pStyle w:val="TableText"/>
              <w:spacing w:before="183" w:line="235" w:lineRule="auto"/>
              <w:ind w:left="842"/>
            </w:pPr>
            <w:r>
              <w:t>★</w:t>
            </w:r>
          </w:p>
        </w:tc>
      </w:tr>
      <w:tr w:rsidR="00605155">
        <w:trPr>
          <w:trHeight w:val="510"/>
        </w:trPr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</w:tcPr>
          <w:p w:rsidR="00605155" w:rsidRDefault="00BD475F">
            <w:pPr>
              <w:pStyle w:val="TableText"/>
              <w:spacing w:before="216" w:line="189" w:lineRule="auto"/>
              <w:ind w:left="307"/>
            </w:pPr>
            <w:r>
              <w:t>4</w:t>
            </w:r>
          </w:p>
        </w:tc>
        <w:tc>
          <w:tcPr>
            <w:tcW w:w="2405" w:type="dxa"/>
            <w:tcBorders>
              <w:bottom w:val="single" w:sz="8" w:space="0" w:color="000000"/>
            </w:tcBorders>
          </w:tcPr>
          <w:p w:rsidR="00605155" w:rsidRDefault="00BD475F">
            <w:pPr>
              <w:pStyle w:val="TableText"/>
              <w:spacing w:before="187" w:line="230" w:lineRule="auto"/>
              <w:ind w:left="574"/>
            </w:pPr>
            <w:r>
              <w:rPr>
                <w:spacing w:val="14"/>
              </w:rPr>
              <w:t>其它安全设施</w:t>
            </w:r>
          </w:p>
        </w:tc>
        <w:tc>
          <w:tcPr>
            <w:tcW w:w="2239" w:type="dxa"/>
            <w:tcBorders>
              <w:bottom w:val="single" w:sz="8" w:space="0" w:color="000000"/>
            </w:tcBorders>
          </w:tcPr>
          <w:p w:rsidR="00605155" w:rsidRDefault="00BD475F">
            <w:pPr>
              <w:pStyle w:val="TableText"/>
              <w:spacing w:before="192" w:line="235" w:lineRule="auto"/>
              <w:ind w:left="1032"/>
            </w:pPr>
            <w:r>
              <w:t>★</w:t>
            </w:r>
          </w:p>
        </w:tc>
        <w:tc>
          <w:tcPr>
            <w:tcW w:w="2189" w:type="dxa"/>
            <w:tcBorders>
              <w:bottom w:val="single" w:sz="8" w:space="0" w:color="000000"/>
            </w:tcBorders>
          </w:tcPr>
          <w:p w:rsidR="00605155" w:rsidRDefault="00605155"/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</w:tcPr>
          <w:p w:rsidR="00605155" w:rsidRDefault="00605155"/>
        </w:tc>
      </w:tr>
    </w:tbl>
    <w:p w:rsidR="00605155" w:rsidRDefault="00BD475F">
      <w:pPr>
        <w:spacing w:before="153" w:line="230" w:lineRule="auto"/>
        <w:ind w:left="563"/>
        <w:rPr>
          <w:rFonts w:ascii="黑体" w:eastAsia="黑体" w:hAnsi="黑体" w:cs="黑体"/>
          <w:sz w:val="19"/>
          <w:szCs w:val="19"/>
          <w:lang w:eastAsia="zh-CN"/>
        </w:rPr>
      </w:pPr>
      <w:r>
        <w:rPr>
          <w:rFonts w:ascii="黑体" w:eastAsia="黑体" w:hAnsi="黑体" w:cs="黑体"/>
          <w:spacing w:val="14"/>
          <w:sz w:val="19"/>
          <w:szCs w:val="19"/>
          <w:lang w:eastAsia="zh-CN"/>
        </w:rPr>
        <w:t>注：表中</w:t>
      </w:r>
      <w:r>
        <w:rPr>
          <w:rFonts w:ascii="黑体" w:eastAsia="黑体" w:hAnsi="黑体" w:cs="黑体"/>
          <w:spacing w:val="14"/>
          <w:sz w:val="19"/>
          <w:szCs w:val="19"/>
          <w:lang w:eastAsia="zh-CN"/>
        </w:rPr>
        <w:t>“★</w:t>
      </w:r>
      <w:r>
        <w:rPr>
          <w:rFonts w:ascii="黑体" w:eastAsia="黑体" w:hAnsi="黑体" w:cs="黑体"/>
          <w:spacing w:val="-68"/>
          <w:sz w:val="19"/>
          <w:szCs w:val="19"/>
          <w:lang w:eastAsia="zh-CN"/>
        </w:rPr>
        <w:t xml:space="preserve"> </w:t>
      </w:r>
      <w:r>
        <w:rPr>
          <w:rFonts w:ascii="黑体" w:eastAsia="黑体" w:hAnsi="黑体" w:cs="黑体"/>
          <w:spacing w:val="14"/>
          <w:sz w:val="19"/>
          <w:szCs w:val="19"/>
          <w:lang w:eastAsia="zh-CN"/>
        </w:rPr>
        <w:t>”</w:t>
      </w:r>
      <w:r>
        <w:rPr>
          <w:rFonts w:ascii="黑体" w:eastAsia="黑体" w:hAnsi="黑体" w:cs="黑体"/>
          <w:spacing w:val="14"/>
          <w:sz w:val="19"/>
          <w:szCs w:val="19"/>
          <w:lang w:eastAsia="zh-CN"/>
        </w:rPr>
        <w:t>表示采用的评价方法。</w:t>
      </w:r>
    </w:p>
    <w:p w:rsidR="00605155" w:rsidRDefault="00605155">
      <w:pPr>
        <w:spacing w:line="381" w:lineRule="auto"/>
        <w:rPr>
          <w:lang w:eastAsia="zh-CN"/>
        </w:rPr>
      </w:pPr>
    </w:p>
    <w:p w:rsidR="00605155" w:rsidRDefault="00BD475F">
      <w:pPr>
        <w:pStyle w:val="a3"/>
        <w:spacing w:before="91" w:line="141" w:lineRule="exact"/>
        <w:ind w:left="757"/>
        <w:rPr>
          <w:lang w:eastAsia="zh-CN"/>
        </w:rPr>
      </w:pPr>
      <w:r>
        <w:rPr>
          <w:position w:val="1"/>
          <w:lang w:eastAsia="zh-CN"/>
        </w:rPr>
        <w:t>。</w:t>
      </w:r>
    </w:p>
    <w:p w:rsidR="00605155" w:rsidRDefault="00605155">
      <w:pPr>
        <w:spacing w:line="141" w:lineRule="exact"/>
        <w:rPr>
          <w:lang w:eastAsia="zh-CN"/>
        </w:rPr>
        <w:sectPr w:rsidR="00605155">
          <w:pgSz w:w="11906" w:h="16840"/>
          <w:pgMar w:top="1431" w:right="1014" w:bottom="400" w:left="1465" w:header="0" w:footer="0" w:gutter="0"/>
          <w:cols w:space="720"/>
        </w:sectPr>
      </w:pPr>
    </w:p>
    <w:p w:rsidR="00605155" w:rsidRDefault="00605155">
      <w:pPr>
        <w:spacing w:line="400" w:lineRule="auto"/>
        <w:rPr>
          <w:lang w:eastAsia="zh-CN"/>
        </w:rPr>
      </w:pPr>
    </w:p>
    <w:p w:rsidR="00605155" w:rsidRDefault="00BD475F">
      <w:pPr>
        <w:spacing w:before="101" w:line="227" w:lineRule="auto"/>
        <w:ind w:left="2692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第六章</w:t>
      </w: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安全对策措施及建议</w:t>
      </w:r>
    </w:p>
    <w:p w:rsidR="00605155" w:rsidRDefault="00605155">
      <w:pPr>
        <w:spacing w:line="293" w:lineRule="auto"/>
        <w:rPr>
          <w:lang w:eastAsia="zh-CN"/>
        </w:rPr>
      </w:pPr>
    </w:p>
    <w:p w:rsidR="00605155" w:rsidRDefault="00BD475F">
      <w:pPr>
        <w:spacing w:before="101" w:line="230" w:lineRule="auto"/>
        <w:ind w:left="2584"/>
        <w:outlineLvl w:val="1"/>
        <w:rPr>
          <w:rFonts w:ascii="KaiTi" w:eastAsia="KaiTi" w:hAnsi="KaiTi" w:cs="KaiTi"/>
          <w:sz w:val="31"/>
          <w:szCs w:val="31"/>
          <w:lang w:eastAsia="zh-CN"/>
        </w:rPr>
      </w:pPr>
      <w:r>
        <w:rPr>
          <w:rFonts w:ascii="KaiTi" w:eastAsia="KaiTi" w:hAnsi="KaiTi" w:cs="KaiTi"/>
          <w:b/>
          <w:bCs/>
          <w:spacing w:val="11"/>
          <w:sz w:val="31"/>
          <w:szCs w:val="31"/>
          <w:lang w:eastAsia="zh-CN"/>
        </w:rPr>
        <w:t>第一节存在的问题及整改建议</w:t>
      </w:r>
    </w:p>
    <w:p w:rsidR="00605155" w:rsidRDefault="00BD475F">
      <w:pPr>
        <w:pStyle w:val="a3"/>
        <w:spacing w:before="229" w:line="220" w:lineRule="auto"/>
        <w:ind w:left="12"/>
        <w:outlineLvl w:val="1"/>
        <w:rPr>
          <w:lang w:eastAsia="zh-CN"/>
        </w:rPr>
      </w:pPr>
      <w:r>
        <w:rPr>
          <w:lang w:eastAsia="zh-CN"/>
        </w:rPr>
        <w:t>通过现场检查和审查有关资料可以看出，该加油站在</w:t>
      </w:r>
      <w:r>
        <w:rPr>
          <w:spacing w:val="-1"/>
          <w:lang w:eastAsia="zh-CN"/>
        </w:rPr>
        <w:t>安全管理、站址选择及</w:t>
      </w:r>
    </w:p>
    <w:p w:rsidR="00605155" w:rsidRDefault="00BD475F">
      <w:pPr>
        <w:pStyle w:val="a3"/>
        <w:spacing w:before="211" w:line="344" w:lineRule="auto"/>
        <w:ind w:left="2003" w:right="1656" w:hanging="1984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spacing w:val="-3"/>
          <w:lang w:eastAsia="zh-CN"/>
        </w:rPr>
        <w:t>总平面布置、加油工艺及设施、其它设施等方面存在以下问题：</w:t>
      </w:r>
      <w:r>
        <w:rPr>
          <w:lang w:eastAsia="zh-CN"/>
        </w:rPr>
        <w:t xml:space="preserve"> </w:t>
      </w:r>
      <w:r>
        <w:rPr>
          <w:rFonts w:ascii="黑体" w:eastAsia="黑体" w:hAnsi="黑体" w:cs="黑体"/>
          <w:spacing w:val="-4"/>
          <w:sz w:val="24"/>
          <w:szCs w:val="24"/>
          <w:lang w:eastAsia="zh-CN"/>
        </w:rPr>
        <w:t>表</w:t>
      </w:r>
      <w:r>
        <w:rPr>
          <w:rFonts w:ascii="黑体" w:eastAsia="黑体" w:hAnsi="黑体" w:cs="黑体"/>
          <w:spacing w:val="-19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6.1-1    </w:t>
      </w:r>
      <w:r>
        <w:rPr>
          <w:rFonts w:ascii="黑体" w:eastAsia="黑体" w:hAnsi="黑体" w:cs="黑体"/>
          <w:spacing w:val="-4"/>
          <w:sz w:val="24"/>
          <w:szCs w:val="24"/>
          <w:lang w:eastAsia="zh-CN"/>
        </w:rPr>
        <w:t>现场存在问题表</w:t>
      </w:r>
    </w:p>
    <w:tbl>
      <w:tblPr>
        <w:tblStyle w:val="TableNormal"/>
        <w:tblW w:w="9408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4318"/>
        <w:gridCol w:w="4469"/>
      </w:tblGrid>
      <w:tr w:rsidR="00605155">
        <w:trPr>
          <w:trHeight w:val="525"/>
        </w:trPr>
        <w:tc>
          <w:tcPr>
            <w:tcW w:w="621" w:type="dxa"/>
            <w:tcBorders>
              <w:top w:val="single" w:sz="10" w:space="0" w:color="000000"/>
              <w:left w:val="single" w:sz="10" w:space="0" w:color="000000"/>
            </w:tcBorders>
          </w:tcPr>
          <w:p w:rsidR="00605155" w:rsidRDefault="00BD475F">
            <w:pPr>
              <w:pStyle w:val="TableText"/>
              <w:spacing w:before="35" w:line="230" w:lineRule="auto"/>
              <w:ind w:left="100"/>
            </w:pPr>
            <w:r>
              <w:rPr>
                <w:b/>
                <w:bCs/>
                <w:spacing w:val="6"/>
              </w:rPr>
              <w:t>序号</w:t>
            </w:r>
          </w:p>
        </w:tc>
        <w:tc>
          <w:tcPr>
            <w:tcW w:w="4318" w:type="dxa"/>
            <w:tcBorders>
              <w:top w:val="single" w:sz="10" w:space="0" w:color="000000"/>
            </w:tcBorders>
          </w:tcPr>
          <w:p w:rsidR="00605155" w:rsidRDefault="00BD475F">
            <w:pPr>
              <w:pStyle w:val="TableText"/>
              <w:spacing w:before="35" w:line="228" w:lineRule="auto"/>
              <w:ind w:left="1437"/>
            </w:pPr>
            <w:r>
              <w:rPr>
                <w:b/>
                <w:bCs/>
                <w:spacing w:val="12"/>
              </w:rPr>
              <w:t>企业存在的问题</w:t>
            </w:r>
          </w:p>
        </w:tc>
        <w:tc>
          <w:tcPr>
            <w:tcW w:w="4469" w:type="dxa"/>
            <w:tcBorders>
              <w:top w:val="single" w:sz="10" w:space="0" w:color="000000"/>
              <w:right w:val="single" w:sz="10" w:space="0" w:color="000000"/>
            </w:tcBorders>
          </w:tcPr>
          <w:p w:rsidR="00605155" w:rsidRDefault="00BD475F">
            <w:pPr>
              <w:pStyle w:val="TableText"/>
              <w:spacing w:before="35" w:line="228" w:lineRule="auto"/>
              <w:ind w:left="1615"/>
            </w:pPr>
            <w:r>
              <w:rPr>
                <w:b/>
                <w:bCs/>
                <w:spacing w:val="12"/>
              </w:rPr>
              <w:t>整改建议措施</w:t>
            </w:r>
          </w:p>
        </w:tc>
      </w:tr>
      <w:tr w:rsidR="00605155">
        <w:trPr>
          <w:trHeight w:val="544"/>
        </w:trPr>
        <w:tc>
          <w:tcPr>
            <w:tcW w:w="621" w:type="dxa"/>
            <w:tcBorders>
              <w:left w:val="single" w:sz="10" w:space="0" w:color="000000"/>
            </w:tcBorders>
          </w:tcPr>
          <w:p w:rsidR="00605155" w:rsidRDefault="00BD475F">
            <w:pPr>
              <w:spacing w:before="58" w:line="195" w:lineRule="auto"/>
              <w:ind w:left="2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18" w:type="dxa"/>
          </w:tcPr>
          <w:p w:rsidR="00605155" w:rsidRDefault="00BD475F">
            <w:pPr>
              <w:pStyle w:val="TableText"/>
              <w:spacing w:before="40" w:line="228" w:lineRule="auto"/>
              <w:ind w:right="188"/>
              <w:rPr>
                <w:sz w:val="20"/>
                <w:szCs w:val="20"/>
                <w:lang w:eastAsia="zh-CN"/>
              </w:rPr>
            </w:pPr>
            <w:r>
              <w:rPr>
                <w:spacing w:val="17"/>
                <w:sz w:val="20"/>
                <w:szCs w:val="20"/>
                <w:lang w:eastAsia="zh-CN"/>
              </w:rPr>
              <w:t>站房内急停按钮处无防护罩、未设急停按钮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6"/>
                <w:sz w:val="20"/>
                <w:szCs w:val="20"/>
                <w:lang w:eastAsia="zh-CN"/>
              </w:rPr>
              <w:t>标识、油罐操作井内管道无介质流向标志</w:t>
            </w:r>
          </w:p>
        </w:tc>
        <w:tc>
          <w:tcPr>
            <w:tcW w:w="4469" w:type="dxa"/>
            <w:tcBorders>
              <w:right w:val="single" w:sz="10" w:space="0" w:color="000000"/>
            </w:tcBorders>
          </w:tcPr>
          <w:p w:rsidR="00605155" w:rsidRDefault="00BD475F">
            <w:pPr>
              <w:pStyle w:val="TableText"/>
              <w:spacing w:before="40" w:line="228" w:lineRule="auto"/>
              <w:ind w:left="12" w:right="317"/>
              <w:rPr>
                <w:sz w:val="20"/>
                <w:szCs w:val="20"/>
                <w:lang w:eastAsia="zh-CN"/>
              </w:rPr>
            </w:pPr>
            <w:r>
              <w:rPr>
                <w:spacing w:val="17"/>
                <w:sz w:val="20"/>
                <w:szCs w:val="20"/>
                <w:lang w:eastAsia="zh-CN"/>
              </w:rPr>
              <w:t>站房内急停按钮处应设防护罩和急停按钮标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6"/>
                <w:sz w:val="20"/>
                <w:szCs w:val="20"/>
                <w:lang w:eastAsia="zh-CN"/>
              </w:rPr>
              <w:t>识、油罐操作井内管道应设介质流向标志</w:t>
            </w:r>
          </w:p>
        </w:tc>
      </w:tr>
      <w:tr w:rsidR="00605155">
        <w:trPr>
          <w:trHeight w:val="466"/>
        </w:trPr>
        <w:tc>
          <w:tcPr>
            <w:tcW w:w="621" w:type="dxa"/>
            <w:tcBorders>
              <w:left w:val="single" w:sz="10" w:space="0" w:color="000000"/>
            </w:tcBorders>
          </w:tcPr>
          <w:p w:rsidR="00605155" w:rsidRDefault="00BD475F">
            <w:pPr>
              <w:spacing w:before="64" w:line="195" w:lineRule="auto"/>
              <w:ind w:left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18" w:type="dxa"/>
          </w:tcPr>
          <w:p w:rsidR="00605155" w:rsidRDefault="00BD475F">
            <w:pPr>
              <w:pStyle w:val="TableText"/>
              <w:spacing w:before="42" w:line="228" w:lineRule="auto"/>
              <w:ind w:left="3"/>
              <w:rPr>
                <w:sz w:val="20"/>
                <w:szCs w:val="20"/>
                <w:lang w:eastAsia="zh-CN"/>
              </w:rPr>
            </w:pPr>
            <w:r>
              <w:rPr>
                <w:spacing w:val="16"/>
                <w:sz w:val="20"/>
                <w:szCs w:val="20"/>
                <w:lang w:eastAsia="zh-CN"/>
              </w:rPr>
              <w:t>油罐操作井内接线盒未接地</w:t>
            </w:r>
          </w:p>
        </w:tc>
        <w:tc>
          <w:tcPr>
            <w:tcW w:w="4469" w:type="dxa"/>
            <w:tcBorders>
              <w:right w:val="single" w:sz="10" w:space="0" w:color="000000"/>
            </w:tcBorders>
          </w:tcPr>
          <w:p w:rsidR="00605155" w:rsidRDefault="00BD475F">
            <w:pPr>
              <w:pStyle w:val="TableText"/>
              <w:spacing w:before="42" w:line="228" w:lineRule="auto"/>
              <w:ind w:left="10"/>
              <w:rPr>
                <w:sz w:val="20"/>
                <w:szCs w:val="20"/>
                <w:lang w:eastAsia="zh-CN"/>
              </w:rPr>
            </w:pPr>
            <w:r>
              <w:rPr>
                <w:spacing w:val="16"/>
                <w:sz w:val="20"/>
                <w:szCs w:val="20"/>
                <w:lang w:eastAsia="zh-CN"/>
              </w:rPr>
              <w:t>操作井内接线盒应进行接地</w:t>
            </w:r>
          </w:p>
        </w:tc>
      </w:tr>
      <w:tr w:rsidR="00605155">
        <w:trPr>
          <w:trHeight w:val="567"/>
        </w:trPr>
        <w:tc>
          <w:tcPr>
            <w:tcW w:w="621" w:type="dxa"/>
            <w:tcBorders>
              <w:left w:val="single" w:sz="10" w:space="0" w:color="000000"/>
              <w:bottom w:val="single" w:sz="10" w:space="0" w:color="000000"/>
            </w:tcBorders>
          </w:tcPr>
          <w:p w:rsidR="00605155" w:rsidRDefault="00BD475F">
            <w:pPr>
              <w:spacing w:before="62" w:line="203" w:lineRule="auto"/>
              <w:ind w:left="249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4318" w:type="dxa"/>
            <w:tcBorders>
              <w:bottom w:val="single" w:sz="10" w:space="0" w:color="000000"/>
            </w:tcBorders>
          </w:tcPr>
          <w:p w:rsidR="00605155" w:rsidRDefault="00BD475F">
            <w:pPr>
              <w:pStyle w:val="TableText"/>
              <w:spacing w:before="50" w:line="234" w:lineRule="auto"/>
              <w:ind w:left="7" w:right="190" w:hanging="7"/>
              <w:rPr>
                <w:sz w:val="20"/>
                <w:szCs w:val="20"/>
                <w:lang w:eastAsia="zh-CN"/>
              </w:rPr>
            </w:pPr>
            <w:r>
              <w:rPr>
                <w:spacing w:val="16"/>
                <w:sz w:val="20"/>
                <w:szCs w:val="20"/>
                <w:lang w:eastAsia="zh-CN"/>
              </w:rPr>
              <w:t>站内液位仪、测漏仪、视频监控等未设不间</w:t>
            </w:r>
            <w:r>
              <w:rPr>
                <w:spacing w:val="16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9"/>
                <w:sz w:val="20"/>
                <w:szCs w:val="20"/>
                <w:lang w:eastAsia="zh-CN"/>
              </w:rPr>
              <w:t>断电源</w:t>
            </w:r>
          </w:p>
        </w:tc>
        <w:tc>
          <w:tcPr>
            <w:tcW w:w="4469" w:type="dxa"/>
            <w:tcBorders>
              <w:bottom w:val="single" w:sz="10" w:space="0" w:color="000000"/>
              <w:right w:val="single" w:sz="10" w:space="0" w:color="000000"/>
            </w:tcBorders>
          </w:tcPr>
          <w:p w:rsidR="00605155" w:rsidRDefault="00BD475F">
            <w:pPr>
              <w:pStyle w:val="TableText"/>
              <w:spacing w:before="50" w:line="234" w:lineRule="auto"/>
              <w:ind w:left="35" w:right="101" w:hanging="23"/>
              <w:rPr>
                <w:sz w:val="20"/>
                <w:szCs w:val="20"/>
                <w:lang w:eastAsia="zh-CN"/>
              </w:rPr>
            </w:pPr>
            <w:r>
              <w:rPr>
                <w:spacing w:val="16"/>
                <w:sz w:val="20"/>
                <w:szCs w:val="20"/>
                <w:lang w:eastAsia="zh-CN"/>
              </w:rPr>
              <w:t>站内液位仪、测漏仪、视频监控等应设不间断</w:t>
            </w:r>
            <w:r>
              <w:rPr>
                <w:spacing w:val="18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3"/>
                <w:sz w:val="20"/>
                <w:szCs w:val="20"/>
                <w:lang w:eastAsia="zh-CN"/>
              </w:rPr>
              <w:t>电源</w:t>
            </w:r>
          </w:p>
        </w:tc>
      </w:tr>
    </w:tbl>
    <w:p w:rsidR="00605155" w:rsidRDefault="00BD475F">
      <w:pPr>
        <w:pStyle w:val="a3"/>
        <w:spacing w:before="42" w:line="346" w:lineRule="auto"/>
        <w:ind w:left="17" w:right="180" w:firstLine="560"/>
        <w:rPr>
          <w:lang w:eastAsia="zh-CN"/>
        </w:rPr>
      </w:pPr>
      <w:r>
        <w:pict>
          <v:polyline id="_x0000_s1026" style="position:absolute;left:0;text-align:left;z-index:251658240;mso-position-horizontal-relative:text;mso-position-vertical-relative:text" points=".35pt,436.05pt,468.05pt,436.05pt" coordsize="9355,10" filled="f" strokeweight=".48pt">
            <v:stroke miterlimit="2" joinstyle="bevel"/>
          </v:polyline>
        </w:pict>
      </w:r>
      <w:r>
        <w:rPr>
          <w:spacing w:val="9"/>
          <w:lang w:eastAsia="zh-CN"/>
        </w:rPr>
        <w:t>该加油站在安全管理、站址选择及总平面布置、加油工艺及设施、其</w:t>
      </w:r>
      <w:r>
        <w:rPr>
          <w:spacing w:val="3"/>
          <w:lang w:eastAsia="zh-CN"/>
        </w:rPr>
        <w:t xml:space="preserve"> </w:t>
      </w:r>
      <w:r>
        <w:rPr>
          <w:spacing w:val="8"/>
          <w:lang w:eastAsia="zh-CN"/>
        </w:rPr>
        <w:t>它</w:t>
      </w:r>
      <w:r>
        <w:rPr>
          <w:spacing w:val="8"/>
          <w:lang w:eastAsia="zh-CN"/>
        </w:rPr>
        <w:t xml:space="preserve"> </w:t>
      </w:r>
      <w:r>
        <w:rPr>
          <w:spacing w:val="8"/>
          <w:lang w:eastAsia="zh-CN"/>
        </w:rPr>
        <w:t>设施等方面符合有关法律、标准规范的要求。</w:t>
      </w:r>
    </w:p>
    <w:p w:rsidR="00605155" w:rsidRDefault="00605155">
      <w:pPr>
        <w:spacing w:line="346" w:lineRule="auto"/>
        <w:rPr>
          <w:lang w:eastAsia="zh-CN"/>
        </w:rPr>
        <w:sectPr w:rsidR="00605155">
          <w:pgSz w:w="11906" w:h="16839"/>
          <w:pgMar w:top="1431" w:right="1057" w:bottom="400" w:left="1414" w:header="0" w:footer="0" w:gutter="0"/>
          <w:cols w:space="720"/>
        </w:sectPr>
      </w:pPr>
    </w:p>
    <w:p w:rsidR="00605155" w:rsidRDefault="00BD475F">
      <w:pPr>
        <w:spacing w:line="14733" w:lineRule="exact"/>
      </w:pPr>
      <w:r>
        <w:rPr>
          <w:position w:val="-294"/>
          <w:lang w:eastAsia="zh-CN"/>
        </w:rPr>
        <w:lastRenderedPageBreak/>
        <w:drawing>
          <wp:inline distT="0" distB="0" distL="0" distR="0">
            <wp:extent cx="5501640" cy="935583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935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155" w:rsidRDefault="00605155">
      <w:pPr>
        <w:spacing w:line="14733" w:lineRule="exact"/>
        <w:sectPr w:rsidR="00605155">
          <w:pgSz w:w="11906" w:h="16840"/>
          <w:pgMar w:top="1176" w:right="1701" w:bottom="400" w:left="1540" w:header="0" w:footer="0" w:gutter="0"/>
          <w:cols w:space="720"/>
        </w:sectPr>
      </w:pPr>
    </w:p>
    <w:p w:rsidR="00605155" w:rsidRDefault="00BD475F">
      <w:pPr>
        <w:spacing w:before="37" w:line="14587" w:lineRule="exact"/>
      </w:pPr>
      <w:r>
        <w:rPr>
          <w:position w:val="-291"/>
          <w:lang w:eastAsia="zh-CN"/>
        </w:rPr>
        <w:lastRenderedPageBreak/>
        <w:drawing>
          <wp:inline distT="0" distB="0" distL="0" distR="0">
            <wp:extent cx="5623559" cy="9262871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23559" cy="926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155" w:rsidRDefault="00605155">
      <w:pPr>
        <w:spacing w:line="14587" w:lineRule="exact"/>
        <w:sectPr w:rsidR="00605155">
          <w:pgSz w:w="11906" w:h="16840"/>
          <w:pgMar w:top="1431" w:right="1415" w:bottom="400" w:left="1634" w:header="0" w:footer="0" w:gutter="0"/>
          <w:cols w:space="720"/>
        </w:sectPr>
      </w:pPr>
    </w:p>
    <w:p w:rsidR="00605155" w:rsidRDefault="00BD475F">
      <w:pPr>
        <w:spacing w:line="15211" w:lineRule="exact"/>
      </w:pPr>
      <w:r>
        <w:rPr>
          <w:position w:val="-304"/>
          <w:lang w:eastAsia="zh-CN"/>
        </w:rPr>
        <w:lastRenderedPageBreak/>
        <w:drawing>
          <wp:inline distT="0" distB="0" distL="0" distR="0">
            <wp:extent cx="5433059" cy="9659111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33059" cy="965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5155">
      <w:pgSz w:w="11906" w:h="16840"/>
      <w:pgMar w:top="969" w:right="1768" w:bottom="400" w:left="158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5F" w:rsidRDefault="00BD475F">
      <w:r>
        <w:separator/>
      </w:r>
    </w:p>
  </w:endnote>
  <w:endnote w:type="continuationSeparator" w:id="0">
    <w:p w:rsidR="00BD475F" w:rsidRDefault="00BD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155" w:rsidRDefault="00605155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5F" w:rsidRDefault="00BD475F">
      <w:r>
        <w:separator/>
      </w:r>
    </w:p>
  </w:footnote>
  <w:footnote w:type="continuationSeparator" w:id="0">
    <w:p w:rsidR="00BD475F" w:rsidRDefault="00BD4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605155"/>
    <w:rsid w:val="00605155"/>
    <w:rsid w:val="00866679"/>
    <w:rsid w:val="00AC56E0"/>
    <w:rsid w:val="00BD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C93CC2"/>
  <w15:docId w15:val="{7A426855-12E2-4337-959D-2B1B1142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paragraph" w:styleId="a3">
    <w:name w:val="Body Text"/>
    <w:basedOn w:val="a"/>
    <w:semiHidden/>
    <w:qFormat/>
    <w:rPr>
      <w:rFonts w:ascii="宋体" w:eastAsia="宋体" w:hAnsi="宋体" w:cs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653</Words>
  <Characters>3725</Characters>
  <Application>Microsoft Office Word</Application>
  <DocSecurity>0</DocSecurity>
  <Lines>31</Lines>
  <Paragraphs>8</Paragraphs>
  <ScaleCrop>false</ScaleCrop>
  <Company>微软中国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2025-04-16T15:17:00Z</dcterms:created>
  <dcterms:modified xsi:type="dcterms:W3CDTF">2025-05-07T03:36:00Z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2025-04-28T09:43:40Z</vt:filetime>
  </property>
</Properties>
</file>