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62151">
      <w:pPr>
        <w:keepNext w:val="0"/>
        <w:keepLines w:val="0"/>
        <w:pageBreakBefore/>
        <w:widowControl w:val="0"/>
        <w:kinsoku/>
        <w:wordWrap/>
        <w:overflowPunct/>
        <w:topLinePunct w:val="0"/>
        <w:autoSpaceDE/>
        <w:autoSpaceDN/>
        <w:bidi w:val="0"/>
        <w:adjustRightInd/>
        <w:snapToGrid/>
        <w:textAlignment w:val="auto"/>
      </w:pPr>
      <w:r>
        <w:rPr>
          <w:rFonts w:hint="eastAsia"/>
        </w:rPr>
        <w:t>安全评价报告</w:t>
      </w:r>
      <w:r>
        <w:t>公开信息表</w:t>
      </w:r>
    </w:p>
    <w:tbl>
      <w:tblPr>
        <w:tblStyle w:val="1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73"/>
        <w:gridCol w:w="1820"/>
        <w:gridCol w:w="3864"/>
        <w:gridCol w:w="1897"/>
      </w:tblGrid>
      <w:tr w14:paraId="7644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63C2C9E1">
            <w:pPr>
              <w:pStyle w:val="17"/>
              <w:bidi w:val="0"/>
            </w:pPr>
            <w:r>
              <w:t>项目名称</w:t>
            </w:r>
          </w:p>
        </w:tc>
        <w:tc>
          <w:tcPr>
            <w:tcW w:w="7581" w:type="dxa"/>
            <w:gridSpan w:val="3"/>
            <w:tcBorders>
              <w:tl2br w:val="nil"/>
              <w:tr2bl w:val="nil"/>
            </w:tcBorders>
            <w:shd w:val="clear" w:color="auto" w:fill="auto"/>
            <w:vAlign w:val="center"/>
          </w:tcPr>
          <w:p w14:paraId="71D472DA">
            <w:pPr>
              <w:pStyle w:val="17"/>
              <w:bidi w:val="0"/>
              <w:rPr>
                <w:rFonts w:hint="default"/>
                <w:lang w:val="en-US" w:eastAsia="zh-CN"/>
              </w:rPr>
            </w:pPr>
            <w:r>
              <w:rPr>
                <w:rFonts w:hint="eastAsia"/>
                <w:lang w:eastAsia="zh-CN"/>
              </w:rPr>
              <w:t>山西元泰高导材料（山西）有限公司元泰高强度铝合金项目（一期、二期）安全现状评价报告</w:t>
            </w:r>
          </w:p>
        </w:tc>
      </w:tr>
      <w:tr w14:paraId="16C2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01F5764D">
            <w:pPr>
              <w:pStyle w:val="17"/>
              <w:bidi w:val="0"/>
            </w:pPr>
            <w:r>
              <w:t>完成时间</w:t>
            </w:r>
          </w:p>
        </w:tc>
        <w:tc>
          <w:tcPr>
            <w:tcW w:w="7581" w:type="dxa"/>
            <w:gridSpan w:val="3"/>
            <w:tcBorders>
              <w:tl2br w:val="nil"/>
              <w:tr2bl w:val="nil"/>
            </w:tcBorders>
            <w:shd w:val="clear" w:color="auto" w:fill="auto"/>
            <w:vAlign w:val="center"/>
          </w:tcPr>
          <w:p w14:paraId="37775355">
            <w:pPr>
              <w:pStyle w:val="17"/>
              <w:bidi w:val="0"/>
              <w:rPr>
                <w:rFonts w:hint="default"/>
                <w:lang w:val="en-US" w:eastAsia="zh-CN"/>
              </w:rPr>
            </w:pPr>
            <w:r>
              <w:rPr>
                <w:rFonts w:hint="eastAsia"/>
                <w:lang w:val="en-US" w:eastAsia="zh-CN"/>
              </w:rPr>
              <w:t>2024.11</w:t>
            </w:r>
          </w:p>
        </w:tc>
      </w:tr>
      <w:tr w14:paraId="3A12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354" w:type="dxa"/>
            <w:gridSpan w:val="4"/>
            <w:tcBorders>
              <w:tl2br w:val="nil"/>
              <w:tr2bl w:val="nil"/>
            </w:tcBorders>
            <w:shd w:val="clear" w:color="auto" w:fill="auto"/>
            <w:vAlign w:val="center"/>
          </w:tcPr>
          <w:p w14:paraId="3844336A">
            <w:pPr>
              <w:pStyle w:val="17"/>
              <w:bidi w:val="0"/>
            </w:pPr>
            <w:r>
              <w:rPr>
                <w:rFonts w:hint="eastAsia"/>
              </w:rPr>
              <w:t>评价人员</w:t>
            </w:r>
          </w:p>
        </w:tc>
      </w:tr>
      <w:tr w14:paraId="1F10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4A25E1B3">
            <w:pPr>
              <w:pStyle w:val="17"/>
              <w:bidi w:val="0"/>
            </w:pPr>
          </w:p>
        </w:tc>
        <w:tc>
          <w:tcPr>
            <w:tcW w:w="1820" w:type="dxa"/>
            <w:tcBorders>
              <w:tl2br w:val="nil"/>
              <w:tr2bl w:val="nil"/>
            </w:tcBorders>
            <w:shd w:val="clear" w:color="auto" w:fill="auto"/>
            <w:vAlign w:val="center"/>
          </w:tcPr>
          <w:p w14:paraId="01D05047">
            <w:pPr>
              <w:pStyle w:val="17"/>
              <w:bidi w:val="0"/>
              <w:jc w:val="center"/>
            </w:pPr>
            <w:r>
              <w:t>姓名</w:t>
            </w:r>
          </w:p>
        </w:tc>
        <w:tc>
          <w:tcPr>
            <w:tcW w:w="3864" w:type="dxa"/>
            <w:tcBorders>
              <w:tl2br w:val="nil"/>
              <w:tr2bl w:val="nil"/>
            </w:tcBorders>
            <w:shd w:val="clear" w:color="auto" w:fill="auto"/>
            <w:vAlign w:val="center"/>
          </w:tcPr>
          <w:p w14:paraId="54275E61">
            <w:pPr>
              <w:pStyle w:val="17"/>
              <w:bidi w:val="0"/>
              <w:jc w:val="center"/>
            </w:pPr>
            <w:r>
              <w:t>资格证书号</w:t>
            </w:r>
          </w:p>
        </w:tc>
        <w:tc>
          <w:tcPr>
            <w:tcW w:w="1897" w:type="dxa"/>
            <w:tcBorders>
              <w:tl2br w:val="nil"/>
              <w:tr2bl w:val="nil"/>
            </w:tcBorders>
            <w:shd w:val="clear" w:color="auto" w:fill="auto"/>
            <w:vAlign w:val="center"/>
          </w:tcPr>
          <w:p w14:paraId="3BDEE2B2">
            <w:pPr>
              <w:pStyle w:val="17"/>
              <w:bidi w:val="0"/>
              <w:jc w:val="center"/>
            </w:pPr>
            <w:r>
              <w:t>从业号</w:t>
            </w:r>
          </w:p>
        </w:tc>
      </w:tr>
      <w:tr w14:paraId="01A7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5AAEE2E7">
            <w:pPr>
              <w:pStyle w:val="17"/>
              <w:bidi w:val="0"/>
            </w:pPr>
            <w:r>
              <w:t>项目负责人</w:t>
            </w:r>
          </w:p>
        </w:tc>
        <w:tc>
          <w:tcPr>
            <w:tcW w:w="1820" w:type="dxa"/>
            <w:tcBorders>
              <w:tl2br w:val="nil"/>
              <w:tr2bl w:val="nil"/>
            </w:tcBorders>
            <w:shd w:val="clear" w:color="auto" w:fill="auto"/>
            <w:vAlign w:val="center"/>
          </w:tcPr>
          <w:p w14:paraId="1E155EDE">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塔  娜</w:t>
            </w:r>
          </w:p>
        </w:tc>
        <w:tc>
          <w:tcPr>
            <w:tcW w:w="3864" w:type="dxa"/>
            <w:tcBorders>
              <w:tl2br w:val="nil"/>
              <w:tr2bl w:val="nil"/>
            </w:tcBorders>
            <w:shd w:val="clear" w:color="auto" w:fill="auto"/>
            <w:vAlign w:val="center"/>
          </w:tcPr>
          <w:p w14:paraId="755550F6">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1700000000200088</w:t>
            </w:r>
          </w:p>
        </w:tc>
        <w:tc>
          <w:tcPr>
            <w:tcW w:w="1897" w:type="dxa"/>
            <w:tcBorders>
              <w:tl2br w:val="nil"/>
              <w:tr2bl w:val="nil"/>
            </w:tcBorders>
            <w:shd w:val="clear" w:color="auto" w:fill="auto"/>
            <w:vAlign w:val="center"/>
          </w:tcPr>
          <w:p w14:paraId="74E525E3">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031074</w:t>
            </w:r>
          </w:p>
        </w:tc>
      </w:tr>
      <w:tr w14:paraId="66EC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vMerge w:val="restart"/>
            <w:tcBorders>
              <w:tl2br w:val="nil"/>
              <w:tr2bl w:val="nil"/>
            </w:tcBorders>
            <w:shd w:val="clear" w:color="auto" w:fill="auto"/>
            <w:vAlign w:val="center"/>
          </w:tcPr>
          <w:p w14:paraId="15F19C43">
            <w:pPr>
              <w:pStyle w:val="17"/>
              <w:bidi w:val="0"/>
            </w:pPr>
            <w:r>
              <w:t>项目组成员</w:t>
            </w:r>
          </w:p>
        </w:tc>
        <w:tc>
          <w:tcPr>
            <w:tcW w:w="1820" w:type="dxa"/>
            <w:tcBorders>
              <w:tl2br w:val="nil"/>
              <w:tr2bl w:val="nil"/>
            </w:tcBorders>
            <w:shd w:val="clear" w:color="auto" w:fill="auto"/>
            <w:vAlign w:val="center"/>
          </w:tcPr>
          <w:p w14:paraId="5B5B3943">
            <w:pPr>
              <w:pStyle w:val="17"/>
              <w:bidi w:val="0"/>
              <w:jc w:val="center"/>
              <w:rPr>
                <w:rFonts w:hint="eastAsia" w:ascii="宋体" w:hAnsi="宋体" w:eastAsia="宋体" w:cs="Times New Roman"/>
                <w:lang w:val="en-US" w:eastAsia="zh-CN"/>
              </w:rPr>
            </w:pPr>
            <w:r>
              <w:rPr>
                <w:rFonts w:hint="eastAsia" w:cs="Times New Roman"/>
                <w:lang w:val="en-US" w:eastAsia="zh-CN"/>
              </w:rPr>
              <w:t>郦旭峰</w:t>
            </w:r>
          </w:p>
        </w:tc>
        <w:tc>
          <w:tcPr>
            <w:tcW w:w="3864" w:type="dxa"/>
            <w:tcBorders>
              <w:tl2br w:val="nil"/>
              <w:tr2bl w:val="nil"/>
            </w:tcBorders>
            <w:shd w:val="clear" w:color="auto" w:fill="auto"/>
            <w:vAlign w:val="center"/>
          </w:tcPr>
          <w:p w14:paraId="6C5D9E17">
            <w:pPr>
              <w:pStyle w:val="17"/>
              <w:bidi w:val="0"/>
              <w:jc w:val="center"/>
              <w:rPr>
                <w:rFonts w:hint="default" w:ascii="宋体" w:hAnsi="宋体" w:eastAsia="宋体" w:cs="Times New Roman"/>
                <w:lang w:val="en-US" w:eastAsia="zh-CN"/>
              </w:rPr>
            </w:pPr>
            <w:r>
              <w:rPr>
                <w:rFonts w:hint="eastAsia" w:cs="Times New Roman"/>
                <w:lang w:val="en-US" w:eastAsia="zh-CN"/>
              </w:rPr>
              <w:t>CAWS530000230200859</w:t>
            </w:r>
          </w:p>
        </w:tc>
        <w:tc>
          <w:tcPr>
            <w:tcW w:w="1897" w:type="dxa"/>
            <w:tcBorders>
              <w:tl2br w:val="nil"/>
              <w:tr2bl w:val="nil"/>
            </w:tcBorders>
            <w:shd w:val="clear" w:color="auto" w:fill="auto"/>
            <w:vAlign w:val="center"/>
          </w:tcPr>
          <w:p w14:paraId="3B6FE6F6">
            <w:pPr>
              <w:pStyle w:val="17"/>
              <w:bidi w:val="0"/>
              <w:jc w:val="center"/>
              <w:rPr>
                <w:rFonts w:hint="default" w:ascii="宋体" w:hAnsi="宋体" w:eastAsia="宋体" w:cs="Times New Roman"/>
                <w:lang w:val="en-US" w:eastAsia="zh-CN"/>
              </w:rPr>
            </w:pPr>
            <w:r>
              <w:rPr>
                <w:rFonts w:hint="eastAsia" w:cs="Times New Roman"/>
                <w:lang w:val="en-US" w:eastAsia="zh-CN"/>
              </w:rPr>
              <w:t>031143</w:t>
            </w:r>
          </w:p>
        </w:tc>
      </w:tr>
      <w:tr w14:paraId="513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vMerge w:val="continue"/>
            <w:tcBorders>
              <w:tl2br w:val="nil"/>
              <w:tr2bl w:val="nil"/>
            </w:tcBorders>
            <w:shd w:val="clear" w:color="auto" w:fill="auto"/>
            <w:vAlign w:val="center"/>
          </w:tcPr>
          <w:p w14:paraId="6A246D48">
            <w:pPr>
              <w:pStyle w:val="17"/>
              <w:bidi w:val="0"/>
            </w:pPr>
          </w:p>
        </w:tc>
        <w:tc>
          <w:tcPr>
            <w:tcW w:w="1820" w:type="dxa"/>
            <w:tcBorders>
              <w:tl2br w:val="nil"/>
              <w:tr2bl w:val="nil"/>
            </w:tcBorders>
            <w:shd w:val="clear" w:color="auto" w:fill="auto"/>
            <w:vAlign w:val="center"/>
          </w:tcPr>
          <w:p w14:paraId="6AE5ED21">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陈武斌</w:t>
            </w:r>
          </w:p>
        </w:tc>
        <w:tc>
          <w:tcPr>
            <w:tcW w:w="3864" w:type="dxa"/>
            <w:tcBorders>
              <w:tl2br w:val="nil"/>
              <w:tr2bl w:val="nil"/>
            </w:tcBorders>
            <w:shd w:val="clear" w:color="auto" w:fill="auto"/>
            <w:vAlign w:val="center"/>
          </w:tcPr>
          <w:p w14:paraId="197F753D">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1100000000300371</w:t>
            </w:r>
          </w:p>
        </w:tc>
        <w:tc>
          <w:tcPr>
            <w:tcW w:w="1897" w:type="dxa"/>
            <w:tcBorders>
              <w:tl2br w:val="nil"/>
              <w:tr2bl w:val="nil"/>
            </w:tcBorders>
            <w:shd w:val="clear" w:color="auto" w:fill="auto"/>
            <w:vAlign w:val="center"/>
          </w:tcPr>
          <w:p w14:paraId="6DCBEDDD">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019967</w:t>
            </w:r>
          </w:p>
        </w:tc>
      </w:tr>
      <w:tr w14:paraId="6413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vMerge w:val="continue"/>
            <w:tcBorders>
              <w:tl2br w:val="nil"/>
              <w:tr2bl w:val="nil"/>
            </w:tcBorders>
            <w:shd w:val="clear" w:color="auto" w:fill="auto"/>
            <w:vAlign w:val="center"/>
          </w:tcPr>
          <w:p w14:paraId="7EB7C7F3">
            <w:pPr>
              <w:pStyle w:val="17"/>
              <w:bidi w:val="0"/>
            </w:pPr>
          </w:p>
        </w:tc>
        <w:tc>
          <w:tcPr>
            <w:tcW w:w="1820" w:type="dxa"/>
            <w:tcBorders>
              <w:tl2br w:val="nil"/>
              <w:tr2bl w:val="nil"/>
            </w:tcBorders>
            <w:shd w:val="clear" w:color="auto" w:fill="auto"/>
            <w:vAlign w:val="center"/>
          </w:tcPr>
          <w:p w14:paraId="49EBB5AF">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刘云红</w:t>
            </w:r>
          </w:p>
        </w:tc>
        <w:tc>
          <w:tcPr>
            <w:tcW w:w="3864" w:type="dxa"/>
            <w:tcBorders>
              <w:tl2br w:val="nil"/>
              <w:tr2bl w:val="nil"/>
            </w:tcBorders>
            <w:shd w:val="clear" w:color="auto" w:fill="auto"/>
            <w:vAlign w:val="center"/>
          </w:tcPr>
          <w:p w14:paraId="28F80D3C">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1800000000200682</w:t>
            </w:r>
          </w:p>
        </w:tc>
        <w:tc>
          <w:tcPr>
            <w:tcW w:w="1897" w:type="dxa"/>
            <w:tcBorders>
              <w:tl2br w:val="nil"/>
              <w:tr2bl w:val="nil"/>
            </w:tcBorders>
            <w:shd w:val="clear" w:color="auto" w:fill="auto"/>
            <w:vAlign w:val="center"/>
          </w:tcPr>
          <w:p w14:paraId="4155B62F">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024118</w:t>
            </w:r>
          </w:p>
        </w:tc>
      </w:tr>
      <w:tr w14:paraId="604E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vMerge w:val="continue"/>
            <w:tcBorders>
              <w:tl2br w:val="nil"/>
              <w:tr2bl w:val="nil"/>
            </w:tcBorders>
            <w:shd w:val="clear" w:color="auto" w:fill="auto"/>
            <w:vAlign w:val="center"/>
          </w:tcPr>
          <w:p w14:paraId="1C7E1961">
            <w:pPr>
              <w:pStyle w:val="17"/>
              <w:bidi w:val="0"/>
            </w:pPr>
          </w:p>
        </w:tc>
        <w:tc>
          <w:tcPr>
            <w:tcW w:w="1820" w:type="dxa"/>
            <w:tcBorders>
              <w:tl2br w:val="nil"/>
              <w:tr2bl w:val="nil"/>
            </w:tcBorders>
            <w:shd w:val="clear" w:color="auto" w:fill="auto"/>
            <w:vAlign w:val="center"/>
          </w:tcPr>
          <w:p w14:paraId="67AC83B9">
            <w:pPr>
              <w:pStyle w:val="17"/>
              <w:bidi w:val="0"/>
              <w:jc w:val="center"/>
              <w:rPr>
                <w:rFonts w:hint="default" w:ascii="宋体" w:hAnsi="宋体" w:eastAsia="宋体" w:cs="Times New Roman"/>
                <w:lang w:val="en-US" w:eastAsia="zh-CN"/>
              </w:rPr>
            </w:pPr>
            <w:r>
              <w:rPr>
                <w:rFonts w:hint="default" w:ascii="宋体" w:hAnsi="宋体" w:eastAsia="宋体" w:cs="Times New Roman"/>
                <w:lang w:val="en-US" w:eastAsia="zh-CN"/>
              </w:rPr>
              <w:t>张晋慧</w:t>
            </w:r>
          </w:p>
        </w:tc>
        <w:tc>
          <w:tcPr>
            <w:tcW w:w="3864" w:type="dxa"/>
            <w:tcBorders>
              <w:tl2br w:val="nil"/>
              <w:tr2bl w:val="nil"/>
            </w:tcBorders>
            <w:shd w:val="clear" w:color="auto" w:fill="auto"/>
            <w:vAlign w:val="center"/>
          </w:tcPr>
          <w:p w14:paraId="31B75E24">
            <w:pPr>
              <w:pStyle w:val="17"/>
              <w:bidi w:val="0"/>
              <w:jc w:val="center"/>
              <w:rPr>
                <w:rFonts w:hint="eastAsia" w:ascii="宋体" w:hAnsi="宋体" w:eastAsia="宋体" w:cs="Times New Roman"/>
                <w:lang w:val="en-US" w:eastAsia="zh-CN"/>
              </w:rPr>
            </w:pPr>
            <w:r>
              <w:rPr>
                <w:rFonts w:hint="default" w:ascii="宋体" w:hAnsi="宋体" w:eastAsia="宋体" w:cs="Times New Roman"/>
                <w:lang w:val="en-US" w:eastAsia="zh-CN"/>
              </w:rPr>
              <w:t>1100000000302946</w:t>
            </w:r>
          </w:p>
        </w:tc>
        <w:tc>
          <w:tcPr>
            <w:tcW w:w="1897" w:type="dxa"/>
            <w:tcBorders>
              <w:tl2br w:val="nil"/>
              <w:tr2bl w:val="nil"/>
            </w:tcBorders>
            <w:shd w:val="clear" w:color="auto" w:fill="auto"/>
            <w:vAlign w:val="center"/>
          </w:tcPr>
          <w:p w14:paraId="4F75434D">
            <w:pPr>
              <w:pStyle w:val="17"/>
              <w:bidi w:val="0"/>
              <w:jc w:val="center"/>
              <w:rPr>
                <w:rFonts w:hint="eastAsia" w:ascii="宋体" w:hAnsi="宋体" w:eastAsia="宋体" w:cs="Times New Roman"/>
                <w:lang w:val="en-US" w:eastAsia="zh-CN"/>
              </w:rPr>
            </w:pPr>
            <w:r>
              <w:rPr>
                <w:rFonts w:hint="default" w:ascii="宋体" w:hAnsi="宋体" w:eastAsia="宋体" w:cs="Times New Roman"/>
                <w:lang w:val="en-US" w:eastAsia="zh-CN"/>
              </w:rPr>
              <w:t>020045</w:t>
            </w:r>
          </w:p>
        </w:tc>
      </w:tr>
      <w:tr w14:paraId="3F3D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vMerge w:val="continue"/>
            <w:tcBorders>
              <w:tl2br w:val="nil"/>
              <w:tr2bl w:val="nil"/>
            </w:tcBorders>
            <w:shd w:val="clear" w:color="auto" w:fill="auto"/>
            <w:vAlign w:val="center"/>
          </w:tcPr>
          <w:p w14:paraId="0D562561">
            <w:pPr>
              <w:pStyle w:val="17"/>
              <w:bidi w:val="0"/>
            </w:pPr>
          </w:p>
        </w:tc>
        <w:tc>
          <w:tcPr>
            <w:tcW w:w="1820" w:type="dxa"/>
            <w:tcBorders>
              <w:tl2br w:val="nil"/>
              <w:tr2bl w:val="nil"/>
            </w:tcBorders>
            <w:shd w:val="clear" w:color="auto" w:fill="auto"/>
            <w:vAlign w:val="center"/>
          </w:tcPr>
          <w:p w14:paraId="3CC7B730">
            <w:pPr>
              <w:pStyle w:val="17"/>
              <w:bidi w:val="0"/>
              <w:jc w:val="center"/>
              <w:rPr>
                <w:rFonts w:hint="eastAsia" w:ascii="宋体" w:hAnsi="宋体" w:eastAsia="宋体" w:cs="Times New Roman"/>
                <w:lang w:val="en-US" w:eastAsia="zh-CN"/>
              </w:rPr>
            </w:pPr>
            <w:r>
              <w:rPr>
                <w:rFonts w:hint="eastAsia" w:cs="Times New Roman"/>
                <w:lang w:val="en-US" w:eastAsia="zh-CN"/>
              </w:rPr>
              <w:t>乔贯德</w:t>
            </w:r>
          </w:p>
        </w:tc>
        <w:tc>
          <w:tcPr>
            <w:tcW w:w="3864" w:type="dxa"/>
            <w:tcBorders>
              <w:tl2br w:val="nil"/>
              <w:tr2bl w:val="nil"/>
            </w:tcBorders>
            <w:shd w:val="clear" w:color="auto" w:fill="auto"/>
            <w:vAlign w:val="center"/>
          </w:tcPr>
          <w:p w14:paraId="251C1D0A">
            <w:pPr>
              <w:pStyle w:val="17"/>
              <w:bidi w:val="0"/>
              <w:jc w:val="center"/>
              <w:rPr>
                <w:rFonts w:hint="default" w:ascii="宋体" w:hAnsi="宋体" w:eastAsia="宋体" w:cs="Times New Roman"/>
                <w:lang w:val="en-US" w:eastAsia="zh-CN"/>
              </w:rPr>
            </w:pPr>
            <w:r>
              <w:rPr>
                <w:rFonts w:hint="eastAsia" w:cs="Times New Roman"/>
                <w:lang w:val="en-US" w:eastAsia="zh-CN"/>
              </w:rPr>
              <w:t>1700000000300087</w:t>
            </w:r>
          </w:p>
        </w:tc>
        <w:tc>
          <w:tcPr>
            <w:tcW w:w="1897" w:type="dxa"/>
            <w:tcBorders>
              <w:tl2br w:val="nil"/>
              <w:tr2bl w:val="nil"/>
            </w:tcBorders>
            <w:shd w:val="clear" w:color="auto" w:fill="auto"/>
            <w:vAlign w:val="center"/>
          </w:tcPr>
          <w:p w14:paraId="5776B6CA">
            <w:pPr>
              <w:pStyle w:val="17"/>
              <w:bidi w:val="0"/>
              <w:jc w:val="center"/>
              <w:rPr>
                <w:rFonts w:hint="default" w:ascii="宋体" w:hAnsi="宋体" w:eastAsia="宋体" w:cs="Times New Roman"/>
                <w:lang w:val="en-US" w:eastAsia="zh-CN"/>
              </w:rPr>
            </w:pPr>
            <w:r>
              <w:rPr>
                <w:rFonts w:hint="eastAsia" w:cs="Times New Roman"/>
                <w:lang w:val="en-US" w:eastAsia="zh-CN"/>
              </w:rPr>
              <w:t>037097</w:t>
            </w:r>
          </w:p>
        </w:tc>
      </w:tr>
      <w:tr w14:paraId="5A3E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581D2111">
            <w:pPr>
              <w:pStyle w:val="17"/>
              <w:bidi w:val="0"/>
            </w:pPr>
            <w:r>
              <w:t>技术专家</w:t>
            </w:r>
          </w:p>
        </w:tc>
        <w:tc>
          <w:tcPr>
            <w:tcW w:w="7581" w:type="dxa"/>
            <w:gridSpan w:val="3"/>
            <w:tcBorders>
              <w:tl2br w:val="nil"/>
              <w:tr2bl w:val="nil"/>
            </w:tcBorders>
            <w:shd w:val="clear" w:color="auto" w:fill="auto"/>
            <w:vAlign w:val="center"/>
          </w:tcPr>
          <w:p w14:paraId="55C1D354">
            <w:pPr>
              <w:pStyle w:val="17"/>
              <w:bidi w:val="0"/>
              <w:jc w:val="center"/>
            </w:pPr>
            <w:r>
              <w:t>/</w:t>
            </w:r>
          </w:p>
        </w:tc>
      </w:tr>
      <w:tr w14:paraId="3A64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5B3748F1">
            <w:pPr>
              <w:pStyle w:val="17"/>
              <w:bidi w:val="0"/>
            </w:pPr>
            <w:r>
              <w:t>现场勘察人员及时间</w:t>
            </w:r>
          </w:p>
        </w:tc>
        <w:tc>
          <w:tcPr>
            <w:tcW w:w="7581" w:type="dxa"/>
            <w:gridSpan w:val="3"/>
            <w:tcBorders>
              <w:tl2br w:val="nil"/>
              <w:tr2bl w:val="nil"/>
            </w:tcBorders>
            <w:shd w:val="clear" w:color="auto" w:fill="auto"/>
            <w:vAlign w:val="center"/>
          </w:tcPr>
          <w:p w14:paraId="32CB29FB">
            <w:pPr>
              <w:pStyle w:val="17"/>
              <w:bidi w:val="0"/>
              <w:rPr>
                <w:rFonts w:hint="default"/>
                <w:lang w:val="en-US" w:eastAsia="zh-CN"/>
              </w:rPr>
            </w:pPr>
            <w:r>
              <w:rPr>
                <w:rFonts w:hint="default" w:ascii="宋体" w:hAnsi="宋体" w:eastAsia="宋体" w:cs="Times New Roman"/>
                <w:highlight w:val="none"/>
                <w:lang w:val="en-US" w:eastAsia="zh-CN"/>
              </w:rPr>
              <w:t>塔  娜</w:t>
            </w:r>
            <w:r>
              <w:rPr>
                <w:rFonts w:hint="eastAsia"/>
                <w:highlight w:val="none"/>
                <w:lang w:val="en-US" w:eastAsia="zh-CN"/>
              </w:rPr>
              <w:t>、</w:t>
            </w:r>
            <w:r>
              <w:rPr>
                <w:rFonts w:hint="default" w:ascii="宋体" w:hAnsi="宋体" w:eastAsia="宋体" w:cs="Times New Roman"/>
                <w:highlight w:val="none"/>
                <w:lang w:val="en-US" w:eastAsia="zh-CN"/>
              </w:rPr>
              <w:t>张晋慧</w:t>
            </w:r>
            <w:r>
              <w:rPr>
                <w:rFonts w:hint="eastAsia"/>
                <w:highlight w:val="none"/>
                <w:lang w:val="en-US" w:eastAsia="zh-CN"/>
              </w:rPr>
              <w:t>2024.5.13</w:t>
            </w:r>
          </w:p>
        </w:tc>
      </w:tr>
      <w:tr w14:paraId="7D1C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686547C0">
            <w:pPr>
              <w:pStyle w:val="17"/>
              <w:bidi w:val="0"/>
              <w:rPr>
                <w:rFonts w:hint="default"/>
                <w:lang w:val="en-US" w:eastAsia="zh-CN"/>
              </w:rPr>
            </w:pPr>
            <w:r>
              <w:rPr>
                <w:rFonts w:hint="eastAsia"/>
                <w:lang w:val="en-US" w:eastAsia="zh-CN"/>
              </w:rPr>
              <w:t>现场核查的人员和时间</w:t>
            </w:r>
          </w:p>
        </w:tc>
        <w:tc>
          <w:tcPr>
            <w:tcW w:w="7581" w:type="dxa"/>
            <w:gridSpan w:val="3"/>
            <w:tcBorders>
              <w:tl2br w:val="nil"/>
              <w:tr2bl w:val="nil"/>
            </w:tcBorders>
            <w:shd w:val="clear" w:color="auto" w:fill="auto"/>
            <w:vAlign w:val="center"/>
          </w:tcPr>
          <w:p w14:paraId="7DA387CA">
            <w:pPr>
              <w:pStyle w:val="17"/>
              <w:bidi w:val="0"/>
              <w:rPr>
                <w:rFonts w:hint="default"/>
                <w:lang w:val="en-US" w:eastAsia="zh-CN"/>
              </w:rPr>
            </w:pPr>
          </w:p>
        </w:tc>
      </w:tr>
      <w:tr w14:paraId="7F21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7" w:hRule="atLeast"/>
          <w:jc w:val="center"/>
        </w:trPr>
        <w:tc>
          <w:tcPr>
            <w:tcW w:w="1773" w:type="dxa"/>
            <w:tcBorders>
              <w:tl2br w:val="nil"/>
              <w:tr2bl w:val="nil"/>
            </w:tcBorders>
            <w:shd w:val="clear" w:color="auto" w:fill="auto"/>
            <w:vAlign w:val="center"/>
          </w:tcPr>
          <w:p w14:paraId="393E8269">
            <w:pPr>
              <w:pStyle w:val="17"/>
              <w:bidi w:val="0"/>
              <w:jc w:val="center"/>
            </w:pPr>
            <w:r>
              <w:t>项目简介</w:t>
            </w:r>
          </w:p>
        </w:tc>
        <w:tc>
          <w:tcPr>
            <w:tcW w:w="7581" w:type="dxa"/>
            <w:gridSpan w:val="3"/>
            <w:tcBorders>
              <w:tl2br w:val="nil"/>
              <w:tr2bl w:val="nil"/>
            </w:tcBorders>
            <w:shd w:val="clear" w:color="auto" w:fill="auto"/>
            <w:vAlign w:val="top"/>
          </w:tcPr>
          <w:p w14:paraId="66E5B353">
            <w:pPr>
              <w:spacing w:line="560" w:lineRule="exact"/>
              <w:ind w:firstLine="560"/>
              <w:jc w:val="left"/>
              <w:rPr>
                <w:rFonts w:hint="eastAsia" w:ascii="Times New Roman" w:hAnsi="Times New Roman" w:eastAsia="宋体" w:cs="Times New Roman"/>
                <w:bCs/>
                <w:color w:val="auto"/>
                <w:kern w:val="0"/>
                <w:sz w:val="24"/>
                <w:szCs w:val="24"/>
                <w:highlight w:val="none"/>
                <w:vertAlign w:val="baseline"/>
                <w:lang w:val="en-US" w:eastAsia="zh-CN" w:bidi="ar-SA"/>
              </w:rPr>
            </w:pPr>
            <w:r>
              <w:rPr>
                <w:rFonts w:hint="eastAsia" w:ascii="Times New Roman" w:hAnsi="Times New Roman" w:eastAsia="宋体" w:cs="Times New Roman"/>
                <w:bCs/>
                <w:color w:val="auto"/>
                <w:kern w:val="0"/>
                <w:sz w:val="24"/>
                <w:szCs w:val="24"/>
                <w:highlight w:val="none"/>
                <w:vertAlign w:val="baseline"/>
                <w:lang w:val="en-US" w:eastAsia="zh-CN" w:bidi="ar-SA"/>
              </w:rPr>
              <w:t>元泰高导材料（山西）有限公司，成立日期：2020年11月4日，于2020年11月4日取得山西省市场监督管理局颁发的《营业执照》，统一社会信用代码：91140000MAOLBPJB5X，法定代表人：马鸿彬，企业类型：有限责任公司（外商投资、非独资），注册资本：2107.005000万美元，经营范围：一般项目：金属材料制造；货物进出口（依法需经批准的项目，经相关部门批准后方可开展经营活动）。</w:t>
            </w:r>
          </w:p>
          <w:p w14:paraId="48FEF713">
            <w:pPr>
              <w:spacing w:line="560" w:lineRule="exact"/>
              <w:ind w:firstLine="560"/>
              <w:rPr>
                <w:rFonts w:hint="eastAsia" w:ascii="Times New Roman" w:hAnsi="Times New Roman" w:eastAsia="宋体" w:cs="Times New Roman"/>
                <w:bCs/>
                <w:color w:val="auto"/>
                <w:kern w:val="0"/>
                <w:sz w:val="24"/>
                <w:szCs w:val="24"/>
                <w:highlight w:val="none"/>
                <w:vertAlign w:val="baseline"/>
                <w:lang w:val="en-US" w:eastAsia="zh-CN" w:bidi="ar-SA"/>
              </w:rPr>
            </w:pPr>
            <w:r>
              <w:rPr>
                <w:rFonts w:hint="eastAsia" w:ascii="Times New Roman" w:hAnsi="Times New Roman" w:eastAsia="宋体" w:cs="Times New Roman"/>
                <w:bCs/>
                <w:color w:val="auto"/>
                <w:kern w:val="0"/>
                <w:sz w:val="24"/>
                <w:szCs w:val="24"/>
                <w:highlight w:val="none"/>
                <w:vertAlign w:val="baseline"/>
                <w:lang w:val="en-US" w:eastAsia="zh-CN" w:bidi="ar-SA"/>
              </w:rPr>
              <w:t>于2021年3月23日取得兴县经济技术开发区管理委员会行政审批局颁发的企业投资项目备案证（项目代码：2103-141165-89-01-938831）</w:t>
            </w:r>
          </w:p>
          <w:p w14:paraId="5FBCB84D">
            <w:pPr>
              <w:spacing w:line="560" w:lineRule="exact"/>
              <w:ind w:firstLine="560"/>
              <w:jc w:val="left"/>
              <w:rPr>
                <w:rFonts w:hint="eastAsia" w:ascii="Times New Roman" w:hAnsi="Times New Roman" w:eastAsia="宋体" w:cs="Times New Roman"/>
                <w:bCs/>
                <w:color w:val="auto"/>
                <w:kern w:val="0"/>
                <w:sz w:val="24"/>
                <w:szCs w:val="24"/>
                <w:highlight w:val="none"/>
                <w:vertAlign w:val="baseline"/>
                <w:lang w:val="en-US" w:eastAsia="zh-CN" w:bidi="ar-SA"/>
              </w:rPr>
            </w:pPr>
            <w:r>
              <w:rPr>
                <w:rFonts w:hint="eastAsia" w:ascii="Times New Roman" w:hAnsi="Times New Roman" w:eastAsia="宋体" w:cs="Times New Roman"/>
                <w:bCs/>
                <w:color w:val="auto"/>
                <w:kern w:val="0"/>
                <w:sz w:val="24"/>
                <w:szCs w:val="24"/>
                <w:highlight w:val="none"/>
                <w:vertAlign w:val="baseline"/>
                <w:lang w:val="en-US" w:eastAsia="zh-CN" w:bidi="ar-SA"/>
              </w:rPr>
              <w:t>主要生产装置：35吨倾动式反射熔炼炉4台，车间内配套设置起重设施、均质炉、压缩空气系统、铝材机加工设备\炒渣机及除尘设施等生产设施。</w:t>
            </w:r>
          </w:p>
          <w:p w14:paraId="25AF6F5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color w:val="auto"/>
                <w:sz w:val="24"/>
                <w:szCs w:val="24"/>
                <w:highlight w:val="none"/>
                <w:vertAlign w:val="baseline"/>
                <w:lang w:val="en-US" w:eastAsia="zh-CN" w:bidi="ar-SA"/>
              </w:rPr>
            </w:pPr>
            <w:r>
              <w:rPr>
                <w:rFonts w:hint="eastAsia" w:ascii="Times New Roman" w:hAnsi="Times New Roman" w:cs="Times New Roman"/>
                <w:bCs/>
                <w:color w:val="auto"/>
                <w:sz w:val="24"/>
                <w:szCs w:val="24"/>
                <w:highlight w:val="none"/>
                <w:vertAlign w:val="baseline"/>
                <w:lang w:val="en-US" w:eastAsia="zh-CN" w:bidi="ar-SA"/>
              </w:rPr>
              <w:t>生产规模：年产10万吨高强度铝镁合金铸锭及热扎板锭产品</w:t>
            </w:r>
          </w:p>
          <w:p w14:paraId="5915D199">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color w:val="auto"/>
                <w:sz w:val="24"/>
                <w:szCs w:val="24"/>
                <w:highlight w:val="none"/>
                <w:vertAlign w:val="baseline"/>
                <w:lang w:val="en-US" w:eastAsia="zh-CN" w:bidi="ar-SA"/>
              </w:rPr>
            </w:pPr>
            <w:r>
              <w:rPr>
                <w:rFonts w:hint="eastAsia" w:ascii="Times New Roman" w:hAnsi="Times New Roman" w:cs="Times New Roman"/>
                <w:bCs/>
                <w:color w:val="auto"/>
                <w:sz w:val="24"/>
                <w:szCs w:val="24"/>
                <w:highlight w:val="none"/>
                <w:vertAlign w:val="baseline"/>
                <w:lang w:val="en-US" w:eastAsia="zh-CN" w:bidi="ar-SA"/>
              </w:rPr>
              <w:t>项目按“三同时”的要求，该项目进行了预评价、安全设施设计、并完成了验收。</w:t>
            </w:r>
          </w:p>
          <w:p w14:paraId="6E0ABE2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color w:val="auto"/>
                <w:sz w:val="24"/>
                <w:szCs w:val="24"/>
                <w:highlight w:val="none"/>
                <w:vertAlign w:val="baseline"/>
                <w:lang w:val="en-US" w:eastAsia="zh-CN" w:bidi="ar-SA"/>
              </w:rPr>
            </w:pPr>
            <w:r>
              <w:rPr>
                <w:rFonts w:hint="eastAsia" w:ascii="Times New Roman" w:hAnsi="Times New Roman" w:cs="Times New Roman"/>
                <w:bCs/>
                <w:color w:val="auto"/>
                <w:sz w:val="24"/>
                <w:szCs w:val="24"/>
                <w:highlight w:val="none"/>
                <w:vertAlign w:val="baseline"/>
                <w:lang w:val="en-US" w:eastAsia="zh-CN" w:bidi="ar-SA"/>
              </w:rPr>
              <w:t>项目名称：元泰高强度铝合金项目</w:t>
            </w:r>
          </w:p>
          <w:p w14:paraId="7BA928E7">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color w:val="auto"/>
                <w:sz w:val="24"/>
                <w:szCs w:val="24"/>
                <w:highlight w:val="none"/>
                <w:vertAlign w:val="baseline"/>
                <w:lang w:val="en-US" w:eastAsia="zh-CN" w:bidi="ar-SA"/>
              </w:rPr>
            </w:pPr>
            <w:r>
              <w:rPr>
                <w:rFonts w:hint="eastAsia" w:ascii="Times New Roman" w:hAnsi="Times New Roman" w:cs="Times New Roman"/>
                <w:bCs/>
                <w:color w:val="auto"/>
                <w:sz w:val="24"/>
                <w:szCs w:val="24"/>
                <w:highlight w:val="none"/>
                <w:vertAlign w:val="baseline"/>
                <w:lang w:val="en-US" w:eastAsia="zh-CN" w:bidi="ar-SA"/>
              </w:rPr>
              <w:t>建设单位：元泰高导材料（山西）有限公司</w:t>
            </w:r>
          </w:p>
          <w:p w14:paraId="08D84EE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color w:val="auto"/>
                <w:sz w:val="24"/>
                <w:szCs w:val="24"/>
                <w:highlight w:val="none"/>
                <w:vertAlign w:val="baseline"/>
                <w:lang w:val="en-US" w:eastAsia="zh-CN" w:bidi="ar-SA"/>
              </w:rPr>
            </w:pPr>
            <w:r>
              <w:rPr>
                <w:rFonts w:hint="eastAsia" w:ascii="Times New Roman" w:hAnsi="Times New Roman" w:cs="Times New Roman"/>
                <w:bCs/>
                <w:color w:val="auto"/>
                <w:sz w:val="24"/>
                <w:szCs w:val="24"/>
                <w:highlight w:val="none"/>
                <w:vertAlign w:val="baseline"/>
                <w:lang w:val="en-US" w:eastAsia="zh-CN" w:bidi="ar-SA"/>
              </w:rPr>
              <w:t>企业类型：有限责任公司（外商投资、非独资）</w:t>
            </w:r>
          </w:p>
          <w:p w14:paraId="71BB019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color w:val="auto"/>
                <w:sz w:val="24"/>
                <w:szCs w:val="24"/>
                <w:highlight w:val="none"/>
                <w:vertAlign w:val="baseline"/>
                <w:lang w:val="en-US" w:eastAsia="zh-CN" w:bidi="ar-SA"/>
              </w:rPr>
            </w:pPr>
            <w:r>
              <w:rPr>
                <w:rFonts w:hint="eastAsia" w:ascii="Times New Roman" w:hAnsi="Times New Roman" w:cs="Times New Roman"/>
                <w:bCs/>
                <w:color w:val="auto"/>
                <w:sz w:val="24"/>
                <w:szCs w:val="24"/>
                <w:highlight w:val="none"/>
                <w:vertAlign w:val="baseline"/>
                <w:lang w:val="en-US" w:eastAsia="zh-CN" w:bidi="ar-SA"/>
              </w:rPr>
              <w:t>企业法人：马鸿彬</w:t>
            </w:r>
          </w:p>
          <w:p w14:paraId="23CCD3F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color w:val="auto"/>
                <w:sz w:val="24"/>
                <w:szCs w:val="24"/>
                <w:highlight w:val="none"/>
                <w:vertAlign w:val="baseline"/>
                <w:lang w:val="en-US" w:eastAsia="zh-CN" w:bidi="ar-SA"/>
              </w:rPr>
            </w:pPr>
            <w:r>
              <w:rPr>
                <w:rFonts w:hint="eastAsia" w:ascii="Times New Roman" w:hAnsi="Times New Roman" w:cs="Times New Roman"/>
                <w:bCs/>
                <w:color w:val="auto"/>
                <w:sz w:val="24"/>
                <w:szCs w:val="24"/>
                <w:highlight w:val="none"/>
                <w:vertAlign w:val="baseline"/>
                <w:lang w:val="en-US" w:eastAsia="zh-CN" w:bidi="ar-SA"/>
              </w:rPr>
              <w:t>项目地址：山西省吕梁市兴县经济技术开发区3号厂房</w:t>
            </w:r>
          </w:p>
          <w:p w14:paraId="49D6E55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pPr>
            <w:r>
              <w:rPr>
                <w:rFonts w:hint="eastAsia" w:ascii="Times New Roman" w:hAnsi="Times New Roman" w:cs="Times New Roman"/>
                <w:bCs/>
                <w:color w:val="auto"/>
                <w:sz w:val="24"/>
                <w:szCs w:val="24"/>
                <w:highlight w:val="none"/>
                <w:vertAlign w:val="baseline"/>
                <w:lang w:val="en-US" w:eastAsia="zh-CN" w:bidi="ar-SA"/>
              </w:rPr>
              <w:t>建设项目总投资：总投资2049.13万美元。</w:t>
            </w:r>
          </w:p>
        </w:tc>
      </w:tr>
      <w:tr w14:paraId="2573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52" w:hRule="atLeast"/>
          <w:jc w:val="center"/>
        </w:trPr>
        <w:tc>
          <w:tcPr>
            <w:tcW w:w="1773" w:type="dxa"/>
            <w:tcBorders>
              <w:tl2br w:val="nil"/>
              <w:tr2bl w:val="nil"/>
            </w:tcBorders>
            <w:shd w:val="clear" w:color="auto" w:fill="auto"/>
            <w:vAlign w:val="center"/>
          </w:tcPr>
          <w:p w14:paraId="36D48A48">
            <w:pPr>
              <w:pStyle w:val="17"/>
              <w:bidi w:val="0"/>
            </w:pPr>
            <w:r>
              <w:t>现场照片</w:t>
            </w:r>
          </w:p>
        </w:tc>
        <w:tc>
          <w:tcPr>
            <w:tcW w:w="7581" w:type="dxa"/>
            <w:gridSpan w:val="3"/>
            <w:tcBorders>
              <w:tl2br w:val="nil"/>
              <w:tr2bl w:val="nil"/>
            </w:tcBorders>
            <w:shd w:val="clear" w:color="auto" w:fill="auto"/>
            <w:vAlign w:val="top"/>
          </w:tcPr>
          <w:p w14:paraId="7B797991">
            <w:pPr>
              <w:pStyle w:val="14"/>
              <w:ind w:left="0" w:leftChars="0" w:firstLine="0" w:firstLineChars="0"/>
              <w:jc w:val="center"/>
              <w:rPr>
                <w:rFonts w:hint="default"/>
                <w:lang w:val="en-US" w:eastAsia="zh-CN"/>
              </w:rPr>
            </w:pPr>
            <w:bookmarkStart w:id="0" w:name="_GoBack"/>
            <w:r>
              <w:rPr>
                <w:rFonts w:hint="default"/>
                <w:lang w:val="en-US" w:eastAsia="zh-CN"/>
              </w:rPr>
              <w:drawing>
                <wp:inline distT="0" distB="0" distL="114300" distR="114300">
                  <wp:extent cx="3860800" cy="2895600"/>
                  <wp:effectExtent l="0" t="0" r="6350" b="0"/>
                  <wp:docPr id="1" name="图片 1" descr="847efb76be9188100b8b584cda2b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7efb76be9188100b8b584cda2b855"/>
                          <pic:cNvPicPr>
                            <a:picLocks noChangeAspect="1"/>
                          </pic:cNvPicPr>
                        </pic:nvPicPr>
                        <pic:blipFill>
                          <a:blip r:embed="rId5"/>
                          <a:stretch>
                            <a:fillRect/>
                          </a:stretch>
                        </pic:blipFill>
                        <pic:spPr>
                          <a:xfrm>
                            <a:off x="0" y="0"/>
                            <a:ext cx="3860800" cy="2895600"/>
                          </a:xfrm>
                          <a:prstGeom prst="rect">
                            <a:avLst/>
                          </a:prstGeom>
                        </pic:spPr>
                      </pic:pic>
                    </a:graphicData>
                  </a:graphic>
                </wp:inline>
              </w:drawing>
            </w:r>
            <w:bookmarkEnd w:id="0"/>
          </w:p>
          <w:p w14:paraId="1934AA40">
            <w:pPr>
              <w:rPr>
                <w:rFonts w:hint="default"/>
                <w:lang w:val="en-US" w:eastAsia="zh-CN"/>
              </w:rPr>
            </w:pPr>
            <w:r>
              <w:rPr>
                <w:rFonts w:hint="default"/>
                <w:lang w:val="en-US" w:eastAsia="zh-CN"/>
              </w:rPr>
              <w:drawing>
                <wp:inline distT="0" distB="0" distL="114300" distR="114300">
                  <wp:extent cx="2677160" cy="3569335"/>
                  <wp:effectExtent l="0" t="0" r="8890" b="12065"/>
                  <wp:docPr id="2" name="图片 2" descr="aea225b11944aebb40f0d370cccc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a225b11944aebb40f0d370cccc4a8"/>
                          <pic:cNvPicPr>
                            <a:picLocks noChangeAspect="1"/>
                          </pic:cNvPicPr>
                        </pic:nvPicPr>
                        <pic:blipFill>
                          <a:blip r:embed="rId6"/>
                          <a:stretch>
                            <a:fillRect/>
                          </a:stretch>
                        </pic:blipFill>
                        <pic:spPr>
                          <a:xfrm>
                            <a:off x="0" y="0"/>
                            <a:ext cx="2677160" cy="3569335"/>
                          </a:xfrm>
                          <a:prstGeom prst="rect">
                            <a:avLst/>
                          </a:prstGeom>
                        </pic:spPr>
                      </pic:pic>
                    </a:graphicData>
                  </a:graphic>
                </wp:inline>
              </w:drawing>
            </w:r>
          </w:p>
        </w:tc>
      </w:tr>
      <w:tr w14:paraId="1FD0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5481E423">
            <w:pPr>
              <w:pStyle w:val="17"/>
              <w:bidi w:val="0"/>
            </w:pPr>
            <w:r>
              <w:t>被评价单位信息反馈情况</w:t>
            </w:r>
          </w:p>
        </w:tc>
        <w:tc>
          <w:tcPr>
            <w:tcW w:w="7581" w:type="dxa"/>
            <w:gridSpan w:val="3"/>
            <w:tcBorders>
              <w:tl2br w:val="nil"/>
              <w:tr2bl w:val="nil"/>
            </w:tcBorders>
            <w:shd w:val="clear" w:color="auto" w:fill="auto"/>
            <w:vAlign w:val="center"/>
          </w:tcPr>
          <w:p w14:paraId="6B1FD075">
            <w:pPr>
              <w:pStyle w:val="17"/>
              <w:bidi w:val="0"/>
            </w:pPr>
            <w:r>
              <w:t>满意</w:t>
            </w:r>
          </w:p>
        </w:tc>
      </w:tr>
    </w:tbl>
    <w:p w14:paraId="5AD79BD2"/>
    <w:p w14:paraId="345FB87E"/>
    <w:p w14:paraId="490170BB"/>
    <w:p w14:paraId="3FC6C4CD"/>
    <w:p w14:paraId="5EC1B617">
      <w:pPr>
        <w:rPr>
          <w:rFonts w:hint="eastAsia" w:eastAsiaTheme="minorEastAsia"/>
          <w:lang w:eastAsia="zh-CN"/>
        </w:rPr>
      </w:pPr>
      <w:r>
        <w:drawing>
          <wp:inline distT="0" distB="0" distL="114300" distR="114300">
            <wp:extent cx="5886450" cy="787717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886450" cy="7877175"/>
                    </a:xfrm>
                    <a:prstGeom prst="rect">
                      <a:avLst/>
                    </a:prstGeom>
                    <a:noFill/>
                    <a:ln>
                      <a:noFill/>
                    </a:ln>
                  </pic:spPr>
                </pic:pic>
              </a:graphicData>
            </a:graphic>
          </wp:inline>
        </w:drawing>
      </w:r>
    </w:p>
    <w:p w14:paraId="2A1B1B03">
      <w:pPr>
        <w:rPr>
          <w:rFonts w:hint="eastAsia" w:eastAsiaTheme="minorEastAsia"/>
          <w:lang w:eastAsia="zh-CN"/>
        </w:rPr>
      </w:pPr>
    </w:p>
    <w:p w14:paraId="2D3A0F38">
      <w:pPr>
        <w:rPr>
          <w:rFonts w:hint="eastAsia" w:eastAsiaTheme="minorEastAsia"/>
          <w:lang w:eastAsia="zh-CN"/>
        </w:rPr>
      </w:pPr>
    </w:p>
    <w:p w14:paraId="5560B6BE">
      <w:pPr>
        <w:rPr>
          <w:rFonts w:hint="eastAsia" w:eastAsiaTheme="minorEastAsia"/>
          <w:lang w:eastAsia="zh-CN"/>
        </w:rPr>
      </w:pPr>
    </w:p>
    <w:p w14:paraId="36E7EC6B">
      <w:pPr>
        <w:rPr>
          <w:rFonts w:hint="eastAsia" w:eastAsiaTheme="minorEastAsia"/>
          <w:lang w:eastAsia="zh-CN"/>
        </w:rPr>
      </w:pPr>
      <w:r>
        <w:rPr>
          <w:rFonts w:hint="eastAsia" w:eastAsiaTheme="minorEastAsia"/>
          <w:lang w:eastAsia="zh-CN"/>
        </w:rPr>
        <w:drawing>
          <wp:inline distT="0" distB="0" distL="114300" distR="114300">
            <wp:extent cx="5815330" cy="8277225"/>
            <wp:effectExtent l="0" t="0" r="13970" b="9525"/>
            <wp:docPr id="7" name="图片 7" descr="6f4ba40022b564ce5034d7c09b7a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f4ba40022b564ce5034d7c09b7a16e"/>
                    <pic:cNvPicPr>
                      <a:picLocks noChangeAspect="1"/>
                    </pic:cNvPicPr>
                  </pic:nvPicPr>
                  <pic:blipFill>
                    <a:blip r:embed="rId8"/>
                    <a:stretch>
                      <a:fillRect/>
                    </a:stretch>
                  </pic:blipFill>
                  <pic:spPr>
                    <a:xfrm>
                      <a:off x="0" y="0"/>
                      <a:ext cx="5815330" cy="8277225"/>
                    </a:xfrm>
                    <a:prstGeom prst="rect">
                      <a:avLst/>
                    </a:prstGeom>
                  </pic:spPr>
                </pic:pic>
              </a:graphicData>
            </a:graphic>
          </wp:inline>
        </w:drawing>
      </w:r>
    </w:p>
    <w:p w14:paraId="27BB7113">
      <w:pPr>
        <w:rPr>
          <w:rFonts w:hint="eastAsia" w:eastAsiaTheme="minorEastAsia"/>
          <w:lang w:eastAsia="zh-CN"/>
        </w:rPr>
      </w:pPr>
      <w:r>
        <w:rPr>
          <w:rFonts w:hint="eastAsia" w:eastAsiaTheme="minorEastAsia"/>
          <w:lang w:eastAsia="zh-CN"/>
        </w:rPr>
        <w:drawing>
          <wp:inline distT="0" distB="0" distL="114300" distR="114300">
            <wp:extent cx="5402580" cy="9067165"/>
            <wp:effectExtent l="0" t="0" r="7620" b="635"/>
            <wp:docPr id="8" name="图片 8" descr="adc625d1443c0afd5c87a069609e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dc625d1443c0afd5c87a069609ea86"/>
                    <pic:cNvPicPr>
                      <a:picLocks noChangeAspect="1"/>
                    </pic:cNvPicPr>
                  </pic:nvPicPr>
                  <pic:blipFill>
                    <a:blip r:embed="rId9"/>
                    <a:stretch>
                      <a:fillRect/>
                    </a:stretch>
                  </pic:blipFill>
                  <pic:spPr>
                    <a:xfrm>
                      <a:off x="0" y="0"/>
                      <a:ext cx="5402580" cy="9067165"/>
                    </a:xfrm>
                    <a:prstGeom prst="rect">
                      <a:avLst/>
                    </a:prstGeom>
                  </pic:spPr>
                </pic:pic>
              </a:graphicData>
            </a:graphic>
          </wp:inline>
        </w:drawing>
      </w:r>
    </w:p>
    <w:p w14:paraId="17134174">
      <w:pPr>
        <w:rPr>
          <w:rFonts w:hint="eastAsia" w:eastAsiaTheme="minorEastAsia"/>
          <w:lang w:eastAsia="zh-CN"/>
        </w:rPr>
      </w:pPr>
      <w:r>
        <w:drawing>
          <wp:inline distT="0" distB="0" distL="114300" distR="114300">
            <wp:extent cx="5800725" cy="8210550"/>
            <wp:effectExtent l="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0"/>
                    <a:stretch>
                      <a:fillRect/>
                    </a:stretch>
                  </pic:blipFill>
                  <pic:spPr>
                    <a:xfrm>
                      <a:off x="0" y="0"/>
                      <a:ext cx="5800725" cy="8210550"/>
                    </a:xfrm>
                    <a:prstGeom prst="rect">
                      <a:avLst/>
                    </a:prstGeom>
                    <a:noFill/>
                    <a:ln>
                      <a:noFill/>
                    </a:ln>
                  </pic:spPr>
                </pic:pic>
              </a:graphicData>
            </a:graphic>
          </wp:inline>
        </w:drawing>
      </w:r>
    </w:p>
    <w:p w14:paraId="31BA2B7B">
      <w:pPr>
        <w:rPr>
          <w:rFonts w:hint="eastAsia" w:eastAsiaTheme="minorEastAsia"/>
          <w:lang w:eastAsia="zh-CN"/>
        </w:rPr>
      </w:pPr>
      <w:r>
        <w:rPr>
          <w:rFonts w:hint="eastAsia" w:eastAsiaTheme="minorEastAsia"/>
          <w:lang w:eastAsia="zh-CN"/>
        </w:rPr>
        <w:drawing>
          <wp:inline distT="0" distB="0" distL="114300" distR="114300">
            <wp:extent cx="5820410" cy="8879205"/>
            <wp:effectExtent l="0" t="0" r="8890" b="17145"/>
            <wp:docPr id="4" name="图片 4" descr="120c0876cfc0703ab131efeb39b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0c0876cfc0703ab131efeb39b5150"/>
                    <pic:cNvPicPr>
                      <a:picLocks noChangeAspect="1"/>
                    </pic:cNvPicPr>
                  </pic:nvPicPr>
                  <pic:blipFill>
                    <a:blip r:embed="rId11"/>
                    <a:stretch>
                      <a:fillRect/>
                    </a:stretch>
                  </pic:blipFill>
                  <pic:spPr>
                    <a:xfrm>
                      <a:off x="0" y="0"/>
                      <a:ext cx="5820410" cy="8879205"/>
                    </a:xfrm>
                    <a:prstGeom prst="rect">
                      <a:avLst/>
                    </a:prstGeom>
                  </pic:spPr>
                </pic:pic>
              </a:graphicData>
            </a:graphic>
          </wp:inline>
        </w:drawing>
      </w:r>
    </w:p>
    <w:sectPr>
      <w:footerReference r:id="rId3" w:type="default"/>
      <w:pgSz w:w="11906" w:h="16838"/>
      <w:pgMar w:top="141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74F75">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12CB689">
                <w:pPr>
                  <w:pStyle w:val="10"/>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lMDc0MTU4ZjExMDMzODUyZDU5ODhkMTgxMjBkM2YifQ=="/>
  </w:docVars>
  <w:rsids>
    <w:rsidRoot w:val="00E3751A"/>
    <w:rsid w:val="00047227"/>
    <w:rsid w:val="00303C12"/>
    <w:rsid w:val="004D1AF7"/>
    <w:rsid w:val="00756850"/>
    <w:rsid w:val="00C75118"/>
    <w:rsid w:val="00C82162"/>
    <w:rsid w:val="00E3751A"/>
    <w:rsid w:val="01381A2C"/>
    <w:rsid w:val="067C6F0E"/>
    <w:rsid w:val="06B37672"/>
    <w:rsid w:val="06EF6353"/>
    <w:rsid w:val="07D32EB9"/>
    <w:rsid w:val="0A3600A6"/>
    <w:rsid w:val="0DCE02EC"/>
    <w:rsid w:val="0E53337E"/>
    <w:rsid w:val="0F4C0664"/>
    <w:rsid w:val="13617D25"/>
    <w:rsid w:val="17810296"/>
    <w:rsid w:val="17C601C4"/>
    <w:rsid w:val="188D103C"/>
    <w:rsid w:val="18CA2EBE"/>
    <w:rsid w:val="1B0D3182"/>
    <w:rsid w:val="1B9F4DB7"/>
    <w:rsid w:val="1CD17A8D"/>
    <w:rsid w:val="1D7F5852"/>
    <w:rsid w:val="1E49007E"/>
    <w:rsid w:val="23356346"/>
    <w:rsid w:val="26903879"/>
    <w:rsid w:val="276E1EEA"/>
    <w:rsid w:val="29925FE1"/>
    <w:rsid w:val="29F53ECF"/>
    <w:rsid w:val="2E046C06"/>
    <w:rsid w:val="2FDB78DF"/>
    <w:rsid w:val="3296737C"/>
    <w:rsid w:val="32CC6EE2"/>
    <w:rsid w:val="385C2AEB"/>
    <w:rsid w:val="39F16D00"/>
    <w:rsid w:val="3B767797"/>
    <w:rsid w:val="3C7D28D5"/>
    <w:rsid w:val="41912F5E"/>
    <w:rsid w:val="41C757A4"/>
    <w:rsid w:val="42C53343"/>
    <w:rsid w:val="43C0308C"/>
    <w:rsid w:val="445E19FB"/>
    <w:rsid w:val="48EC5AF0"/>
    <w:rsid w:val="4BC06985"/>
    <w:rsid w:val="4E3D5914"/>
    <w:rsid w:val="4FA233AD"/>
    <w:rsid w:val="52E07D49"/>
    <w:rsid w:val="54345BD2"/>
    <w:rsid w:val="576069A0"/>
    <w:rsid w:val="57800B40"/>
    <w:rsid w:val="59E64A88"/>
    <w:rsid w:val="5A435025"/>
    <w:rsid w:val="5BF832F3"/>
    <w:rsid w:val="60B460AF"/>
    <w:rsid w:val="658063A7"/>
    <w:rsid w:val="66122874"/>
    <w:rsid w:val="66C53C4A"/>
    <w:rsid w:val="670D5C87"/>
    <w:rsid w:val="67600A2D"/>
    <w:rsid w:val="67B010BC"/>
    <w:rsid w:val="6845417E"/>
    <w:rsid w:val="6AA57F27"/>
    <w:rsid w:val="6AEB6982"/>
    <w:rsid w:val="6BD4664B"/>
    <w:rsid w:val="6CB1098B"/>
    <w:rsid w:val="6D1139EB"/>
    <w:rsid w:val="6E914FA6"/>
    <w:rsid w:val="6F3D1DEF"/>
    <w:rsid w:val="6F67290E"/>
    <w:rsid w:val="737D1DEA"/>
    <w:rsid w:val="73AA2228"/>
    <w:rsid w:val="75107CB3"/>
    <w:rsid w:val="75816D2C"/>
    <w:rsid w:val="762A6CBC"/>
    <w:rsid w:val="76E25EB6"/>
    <w:rsid w:val="77832F9B"/>
    <w:rsid w:val="79302291"/>
    <w:rsid w:val="7A980474"/>
    <w:rsid w:val="7AD10B53"/>
    <w:rsid w:val="7B914393"/>
    <w:rsid w:val="7C304A31"/>
    <w:rsid w:val="7FFF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qFormat/>
    <w:uiPriority w:val="0"/>
    <w:pPr>
      <w:pageBreakBefore w:val="0"/>
      <w:widowControl w:val="0"/>
      <w:jc w:val="center"/>
    </w:pPr>
    <w:rPr>
      <w:rFonts w:ascii="Calibri" w:hAnsi="Calibri" w:eastAsia="宋体" w:cs="Times New Roman"/>
      <w:kern w:val="2"/>
      <w:sz w:val="28"/>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napToGrid w:val="0"/>
      <w:spacing w:beforeLines="50" w:afterLines="50"/>
      <w:outlineLvl w:val="1"/>
    </w:pPr>
    <w:rPr>
      <w:rFonts w:eastAsia="楷体_GB2312" w:cs="MS Gothic"/>
      <w:b/>
      <w:snapToGrid w:val="0"/>
      <w:kern w:val="0"/>
      <w:sz w:val="32"/>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5">
    <w:name w:val="Body Text"/>
    <w:basedOn w:val="1"/>
    <w:next w:val="1"/>
    <w:qFormat/>
    <w:uiPriority w:val="99"/>
    <w:rPr>
      <w:sz w:val="28"/>
      <w:szCs w:val="28"/>
    </w:rPr>
  </w:style>
  <w:style w:type="paragraph" w:styleId="6">
    <w:name w:val="Body Text Indent"/>
    <w:basedOn w:val="1"/>
    <w:next w:val="7"/>
    <w:unhideWhenUsed/>
    <w:qFormat/>
    <w:uiPriority w:val="99"/>
    <w:pPr>
      <w:spacing w:after="120"/>
      <w:ind w:left="420" w:leftChars="200"/>
    </w:pPr>
  </w:style>
  <w:style w:type="paragraph" w:styleId="7">
    <w:name w:val="Body Text First Indent"/>
    <w:basedOn w:val="5"/>
    <w:next w:val="1"/>
    <w:qFormat/>
    <w:uiPriority w:val="0"/>
    <w:pPr>
      <w:spacing w:after="120"/>
      <w:ind w:firstLine="420" w:firstLineChars="100"/>
    </w:pPr>
  </w:style>
  <w:style w:type="paragraph" w:styleId="8">
    <w:name w:val="Plain Text"/>
    <w:basedOn w:val="1"/>
    <w:qFormat/>
    <w:uiPriority w:val="0"/>
    <w:rPr>
      <w:rFonts w:ascii="宋体" w:hAnsi="Courier New"/>
    </w:rPr>
  </w:style>
  <w:style w:type="paragraph" w:styleId="9">
    <w:name w:val="Balloon Text"/>
    <w:basedOn w:val="1"/>
    <w:link w:val="22"/>
    <w:qFormat/>
    <w:uiPriority w:val="0"/>
    <w:rPr>
      <w:sz w:val="18"/>
      <w:szCs w:val="18"/>
    </w:rPr>
  </w:style>
  <w:style w:type="paragraph" w:styleId="10">
    <w:name w:val="footer"/>
    <w:basedOn w:val="1"/>
    <w:next w:val="11"/>
    <w:qFormat/>
    <w:uiPriority w:val="99"/>
    <w:pPr>
      <w:tabs>
        <w:tab w:val="center" w:pos="4153"/>
        <w:tab w:val="right" w:pos="8306"/>
      </w:tabs>
      <w:snapToGrid w:val="0"/>
    </w:pPr>
    <w:rPr>
      <w:sz w:val="18"/>
      <w:szCs w:val="18"/>
    </w:rPr>
  </w:style>
  <w:style w:type="paragraph" w:styleId="11">
    <w:name w:val="Normal (Web)"/>
    <w:basedOn w:val="1"/>
    <w:next w:val="12"/>
    <w:qFormat/>
    <w:uiPriority w:val="0"/>
    <w:pPr>
      <w:spacing w:before="100" w:beforeAutospacing="1" w:after="100" w:afterAutospacing="1"/>
      <w:jc w:val="left"/>
    </w:pPr>
    <w:rPr>
      <w:kern w:val="0"/>
      <w:sz w:val="24"/>
    </w:rPr>
  </w:style>
  <w:style w:type="paragraph" w:customStyle="1" w:styleId="12">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6"/>
    <w:next w:val="1"/>
    <w:unhideWhenUsed/>
    <w:qFormat/>
    <w:uiPriority w:val="99"/>
    <w:pPr>
      <w:ind w:firstLine="420" w:firstLineChars="200"/>
    </w:pPr>
  </w:style>
  <w:style w:type="paragraph" w:customStyle="1" w:styleId="17">
    <w:name w:val="表格"/>
    <w:basedOn w:val="1"/>
    <w:next w:val="1"/>
    <w:qFormat/>
    <w:uiPriority w:val="0"/>
    <w:pPr>
      <w:adjustRightInd w:val="0"/>
      <w:snapToGrid w:val="0"/>
      <w:spacing w:line="240" w:lineRule="auto"/>
      <w:ind w:firstLine="0" w:firstLineChars="0"/>
      <w:jc w:val="both"/>
      <w:textAlignment w:val="baseline"/>
    </w:pPr>
    <w:rPr>
      <w:rFonts w:ascii="宋体" w:hAnsi="宋体"/>
      <w:kern w:val="0"/>
      <w:sz w:val="24"/>
      <w:szCs w:val="20"/>
    </w:rPr>
  </w:style>
  <w:style w:type="paragraph" w:customStyle="1" w:styleId="18">
    <w:name w:val="Default"/>
    <w:next w:val="1"/>
    <w:qFormat/>
    <w:uiPriority w:val="0"/>
    <w:pPr>
      <w:widowControl w:val="0"/>
      <w:autoSpaceDE w:val="0"/>
      <w:autoSpaceDN w:val="0"/>
    </w:pPr>
    <w:rPr>
      <w:rFonts w:hint="eastAsia" w:ascii="宋体" w:hAnsi="Times New Roman" w:eastAsia="宋体" w:cs="Times New Roman"/>
      <w:color w:val="000000"/>
      <w:sz w:val="24"/>
      <w:lang w:val="en-US" w:eastAsia="zh-CN" w:bidi="ar-SA"/>
    </w:rPr>
  </w:style>
  <w:style w:type="paragraph" w:customStyle="1" w:styleId="19">
    <w:name w:val="样式 标题 2"/>
    <w:basedOn w:val="3"/>
    <w:qFormat/>
    <w:uiPriority w:val="0"/>
    <w:pPr>
      <w:spacing w:beforeLines="0" w:afterLines="0"/>
    </w:pPr>
    <w:rPr>
      <w:rFonts w:ascii="Arial" w:hAnsi="Arial" w:eastAsia="宋体" w:cs="宋体"/>
      <w:snapToGrid/>
      <w:kern w:val="2"/>
      <w:szCs w:val="32"/>
      <w:lang w:val="zh-CN"/>
    </w:rPr>
  </w:style>
  <w:style w:type="paragraph" w:customStyle="1" w:styleId="2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p0"/>
    <w:basedOn w:val="1"/>
    <w:qFormat/>
    <w:uiPriority w:val="0"/>
    <w:pPr>
      <w:widowControl/>
    </w:pPr>
    <w:rPr>
      <w:kern w:val="0"/>
      <w:szCs w:val="21"/>
    </w:rPr>
  </w:style>
  <w:style w:type="character" w:customStyle="1" w:styleId="22">
    <w:name w:val="批注框文本 Char"/>
    <w:basedOn w:val="16"/>
    <w:link w:val="9"/>
    <w:qFormat/>
    <w:uiPriority w:val="0"/>
    <w:rPr>
      <w:rFonts w:ascii="Calibri" w:hAnsi="Calibri"/>
      <w:kern w:val="2"/>
      <w:sz w:val="18"/>
      <w:szCs w:val="18"/>
    </w:rPr>
  </w:style>
  <w:style w:type="paragraph" w:customStyle="1" w:styleId="23">
    <w:name w:val="111"/>
    <w:basedOn w:val="1"/>
    <w:qFormat/>
    <w:uiPriority w:val="99"/>
    <w:pPr>
      <w:widowControl/>
      <w:tabs>
        <w:tab w:val="left" w:pos="0"/>
      </w:tabs>
      <w:spacing w:before="100" w:beforeLines="0" w:beforeAutospacing="1" w:after="100" w:afterLines="0" w:afterAutospacing="1"/>
      <w:jc w:val="left"/>
    </w:pPr>
    <w:rPr>
      <w:rFonts w:ascii="宋体" w:hAnsi="宋体" w:cs="宋体"/>
      <w:kern w:val="0"/>
      <w:sz w:val="24"/>
      <w:szCs w:val="24"/>
    </w:rPr>
  </w:style>
  <w:style w:type="character" w:customStyle="1" w:styleId="24">
    <w:name w:val="NormalCharacter"/>
    <w:link w:val="1"/>
    <w:semiHidden/>
    <w:qFormat/>
    <w:uiPriority w:val="0"/>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604</Words>
  <Characters>811</Characters>
  <Lines>7</Lines>
  <Paragraphs>2</Paragraphs>
  <TotalTime>9</TotalTime>
  <ScaleCrop>false</ScaleCrop>
  <LinksUpToDate>false</LinksUpToDate>
  <CharactersWithSpaces>815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2025-02-14T05:54:22Z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3D417A7DA0144CEDA15801581E78EFE2</vt:lpwstr>
  </property>
  <property fmtid="{D5CDD505-2E9C-101B-9397-08002B2CF9AE}" pid="4" name="KSOTemplateDocerSaveRecord">
    <vt:lpwstr>eyJoZGlkIjoiZGUzZDM1ZmJiMDFhOGI2ZDhiOGRlMWVjNDU0MDc0YTgiLCJ1c2VySWQiOiI1NzcyNjAwMzgifQ==</vt:lpwstr>
  </property>
</Properties>
</file>